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4" w:type="dxa"/>
        <w:tblInd w:w="-106" w:type="dxa"/>
        <w:tblLayout w:type="fixed"/>
        <w:tblLook w:val="0000" w:firstRow="0" w:lastRow="0" w:firstColumn="0" w:lastColumn="0" w:noHBand="0" w:noVBand="0"/>
      </w:tblPr>
      <w:tblGrid>
        <w:gridCol w:w="3364"/>
        <w:gridCol w:w="6300"/>
      </w:tblGrid>
      <w:tr w:rsidR="003A35EA" w:rsidRPr="000169D6" w14:paraId="0E21D10E" w14:textId="77777777" w:rsidTr="00206E2F">
        <w:tc>
          <w:tcPr>
            <w:tcW w:w="3364" w:type="dxa"/>
          </w:tcPr>
          <w:p w14:paraId="721D8B40" w14:textId="77777777" w:rsidR="003A35EA" w:rsidRPr="000169D6" w:rsidRDefault="003A35EA" w:rsidP="00376242">
            <w:pPr>
              <w:ind w:left="14" w:right="-14"/>
              <w:jc w:val="center"/>
              <w:rPr>
                <w:spacing w:val="-6"/>
                <w:sz w:val="26"/>
                <w:szCs w:val="26"/>
              </w:rPr>
            </w:pPr>
            <w:r w:rsidRPr="000169D6">
              <w:rPr>
                <w:spacing w:val="-6"/>
                <w:sz w:val="26"/>
                <w:szCs w:val="26"/>
              </w:rPr>
              <w:t>BỘ KẾ HOẠCH VÀ ĐẦU TƯ</w:t>
            </w:r>
          </w:p>
          <w:p w14:paraId="7273F94D" w14:textId="77777777" w:rsidR="003A35EA" w:rsidRPr="000169D6" w:rsidRDefault="003A35EA" w:rsidP="00F359E0">
            <w:pPr>
              <w:spacing w:before="20"/>
              <w:ind w:left="16" w:right="-18"/>
              <w:jc w:val="center"/>
              <w:rPr>
                <w:b/>
                <w:bCs/>
                <w:spacing w:val="-6"/>
                <w:sz w:val="26"/>
                <w:szCs w:val="26"/>
              </w:rPr>
            </w:pPr>
            <w:r w:rsidRPr="000169D6">
              <w:rPr>
                <w:b/>
                <w:bCs/>
                <w:spacing w:val="-6"/>
                <w:sz w:val="26"/>
                <w:szCs w:val="26"/>
              </w:rPr>
              <w:t>TỔNG CỤC THỐNG KÊ</w:t>
            </w:r>
          </w:p>
          <w:p w14:paraId="66300445" w14:textId="77777777" w:rsidR="003A35EA" w:rsidRPr="000169D6" w:rsidRDefault="009F6E57" w:rsidP="00F359E0">
            <w:pPr>
              <w:spacing w:before="120"/>
              <w:ind w:left="16" w:right="-18"/>
              <w:jc w:val="both"/>
              <w:rPr>
                <w:sz w:val="12"/>
                <w:szCs w:val="26"/>
              </w:rPr>
            </w:pPr>
            <w:r w:rsidRPr="000169D6">
              <w:rPr>
                <w:noProof/>
              </w:rPr>
              <mc:AlternateContent>
                <mc:Choice Requires="wps">
                  <w:drawing>
                    <wp:anchor distT="0" distB="0" distL="114300" distR="114300" simplePos="0" relativeHeight="251653632" behindDoc="0" locked="0" layoutInCell="1" allowOverlap="1" wp14:anchorId="51C78D43" wp14:editId="6F831B3A">
                      <wp:simplePos x="0" y="0"/>
                      <wp:positionH relativeFrom="column">
                        <wp:posOffset>488315</wp:posOffset>
                      </wp:positionH>
                      <wp:positionV relativeFrom="paragraph">
                        <wp:posOffset>37465</wp:posOffset>
                      </wp:positionV>
                      <wp:extent cx="971550" cy="0"/>
                      <wp:effectExtent l="9525" t="8890" r="952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C8CBB"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95pt" to="11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" strokeweight="1pt"/>
                  </w:pict>
                </mc:Fallback>
              </mc:AlternateContent>
            </w:r>
            <w:r w:rsidR="003A35EA" w:rsidRPr="000169D6">
              <w:rPr>
                <w:sz w:val="26"/>
                <w:szCs w:val="26"/>
              </w:rPr>
              <w:t xml:space="preserve">     </w:t>
            </w:r>
          </w:p>
          <w:p w14:paraId="5B20AA4D" w14:textId="471D2873" w:rsidR="003A35EA" w:rsidRPr="000169D6" w:rsidRDefault="003A35EA" w:rsidP="007369DF">
            <w:pPr>
              <w:ind w:left="14" w:right="-14"/>
              <w:jc w:val="center"/>
            </w:pPr>
            <w:r w:rsidRPr="000169D6">
              <w:t>Số</w:t>
            </w:r>
            <w:r w:rsidR="00F6165C" w:rsidRPr="000169D6">
              <w:t>:</w:t>
            </w:r>
            <w:r w:rsidR="00142D28" w:rsidRPr="000169D6">
              <w:t xml:space="preserve"> </w:t>
            </w:r>
            <w:r w:rsidR="007369DF">
              <w:t>148</w:t>
            </w:r>
            <w:r w:rsidR="009241D2" w:rsidRPr="000169D6">
              <w:t>/</w:t>
            </w:r>
            <w:r w:rsidRPr="000169D6">
              <w:t>BC-TCTK</w:t>
            </w:r>
          </w:p>
        </w:tc>
        <w:tc>
          <w:tcPr>
            <w:tcW w:w="6300" w:type="dxa"/>
          </w:tcPr>
          <w:p w14:paraId="0F3220A5" w14:textId="77777777" w:rsidR="003A35EA" w:rsidRPr="000169D6" w:rsidRDefault="003A35EA" w:rsidP="00376242">
            <w:pPr>
              <w:ind w:left="72"/>
              <w:jc w:val="center"/>
              <w:rPr>
                <w:b/>
                <w:bCs/>
                <w:sz w:val="26"/>
                <w:szCs w:val="26"/>
              </w:rPr>
            </w:pPr>
            <w:r w:rsidRPr="000169D6">
              <w:rPr>
                <w:b/>
                <w:bCs/>
                <w:sz w:val="26"/>
                <w:szCs w:val="26"/>
              </w:rPr>
              <w:t>CỘNG H</w:t>
            </w:r>
            <w:r w:rsidR="00117119" w:rsidRPr="000169D6">
              <w:rPr>
                <w:b/>
                <w:bCs/>
                <w:sz w:val="26"/>
                <w:szCs w:val="26"/>
              </w:rPr>
              <w:t>ÒA</w:t>
            </w:r>
            <w:r w:rsidRPr="000169D6">
              <w:rPr>
                <w:b/>
                <w:bCs/>
                <w:sz w:val="26"/>
                <w:szCs w:val="26"/>
              </w:rPr>
              <w:t xml:space="preserve"> XÃ HỘI CHỦ NGHĨA VIỆT NAM</w:t>
            </w:r>
          </w:p>
          <w:p w14:paraId="111B1729" w14:textId="77777777" w:rsidR="003A35EA" w:rsidRPr="000169D6" w:rsidRDefault="003A35EA" w:rsidP="00F359E0">
            <w:pPr>
              <w:spacing w:before="20"/>
              <w:ind w:left="72"/>
              <w:jc w:val="center"/>
              <w:rPr>
                <w:b/>
                <w:bCs/>
              </w:rPr>
            </w:pPr>
            <w:r w:rsidRPr="000169D6">
              <w:rPr>
                <w:b/>
                <w:bCs/>
              </w:rPr>
              <w:t>Độc lập</w:t>
            </w:r>
            <w:r w:rsidR="006A2E6D" w:rsidRPr="000169D6">
              <w:rPr>
                <w:b/>
                <w:bCs/>
              </w:rPr>
              <w:t xml:space="preserve"> </w:t>
            </w:r>
            <w:r w:rsidRPr="000169D6">
              <w:rPr>
                <w:b/>
                <w:bCs/>
              </w:rPr>
              <w:t>-</w:t>
            </w:r>
            <w:r w:rsidR="006A2E6D" w:rsidRPr="000169D6">
              <w:rPr>
                <w:b/>
                <w:bCs/>
              </w:rPr>
              <w:t xml:space="preserve"> </w:t>
            </w:r>
            <w:r w:rsidRPr="000169D6">
              <w:rPr>
                <w:b/>
                <w:bCs/>
              </w:rPr>
              <w:t>Tự do</w:t>
            </w:r>
            <w:r w:rsidR="006A2E6D" w:rsidRPr="000169D6">
              <w:rPr>
                <w:b/>
                <w:bCs/>
              </w:rPr>
              <w:t xml:space="preserve"> </w:t>
            </w:r>
            <w:r w:rsidRPr="000169D6">
              <w:rPr>
                <w:b/>
                <w:bCs/>
              </w:rPr>
              <w:t>-</w:t>
            </w:r>
            <w:r w:rsidR="006A2E6D" w:rsidRPr="000169D6">
              <w:rPr>
                <w:b/>
                <w:bCs/>
              </w:rPr>
              <w:t xml:space="preserve"> </w:t>
            </w:r>
            <w:r w:rsidRPr="000169D6">
              <w:rPr>
                <w:b/>
                <w:bCs/>
              </w:rPr>
              <w:t>Hạnh phúc</w:t>
            </w:r>
          </w:p>
          <w:p w14:paraId="575442BB" w14:textId="77777777" w:rsidR="003A35EA" w:rsidRPr="000169D6" w:rsidRDefault="009F6E57" w:rsidP="00F359E0">
            <w:pPr>
              <w:spacing w:before="120"/>
              <w:ind w:left="72"/>
              <w:jc w:val="center"/>
              <w:rPr>
                <w:i/>
                <w:iCs/>
                <w:sz w:val="12"/>
                <w:szCs w:val="26"/>
              </w:rPr>
            </w:pPr>
            <w:r w:rsidRPr="000169D6">
              <w:rPr>
                <w:noProof/>
                <w:sz w:val="14"/>
              </w:rPr>
              <mc:AlternateContent>
                <mc:Choice Requires="wps">
                  <w:drawing>
                    <wp:anchor distT="0" distB="0" distL="114300" distR="114300" simplePos="0" relativeHeight="251655680" behindDoc="0" locked="0" layoutInCell="1" allowOverlap="1" wp14:anchorId="13B882C0" wp14:editId="735BC0C5">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077E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5690DAAC" w14:textId="3D5414CB" w:rsidR="003A35EA" w:rsidRPr="000169D6" w:rsidRDefault="003A35EA" w:rsidP="007369DF">
            <w:pPr>
              <w:ind w:left="72"/>
              <w:jc w:val="center"/>
              <w:rPr>
                <w:rFonts w:ascii=".VnTime" w:hAnsi=".VnTime" w:cs=".VnTime"/>
                <w:b/>
                <w:bCs/>
                <w:i/>
                <w:iCs/>
              </w:rPr>
            </w:pPr>
            <w:r w:rsidRPr="000169D6">
              <w:rPr>
                <w:i/>
                <w:iCs/>
              </w:rPr>
              <w:t>Hà Nội, ngày</w:t>
            </w:r>
            <w:r w:rsidR="0022663B" w:rsidRPr="000169D6">
              <w:rPr>
                <w:i/>
                <w:iCs/>
              </w:rPr>
              <w:t xml:space="preserve"> </w:t>
            </w:r>
            <w:r w:rsidR="007369DF">
              <w:rPr>
                <w:i/>
                <w:iCs/>
              </w:rPr>
              <w:t>28</w:t>
            </w:r>
            <w:r w:rsidR="00237434" w:rsidRPr="000169D6">
              <w:rPr>
                <w:i/>
                <w:iCs/>
              </w:rPr>
              <w:t xml:space="preserve"> </w:t>
            </w:r>
            <w:r w:rsidRPr="000169D6">
              <w:rPr>
                <w:i/>
                <w:iCs/>
              </w:rPr>
              <w:t xml:space="preserve">tháng </w:t>
            </w:r>
            <w:r w:rsidR="005E7719">
              <w:rPr>
                <w:i/>
                <w:iCs/>
              </w:rPr>
              <w:t>4</w:t>
            </w:r>
            <w:r w:rsidRPr="000169D6">
              <w:rPr>
                <w:i/>
                <w:iCs/>
              </w:rPr>
              <w:t xml:space="preserve"> năm 20</w:t>
            </w:r>
            <w:r w:rsidR="002B0D6E" w:rsidRPr="000169D6">
              <w:rPr>
                <w:i/>
                <w:iCs/>
              </w:rPr>
              <w:t>2</w:t>
            </w:r>
            <w:r w:rsidR="00A86F15">
              <w:rPr>
                <w:i/>
                <w:iCs/>
              </w:rPr>
              <w:t>3</w:t>
            </w:r>
          </w:p>
        </w:tc>
      </w:tr>
    </w:tbl>
    <w:p w14:paraId="425DAE06" w14:textId="77777777" w:rsidR="003A35EA" w:rsidRPr="000169D6" w:rsidRDefault="003A35EA" w:rsidP="0016207C">
      <w:pPr>
        <w:spacing w:line="276" w:lineRule="auto"/>
        <w:jc w:val="center"/>
        <w:rPr>
          <w:rFonts w:ascii=".VnArialH" w:hAnsi=".VnArialH" w:cs=".VnArialH"/>
          <w:b/>
          <w:bCs/>
          <w:sz w:val="2"/>
          <w:szCs w:val="2"/>
        </w:rPr>
      </w:pPr>
    </w:p>
    <w:p w14:paraId="1EE9EEE7" w14:textId="77777777" w:rsidR="003A35EA" w:rsidRPr="00FE1E42" w:rsidRDefault="003A35EA" w:rsidP="0016207C">
      <w:pPr>
        <w:jc w:val="center"/>
        <w:rPr>
          <w:b/>
          <w:bCs/>
          <w:sz w:val="16"/>
          <w:szCs w:val="48"/>
        </w:rPr>
      </w:pPr>
    </w:p>
    <w:p w14:paraId="10C21C31" w14:textId="77777777" w:rsidR="00EE11BE" w:rsidRPr="000169D6" w:rsidRDefault="00EE11BE" w:rsidP="006A5EAC">
      <w:pPr>
        <w:jc w:val="center"/>
        <w:rPr>
          <w:b/>
          <w:bCs/>
          <w:sz w:val="40"/>
          <w:szCs w:val="40"/>
        </w:rPr>
      </w:pPr>
      <w:r w:rsidRPr="000169D6">
        <w:rPr>
          <w:b/>
          <w:bCs/>
          <w:sz w:val="40"/>
          <w:szCs w:val="40"/>
        </w:rPr>
        <w:t>BÁO CÁO</w:t>
      </w:r>
    </w:p>
    <w:p w14:paraId="01C02E70" w14:textId="1B34F847" w:rsidR="003A35EA" w:rsidRPr="000169D6" w:rsidRDefault="003A35EA" w:rsidP="006A5EAC">
      <w:pPr>
        <w:jc w:val="center"/>
        <w:rPr>
          <w:b/>
          <w:bCs/>
          <w:sz w:val="34"/>
          <w:szCs w:val="34"/>
        </w:rPr>
      </w:pPr>
      <w:r w:rsidRPr="000169D6">
        <w:rPr>
          <w:b/>
          <w:bCs/>
          <w:sz w:val="34"/>
          <w:szCs w:val="34"/>
        </w:rPr>
        <w:t xml:space="preserve">TÌNH HÌNH KINH TẾ </w:t>
      </w:r>
      <w:r w:rsidRPr="000169D6">
        <w:rPr>
          <w:bCs/>
          <w:sz w:val="34"/>
          <w:szCs w:val="34"/>
        </w:rPr>
        <w:t>-</w:t>
      </w:r>
      <w:r w:rsidRPr="000169D6">
        <w:rPr>
          <w:b/>
          <w:bCs/>
          <w:sz w:val="34"/>
          <w:szCs w:val="34"/>
        </w:rPr>
        <w:t xml:space="preserve"> XÃ HỘI</w:t>
      </w:r>
      <w:r w:rsidR="007D03EE" w:rsidRPr="000169D6">
        <w:rPr>
          <w:b/>
          <w:bCs/>
          <w:sz w:val="34"/>
          <w:szCs w:val="34"/>
        </w:rPr>
        <w:t xml:space="preserve"> </w:t>
      </w:r>
      <w:r w:rsidR="007D03EE" w:rsidRPr="000169D6">
        <w:rPr>
          <w:b/>
          <w:bCs/>
          <w:sz w:val="34"/>
          <w:szCs w:val="34"/>
        </w:rPr>
        <w:br/>
      </w:r>
      <w:r w:rsidRPr="000169D6">
        <w:rPr>
          <w:b/>
          <w:bCs/>
          <w:sz w:val="34"/>
          <w:szCs w:val="34"/>
        </w:rPr>
        <w:t xml:space="preserve">THÁNG </w:t>
      </w:r>
      <w:r w:rsidR="005E7719">
        <w:rPr>
          <w:b/>
          <w:bCs/>
          <w:sz w:val="34"/>
          <w:szCs w:val="34"/>
        </w:rPr>
        <w:t>4</w:t>
      </w:r>
      <w:r w:rsidR="001D7D68" w:rsidRPr="000169D6">
        <w:rPr>
          <w:b/>
          <w:bCs/>
          <w:sz w:val="34"/>
          <w:szCs w:val="34"/>
        </w:rPr>
        <w:t xml:space="preserve"> VÀ </w:t>
      </w:r>
      <w:r w:rsidR="005E7719">
        <w:rPr>
          <w:b/>
          <w:bCs/>
          <w:sz w:val="34"/>
          <w:szCs w:val="34"/>
        </w:rPr>
        <w:t>4</w:t>
      </w:r>
      <w:r w:rsidR="001D7D68" w:rsidRPr="000169D6">
        <w:rPr>
          <w:b/>
          <w:bCs/>
          <w:sz w:val="34"/>
          <w:szCs w:val="34"/>
        </w:rPr>
        <w:t xml:space="preserve"> THÁNG ĐẦU </w:t>
      </w:r>
      <w:r w:rsidR="002B0D6E" w:rsidRPr="000169D6">
        <w:rPr>
          <w:b/>
          <w:bCs/>
          <w:sz w:val="34"/>
          <w:szCs w:val="34"/>
        </w:rPr>
        <w:t>NĂM 202</w:t>
      </w:r>
      <w:r w:rsidR="00A86F15">
        <w:rPr>
          <w:b/>
          <w:bCs/>
          <w:sz w:val="34"/>
          <w:szCs w:val="34"/>
        </w:rPr>
        <w:t>3</w:t>
      </w:r>
    </w:p>
    <w:p w14:paraId="44C23FBA" w14:textId="77777777" w:rsidR="003A35EA" w:rsidRPr="00FE1E42" w:rsidRDefault="009F6E57" w:rsidP="0016207C">
      <w:pPr>
        <w:spacing w:before="20"/>
        <w:jc w:val="center"/>
        <w:rPr>
          <w:rFonts w:ascii="Arial" w:hAnsi="Arial" w:cs="Arial"/>
          <w:b/>
          <w:bCs/>
          <w:sz w:val="30"/>
          <w:szCs w:val="52"/>
        </w:rPr>
      </w:pPr>
      <w:r w:rsidRPr="000169D6">
        <w:rPr>
          <w:rFonts w:ascii="Arial" w:hAnsi="Arial" w:cs="Arial"/>
          <w:b/>
          <w:bCs/>
          <w:noProof/>
          <w:sz w:val="50"/>
          <w:szCs w:val="52"/>
        </w:rPr>
        <mc:AlternateContent>
          <mc:Choice Requires="wps">
            <w:drawing>
              <wp:anchor distT="0" distB="0" distL="114300" distR="114300" simplePos="0" relativeHeight="251657728" behindDoc="0" locked="0" layoutInCell="1" allowOverlap="1" wp14:anchorId="51B2983A" wp14:editId="4B86C3A9">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DB7F73"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7325CD52" w14:textId="77777777" w:rsidR="00857754" w:rsidRPr="002A6D5C" w:rsidRDefault="00857754" w:rsidP="00FE1E42">
      <w:pPr>
        <w:spacing w:after="40" w:line="252" w:lineRule="auto"/>
        <w:ind w:firstLine="567"/>
        <w:jc w:val="both"/>
        <w:rPr>
          <w:b/>
          <w:bCs/>
        </w:rPr>
      </w:pPr>
      <w:r w:rsidRPr="002A6D5C">
        <w:rPr>
          <w:b/>
          <w:bCs/>
        </w:rPr>
        <w:t>1. Sản xuất nông, lâm nghiệp và thủy sản</w:t>
      </w:r>
    </w:p>
    <w:p w14:paraId="3AC593D0" w14:textId="446752BE" w:rsidR="005765A9" w:rsidRPr="002E14CC" w:rsidRDefault="005765A9" w:rsidP="00FE1E42">
      <w:pPr>
        <w:tabs>
          <w:tab w:val="left" w:pos="360"/>
          <w:tab w:val="left" w:pos="1134"/>
        </w:tabs>
        <w:spacing w:after="40" w:line="252" w:lineRule="auto"/>
        <w:ind w:firstLine="567"/>
        <w:jc w:val="both"/>
        <w:rPr>
          <w:i/>
          <w:lang w:val="sv-SE"/>
        </w:rPr>
      </w:pPr>
      <w:r w:rsidRPr="001563AA">
        <w:rPr>
          <w:i/>
          <w:lang w:val="pt-BR"/>
        </w:rPr>
        <w:t xml:space="preserve">Sản xuất nông </w:t>
      </w:r>
      <w:r w:rsidRPr="001563AA">
        <w:rPr>
          <w:bCs/>
          <w:i/>
          <w:lang w:val="pt-BR"/>
        </w:rPr>
        <w:t xml:space="preserve">nghiệp trong </w:t>
      </w:r>
      <w:r w:rsidRPr="001563AA">
        <w:rPr>
          <w:i/>
          <w:lang w:val="pt-BR"/>
        </w:rPr>
        <w:t xml:space="preserve">tháng </w:t>
      </w:r>
      <w:r>
        <w:rPr>
          <w:i/>
          <w:lang w:val="pt-BR"/>
        </w:rPr>
        <w:t>Tư</w:t>
      </w:r>
      <w:r w:rsidRPr="001563AA">
        <w:rPr>
          <w:i/>
          <w:lang w:val="pt-BR"/>
        </w:rPr>
        <w:t xml:space="preserve"> tập trung chăm sóc cây trồng vụ đông xuân tại các địa phương phía Bắc; thu hoạch lúa, hoa màu vụ đông xuân và gieo trồng lúa hè thu tại các địa phương phía Nam. </w:t>
      </w:r>
      <w:r w:rsidRPr="001563AA">
        <w:rPr>
          <w:i/>
          <w:iCs/>
          <w:lang w:val="fr-FR"/>
        </w:rPr>
        <w:t xml:space="preserve">Chăn nuôi gia cầm phát triển ổn định; </w:t>
      </w:r>
      <w:r w:rsidRPr="001563AA">
        <w:rPr>
          <w:i/>
          <w:lang w:val="fr-FR"/>
        </w:rPr>
        <w:t xml:space="preserve">chăn nuôi lợn gặp khó khăn do giá thức ăn chăn nuôi </w:t>
      </w:r>
      <w:r>
        <w:rPr>
          <w:i/>
          <w:lang w:val="fr-FR"/>
        </w:rPr>
        <w:t>vẫn ở mức</w:t>
      </w:r>
      <w:r w:rsidRPr="001563AA">
        <w:rPr>
          <w:i/>
          <w:lang w:val="fr-FR"/>
        </w:rPr>
        <w:t xml:space="preserve"> cao</w:t>
      </w:r>
      <w:r w:rsidRPr="001563AA">
        <w:rPr>
          <w:i/>
          <w:iCs/>
          <w:lang w:val="fr-FR"/>
        </w:rPr>
        <w:t xml:space="preserve">. </w:t>
      </w:r>
      <w:r w:rsidRPr="001563AA">
        <w:rPr>
          <w:i/>
          <w:iCs/>
          <w:lang w:val="sv-SE"/>
        </w:rPr>
        <w:t xml:space="preserve">Sản xuất lâm nghiệp </w:t>
      </w:r>
      <w:r w:rsidRPr="001563AA">
        <w:rPr>
          <w:i/>
          <w:iCs/>
          <w:lang w:val="de-DE"/>
        </w:rPr>
        <w:t>đẩy mạnh công tác trồng, chăm sóc và bảo vệ rừng, thu hoạch gỗ đến kỳ khai thác</w:t>
      </w:r>
      <w:r w:rsidRPr="001563AA">
        <w:rPr>
          <w:i/>
          <w:iCs/>
          <w:lang w:val="sv-SE"/>
        </w:rPr>
        <w:t>.</w:t>
      </w:r>
      <w:r w:rsidRPr="001563AA">
        <w:rPr>
          <w:i/>
          <w:lang w:val="sv-SE"/>
        </w:rPr>
        <w:t xml:space="preserve"> </w:t>
      </w:r>
      <w:r w:rsidRPr="002E14CC">
        <w:rPr>
          <w:i/>
          <w:lang w:val="sv-SE"/>
        </w:rPr>
        <w:t xml:space="preserve">Hoạt động nuôi trồng thủy sản đạt kết quả </w:t>
      </w:r>
      <w:r>
        <w:rPr>
          <w:i/>
          <w:lang w:val="sv-SE"/>
        </w:rPr>
        <w:t>khá</w:t>
      </w:r>
      <w:r w:rsidRPr="002E14CC">
        <w:rPr>
          <w:i/>
          <w:lang w:val="sv-SE"/>
        </w:rPr>
        <w:t xml:space="preserve"> do áp dụng mô hình nuôi tôm chất lượng cao hiệu quả</w:t>
      </w:r>
      <w:r w:rsidRPr="002E14CC">
        <w:rPr>
          <w:i/>
          <w:iCs/>
          <w:lang w:val="sv-SE"/>
        </w:rPr>
        <w:t>.</w:t>
      </w:r>
    </w:p>
    <w:p w14:paraId="48C45A92" w14:textId="77777777" w:rsidR="005765A9" w:rsidRPr="00455867" w:rsidRDefault="005765A9" w:rsidP="00FE1E42">
      <w:pPr>
        <w:tabs>
          <w:tab w:val="left" w:pos="360"/>
          <w:tab w:val="left" w:pos="1134"/>
        </w:tabs>
        <w:spacing w:after="40" w:line="252" w:lineRule="auto"/>
        <w:ind w:firstLine="567"/>
        <w:jc w:val="both"/>
        <w:rPr>
          <w:b/>
          <w:bCs/>
          <w:i/>
          <w:iCs/>
        </w:rPr>
      </w:pPr>
      <w:r w:rsidRPr="00455867">
        <w:rPr>
          <w:b/>
          <w:bCs/>
          <w:i/>
          <w:iCs/>
        </w:rPr>
        <w:t>a) Nông nghiệp</w:t>
      </w:r>
    </w:p>
    <w:p w14:paraId="2FD35BDF" w14:textId="77777777" w:rsidR="005765A9" w:rsidRPr="00455867" w:rsidRDefault="005765A9" w:rsidP="00FE1E42">
      <w:pPr>
        <w:spacing w:after="40" w:line="252" w:lineRule="auto"/>
        <w:ind w:firstLine="567"/>
        <w:jc w:val="both"/>
        <w:rPr>
          <w:i/>
          <w:lang w:val="pt-BR"/>
        </w:rPr>
      </w:pPr>
      <w:r w:rsidRPr="00455867">
        <w:rPr>
          <w:i/>
          <w:lang w:val="pt-BR"/>
        </w:rPr>
        <w:t>Lúa đông xuân</w:t>
      </w:r>
    </w:p>
    <w:p w14:paraId="5A7842C4" w14:textId="77777777" w:rsidR="005765A9" w:rsidRPr="00455867" w:rsidRDefault="005765A9" w:rsidP="00FE1E42">
      <w:pPr>
        <w:spacing w:after="40" w:line="252" w:lineRule="auto"/>
        <w:ind w:firstLine="567"/>
        <w:jc w:val="both"/>
      </w:pPr>
      <w:r w:rsidRPr="00455867">
        <w:rPr>
          <w:lang w:val="pt-BR"/>
        </w:rPr>
        <w:t>Tính đến ngày 15/4</w:t>
      </w:r>
      <w:r>
        <w:rPr>
          <w:lang w:val="pt-BR"/>
        </w:rPr>
        <w:t>/2023</w:t>
      </w:r>
      <w:r w:rsidRPr="00455867">
        <w:rPr>
          <w:lang w:val="pt-BR"/>
        </w:rPr>
        <w:t xml:space="preserve">, cả nước gieo cấy </w:t>
      </w:r>
      <w:r w:rsidRPr="00455867">
        <w:t>được 2.9</w:t>
      </w:r>
      <w:r>
        <w:t>4</w:t>
      </w:r>
      <w:r w:rsidRPr="00455867">
        <w:t>9,5 nghìn ha lúa đông xuân, bằng 9</w:t>
      </w:r>
      <w:r>
        <w:t>8</w:t>
      </w:r>
      <w:r w:rsidRPr="00455867">
        <w:t>,</w:t>
      </w:r>
      <w:r>
        <w:t>6</w:t>
      </w:r>
      <w:r w:rsidRPr="00455867">
        <w:t>% cùng kỳ năm trước, trong đó: Các địa phương phía Bắc gieo cấy 1.0</w:t>
      </w:r>
      <w:r>
        <w:t>66</w:t>
      </w:r>
      <w:r w:rsidRPr="00455867">
        <w:t>,</w:t>
      </w:r>
      <w:r>
        <w:t>2</w:t>
      </w:r>
      <w:r w:rsidRPr="00455867">
        <w:t xml:space="preserve"> nghìn ha, bằng 99%; các địa phương phía Nam gieo cấy 1.</w:t>
      </w:r>
      <w:r>
        <w:t>883,3 nghìn ha, bằng 98</w:t>
      </w:r>
      <w:r w:rsidRPr="00455867">
        <w:t>,</w:t>
      </w:r>
      <w:r>
        <w:t>4</w:t>
      </w:r>
      <w:r w:rsidRPr="00455867">
        <w:t>%.</w:t>
      </w:r>
      <w:r w:rsidRPr="00F51706">
        <w:t xml:space="preserve"> Diện tích gieo cấy lúa đông xuân giảm chủ yếu do chuyển đổi mục đích sử dụng đất </w:t>
      </w:r>
      <w:r>
        <w:t xml:space="preserve">để chuyển </w:t>
      </w:r>
      <w:r w:rsidRPr="00F51706">
        <w:t xml:space="preserve">sang </w:t>
      </w:r>
      <w:r w:rsidRPr="00F51706">
        <w:rPr>
          <w:lang w:val="pt-BR"/>
        </w:rPr>
        <w:t>đất xây dựng, trồng rau màu</w:t>
      </w:r>
      <w:r>
        <w:rPr>
          <w:lang w:val="pt-BR"/>
        </w:rPr>
        <w:t xml:space="preserve">, trồng cây lâu năm hoặc </w:t>
      </w:r>
      <w:r w:rsidRPr="00F51706">
        <w:rPr>
          <w:lang w:val="pt-BR"/>
        </w:rPr>
        <w:t>nuôi trồng thủy sản</w:t>
      </w:r>
      <w:r>
        <w:rPr>
          <w:lang w:val="pt-BR"/>
        </w:rPr>
        <w:t>.</w:t>
      </w:r>
    </w:p>
    <w:p w14:paraId="52A6415A" w14:textId="77777777" w:rsidR="005765A9" w:rsidRDefault="005765A9" w:rsidP="00FE1E42">
      <w:pPr>
        <w:spacing w:after="40" w:line="252" w:lineRule="auto"/>
        <w:ind w:firstLine="567"/>
        <w:jc w:val="both"/>
        <w:rPr>
          <w:lang w:val="pt-BR"/>
        </w:rPr>
      </w:pPr>
      <w:r w:rsidRPr="00831E77">
        <w:t>Tại các địa phương phía Bắc đã cơ bản hoàn tất công tác gieo cấy lúa đông xuân. D</w:t>
      </w:r>
      <w:r w:rsidRPr="00831E77">
        <w:rPr>
          <w:rFonts w:eastAsia="Calibri"/>
        </w:rPr>
        <w:t xml:space="preserve">o thực hiện tốt công tác chăm sóc ngay từ khi gieo cấy cùng với thời tiết thuận lợi nên hầu hết diện tích lúa </w:t>
      </w:r>
      <w:r w:rsidRPr="00831E77">
        <w:t>đông</w:t>
      </w:r>
      <w:r w:rsidRPr="00831E77">
        <w:rPr>
          <w:rFonts w:eastAsia="Calibri"/>
        </w:rPr>
        <w:t xml:space="preserve"> xuân sinh trưởng</w:t>
      </w:r>
      <w:r w:rsidRPr="00831E77">
        <w:t xml:space="preserve"> và</w:t>
      </w:r>
      <w:r w:rsidRPr="00831E77">
        <w:rPr>
          <w:rFonts w:eastAsia="Calibri"/>
        </w:rPr>
        <w:t xml:space="preserve"> phát triển tốt. </w:t>
      </w:r>
      <w:r w:rsidRPr="00831E77">
        <w:t xml:space="preserve">Vùng Đồng bằng sông Hồng đã gieo cấy được </w:t>
      </w:r>
      <w:r>
        <w:t>476,9</w:t>
      </w:r>
      <w:r w:rsidRPr="00831E77">
        <w:t xml:space="preserve"> nghìn ha</w:t>
      </w:r>
      <w:r>
        <w:t>, bằng 98,5% cùng kỳ năm trước; v</w:t>
      </w:r>
      <w:r w:rsidRPr="00831E77">
        <w:t>ùng Trung du và miền núi phía Bắc gieo cấy được 24</w:t>
      </w:r>
      <w:r>
        <w:t>1</w:t>
      </w:r>
      <w:r w:rsidRPr="00831E77">
        <w:t>,</w:t>
      </w:r>
      <w:r>
        <w:t>7</w:t>
      </w:r>
      <w:r w:rsidRPr="00831E77">
        <w:t xml:space="preserve"> nghìn ha, bằng </w:t>
      </w:r>
      <w:r>
        <w:t>99</w:t>
      </w:r>
      <w:r w:rsidRPr="00831E77">
        <w:t xml:space="preserve">%; vùng Bắc Trung bộ gieo cấy được </w:t>
      </w:r>
      <w:r>
        <w:t>347,7</w:t>
      </w:r>
      <w:r w:rsidRPr="00831E77">
        <w:t xml:space="preserve"> </w:t>
      </w:r>
      <w:r>
        <w:t xml:space="preserve">nghìn </w:t>
      </w:r>
      <w:r w:rsidRPr="00831E77">
        <w:t>ha, bằng 99,</w:t>
      </w:r>
      <w:r>
        <w:t>5%.</w:t>
      </w:r>
      <w:r w:rsidRPr="00F51706">
        <w:rPr>
          <w:lang w:val="pt-BR"/>
        </w:rPr>
        <w:t xml:space="preserve"> </w:t>
      </w:r>
    </w:p>
    <w:p w14:paraId="4F2605F7" w14:textId="35407C32" w:rsidR="005765A9" w:rsidRPr="007D7B2D" w:rsidRDefault="005765A9" w:rsidP="00FE1E42">
      <w:pPr>
        <w:spacing w:after="40" w:line="252" w:lineRule="auto"/>
        <w:ind w:firstLine="567"/>
        <w:jc w:val="both"/>
        <w:rPr>
          <w:rFonts w:eastAsia="Calibri"/>
        </w:rPr>
      </w:pPr>
      <w:r w:rsidRPr="007D7B2D">
        <w:rPr>
          <w:lang w:val="pt-BR"/>
        </w:rPr>
        <w:t xml:space="preserve">Đến trung tuần tháng Tư, các </w:t>
      </w:r>
      <w:r w:rsidRPr="007D7B2D">
        <w:t>địa phương phía Nam đã thu hoạch được 1.568,4 nghìn ha lúa đông xuân, chiếm 83,3% diện tích gieo cấy và bằng 102,9% cùng kỳ năm trước. Trong đó, vùng Đồng bằng sông Cửu Long thu hoạch được 1.415,7 nghìn ha, chiếm 95,7% diện tích gieo cấy và bằng 103,1% cùng kỳ năm 202</w:t>
      </w:r>
      <w:r>
        <w:t>2</w:t>
      </w:r>
      <w:r w:rsidRPr="007D7B2D">
        <w:t xml:space="preserve">. </w:t>
      </w:r>
      <w:r w:rsidRPr="007D7B2D">
        <w:rPr>
          <w:lang w:val="pt-BR"/>
        </w:rPr>
        <w:t xml:space="preserve">Theo kết quả sơ bộ, năng suất lúa đông xuân ước đạt 72 tạ/ha, tăng 1,2 tạ/ha so với năm trước </w:t>
      </w:r>
      <w:r>
        <w:rPr>
          <w:lang w:val="pt-BR"/>
        </w:rPr>
        <w:t xml:space="preserve">do </w:t>
      </w:r>
      <w:r w:rsidRPr="007D7B2D">
        <w:rPr>
          <w:lang w:val="pt-BR"/>
        </w:rPr>
        <w:t>thời tiết tương đối thuận lợi và ứng dụng các mô hình trồng lúa công nghệ cao tiếp tục được nhân rộng; sản lượng ước đạt 10,6 triệu tấn, giảm 30,3 nghìn tấn</w:t>
      </w:r>
      <w:r w:rsidR="00537705">
        <w:rPr>
          <w:lang w:val="pt-BR"/>
        </w:rPr>
        <w:t xml:space="preserve"> do diện tích giảm 28,2 nghìn ha</w:t>
      </w:r>
      <w:r>
        <w:rPr>
          <w:lang w:val="pt-BR"/>
        </w:rPr>
        <w:t>.</w:t>
      </w:r>
      <w:r w:rsidRPr="007D7B2D">
        <w:rPr>
          <w:lang w:val="pt-BR"/>
        </w:rPr>
        <w:t xml:space="preserve"> </w:t>
      </w:r>
    </w:p>
    <w:p w14:paraId="00BFC0A2" w14:textId="77777777" w:rsidR="005765A9" w:rsidRPr="00455867" w:rsidRDefault="005765A9" w:rsidP="00FE1E42">
      <w:pPr>
        <w:spacing w:after="40" w:line="252" w:lineRule="auto"/>
        <w:ind w:firstLine="567"/>
        <w:jc w:val="both"/>
        <w:rPr>
          <w:i/>
          <w:lang w:val="pt-BR"/>
        </w:rPr>
      </w:pPr>
      <w:r w:rsidRPr="00455867">
        <w:rPr>
          <w:i/>
          <w:lang w:val="pt-BR"/>
        </w:rPr>
        <w:t>Lúa hè thu</w:t>
      </w:r>
    </w:p>
    <w:p w14:paraId="574DA98B" w14:textId="71C9AD60" w:rsidR="005765A9" w:rsidRPr="00BE2D11" w:rsidRDefault="005765A9" w:rsidP="00FE1E42">
      <w:pPr>
        <w:spacing w:after="40" w:line="252" w:lineRule="auto"/>
        <w:ind w:firstLine="567"/>
        <w:jc w:val="both"/>
        <w:rPr>
          <w:spacing w:val="-2"/>
          <w:shd w:val="clear" w:color="auto" w:fill="FFFFFF"/>
          <w:lang w:val="it-IT"/>
        </w:rPr>
      </w:pPr>
      <w:r w:rsidRPr="00BE2D11">
        <w:rPr>
          <w:spacing w:val="-2"/>
        </w:rPr>
        <w:t xml:space="preserve">Tính đến 15/4, các địa phương phía Nam gieo cấy được 446,1 nghìn ha lúa hè thu, bằng 111,7% cùng kỳ năm trước, trong đó vùng Đồng bằng sông Cửu Long </w:t>
      </w:r>
      <w:r w:rsidRPr="00BE2D11">
        <w:rPr>
          <w:spacing w:val="-2"/>
        </w:rPr>
        <w:lastRenderedPageBreak/>
        <w:t xml:space="preserve">đạt 440,3 nghìn ha, bằng 112,6%. </w:t>
      </w:r>
      <w:r w:rsidRPr="00BE2D11">
        <w:rPr>
          <w:spacing w:val="-2"/>
          <w:lang w:val="pt-BR"/>
        </w:rPr>
        <w:t xml:space="preserve">Tiến độ gieo cấy lúa hè thu nhanh hơn cùng kỳ năm 2022 chủ yếu do thời tiết thuận lợi, ít ảnh hưởng bởi xâm nhập mặn. </w:t>
      </w:r>
      <w:r w:rsidRPr="00BE2D11">
        <w:rPr>
          <w:spacing w:val="-2"/>
        </w:rPr>
        <w:t>Hiện nay</w:t>
      </w:r>
      <w:r w:rsidRPr="00BE2D11">
        <w:rPr>
          <w:rFonts w:eastAsia="Calibri"/>
          <w:spacing w:val="-2"/>
        </w:rPr>
        <w:t>, lúa hè thu đang ở giai đoạn mạ đến làm đòng, cây lúa sinh trưởng và phát triển tốt</w:t>
      </w:r>
      <w:r w:rsidRPr="00BE2D11">
        <w:rPr>
          <w:spacing w:val="-2"/>
        </w:rPr>
        <w:t xml:space="preserve">. Tuy nhiên, vụ hè thu thường chịu ảnh hưởng của </w:t>
      </w:r>
      <w:r w:rsidRPr="00BE2D11">
        <w:rPr>
          <w:rFonts w:eastAsia="Calibri"/>
          <w:spacing w:val="-2"/>
        </w:rPr>
        <w:t xml:space="preserve">nắng nóng, </w:t>
      </w:r>
      <w:r w:rsidRPr="00BE2D11">
        <w:rPr>
          <w:spacing w:val="-2"/>
        </w:rPr>
        <w:t>hạn hán, có thể xảy ra tình trạng thiếu nước tại các tỉnh Trung Bộ, Tây Nguyên trong các tháng mùa khô. Do vậy, các địa phương cần áp dụng kỹ thuật canh tác tiên tiến,</w:t>
      </w:r>
      <w:r w:rsidRPr="00BE2D11">
        <w:rPr>
          <w:spacing w:val="-2"/>
          <w:lang w:val="pt-BR"/>
        </w:rPr>
        <w:t xml:space="preserve"> bảo đảm nguồn nước tưới cho cây lúa</w:t>
      </w:r>
      <w:r w:rsidRPr="00BE2D11">
        <w:rPr>
          <w:spacing w:val="-2"/>
        </w:rPr>
        <w:t xml:space="preserve">, rà soát cơ cấu mùa </w:t>
      </w:r>
      <w:r w:rsidRPr="00BE2D11">
        <w:rPr>
          <w:spacing w:val="-2"/>
          <w:shd w:val="clear" w:color="auto" w:fill="FFFFFF"/>
          <w:lang w:val="it-IT"/>
        </w:rPr>
        <w:t>vụ và điều chỉnh thời vụ gieo trồng đảm bảo khung thời vụ tốt nhất cho vụ mùa tiếp theo.</w:t>
      </w:r>
    </w:p>
    <w:p w14:paraId="596E1728" w14:textId="77777777" w:rsidR="005765A9" w:rsidRPr="00602825" w:rsidRDefault="005765A9" w:rsidP="00FE1E42">
      <w:pPr>
        <w:spacing w:after="40" w:line="252" w:lineRule="auto"/>
        <w:ind w:firstLine="567"/>
        <w:jc w:val="both"/>
        <w:rPr>
          <w:i/>
          <w:iCs/>
          <w:shd w:val="clear" w:color="auto" w:fill="FFFFFF"/>
          <w:lang w:val="vi-VN"/>
        </w:rPr>
      </w:pPr>
      <w:r w:rsidRPr="00602825">
        <w:rPr>
          <w:i/>
          <w:iCs/>
          <w:shd w:val="clear" w:color="auto" w:fill="FFFFFF"/>
          <w:lang w:val="vi-VN"/>
        </w:rPr>
        <w:t>Cây hàng năm</w:t>
      </w:r>
    </w:p>
    <w:p w14:paraId="6F7B40C8" w14:textId="77777777" w:rsidR="005765A9" w:rsidRPr="002F4C3C" w:rsidRDefault="005765A9" w:rsidP="00FE1E42">
      <w:pPr>
        <w:spacing w:after="40" w:line="252" w:lineRule="auto"/>
        <w:ind w:firstLine="567"/>
        <w:jc w:val="both"/>
        <w:rPr>
          <w:shd w:val="clear" w:color="auto" w:fill="FFFFFF"/>
          <w:lang w:val="vi-VN"/>
        </w:rPr>
      </w:pPr>
      <w:r>
        <w:t xml:space="preserve">Cùng với việc gieo cấy lúa, </w:t>
      </w:r>
      <w:r w:rsidRPr="002F4C3C">
        <w:rPr>
          <w:lang w:val="pl-PL"/>
        </w:rPr>
        <w:t>các địa phương trên cả nước đang tiến hành gieo trồng cây hoa màu</w:t>
      </w:r>
      <w:r w:rsidRPr="008F6AFF">
        <w:t>.</w:t>
      </w:r>
      <w:r>
        <w:t xml:space="preserve"> Trong đó, d</w:t>
      </w:r>
      <w:r w:rsidRPr="002F4C3C">
        <w:t xml:space="preserve">iện tích khoai lang và đậu tương, lạc tiếp tục giảm </w:t>
      </w:r>
      <w:r>
        <w:t xml:space="preserve">so với cùng kỳ năm trước </w:t>
      </w:r>
      <w:r w:rsidRPr="00732C5A">
        <w:t xml:space="preserve">chủ yếu do hiệu quả kinh tế không </w:t>
      </w:r>
      <w:r>
        <w:t>cao.</w:t>
      </w:r>
    </w:p>
    <w:p w14:paraId="66711E08" w14:textId="77777777" w:rsidR="005765A9" w:rsidRPr="00831E77" w:rsidRDefault="005765A9" w:rsidP="005765A9">
      <w:pPr>
        <w:spacing w:before="40" w:after="40" w:line="271" w:lineRule="auto"/>
        <w:jc w:val="center"/>
        <w:rPr>
          <w:rFonts w:ascii="Arial" w:hAnsi="Arial" w:cs="Arial"/>
          <w:b/>
          <w:sz w:val="4"/>
          <w:szCs w:val="24"/>
          <w:lang w:val="de-DE"/>
        </w:rPr>
      </w:pPr>
    </w:p>
    <w:p w14:paraId="1C9A0FF8" w14:textId="77777777" w:rsidR="005765A9" w:rsidRDefault="005765A9" w:rsidP="005765A9">
      <w:pPr>
        <w:spacing w:before="40" w:after="40" w:line="271" w:lineRule="auto"/>
        <w:jc w:val="center"/>
        <w:rPr>
          <w:rFonts w:ascii="Arial" w:hAnsi="Arial" w:cs="Arial"/>
          <w:b/>
          <w:sz w:val="24"/>
          <w:szCs w:val="24"/>
          <w:lang w:val="de-DE"/>
        </w:rPr>
      </w:pPr>
      <w:r w:rsidRPr="009F297E">
        <w:rPr>
          <w:rFonts w:ascii="Arial" w:hAnsi="Arial" w:cs="Arial"/>
          <w:b/>
          <w:sz w:val="24"/>
          <w:szCs w:val="24"/>
          <w:lang w:val="de-DE"/>
        </w:rPr>
        <w:t xml:space="preserve">Hình </w:t>
      </w:r>
      <w:r>
        <w:rPr>
          <w:rFonts w:ascii="Arial" w:hAnsi="Arial" w:cs="Arial"/>
          <w:b/>
          <w:sz w:val="24"/>
          <w:szCs w:val="24"/>
          <w:lang w:val="de-DE"/>
        </w:rPr>
        <w:t>1.</w:t>
      </w:r>
      <w:r w:rsidRPr="009F297E">
        <w:rPr>
          <w:rFonts w:ascii="Arial" w:hAnsi="Arial" w:cs="Arial"/>
          <w:b/>
          <w:sz w:val="24"/>
          <w:szCs w:val="24"/>
          <w:lang w:val="de-DE"/>
        </w:rPr>
        <w:t xml:space="preserve"> </w:t>
      </w:r>
      <w:r>
        <w:rPr>
          <w:rFonts w:ascii="Arial" w:hAnsi="Arial" w:cs="Arial"/>
          <w:b/>
          <w:sz w:val="24"/>
          <w:szCs w:val="24"/>
          <w:lang w:val="de-DE"/>
        </w:rPr>
        <w:t>Diện tích gieo trồng</w:t>
      </w:r>
      <w:r w:rsidRPr="009F297E">
        <w:rPr>
          <w:rFonts w:ascii="Arial" w:hAnsi="Arial" w:cs="Arial"/>
          <w:b/>
          <w:sz w:val="24"/>
          <w:szCs w:val="24"/>
          <w:lang w:val="de-DE"/>
        </w:rPr>
        <w:t xml:space="preserve"> một số cây hàng năm</w:t>
      </w:r>
    </w:p>
    <w:p w14:paraId="5D63689F" w14:textId="133F5A68" w:rsidR="005765A9" w:rsidRDefault="005765A9" w:rsidP="005765A9">
      <w:pPr>
        <w:spacing w:before="40" w:after="40" w:line="271" w:lineRule="auto"/>
        <w:jc w:val="center"/>
        <w:rPr>
          <w:rFonts w:ascii="Arial" w:hAnsi="Arial" w:cs="Arial"/>
          <w:bCs/>
          <w:i/>
          <w:iCs/>
          <w:sz w:val="24"/>
          <w:szCs w:val="24"/>
          <w:lang w:val="vi-VN"/>
        </w:rPr>
      </w:pPr>
      <w:r w:rsidRPr="003A0900">
        <w:rPr>
          <w:rFonts w:ascii="Arial" w:hAnsi="Arial" w:cs="Arial"/>
          <w:bCs/>
          <w:i/>
          <w:iCs/>
          <w:sz w:val="24"/>
          <w:szCs w:val="24"/>
          <w:lang w:val="vi-VN"/>
        </w:rPr>
        <w:t xml:space="preserve">(Tính đến trung tuần tháng </w:t>
      </w:r>
      <w:r w:rsidR="00A558FB">
        <w:rPr>
          <w:rFonts w:ascii="Arial" w:hAnsi="Arial" w:cs="Arial"/>
          <w:bCs/>
          <w:i/>
          <w:iCs/>
          <w:sz w:val="24"/>
          <w:szCs w:val="24"/>
          <w:lang w:val="en-IN"/>
        </w:rPr>
        <w:t>4/2023</w:t>
      </w:r>
      <w:r w:rsidRPr="003A0900">
        <w:rPr>
          <w:rFonts w:ascii="Arial" w:hAnsi="Arial" w:cs="Arial"/>
          <w:bCs/>
          <w:i/>
          <w:iCs/>
          <w:sz w:val="24"/>
          <w:szCs w:val="24"/>
          <w:lang w:val="vi-VN"/>
        </w:rPr>
        <w:t>)</w:t>
      </w:r>
    </w:p>
    <w:p w14:paraId="49B17932" w14:textId="77777777" w:rsidR="005765A9" w:rsidRDefault="005765A9" w:rsidP="005765A9">
      <w:pPr>
        <w:spacing w:before="40" w:after="40" w:line="271" w:lineRule="auto"/>
        <w:rPr>
          <w:rFonts w:ascii="Arial" w:hAnsi="Arial" w:cs="Arial"/>
          <w:bCs/>
          <w:i/>
          <w:iCs/>
          <w:sz w:val="24"/>
          <w:szCs w:val="24"/>
          <w:lang w:val="vi-VN"/>
        </w:rPr>
      </w:pPr>
      <w:r>
        <w:rPr>
          <w:rFonts w:ascii="Arial" w:hAnsi="Arial" w:cs="Arial"/>
          <w:bCs/>
          <w:i/>
          <w:iCs/>
          <w:noProof/>
          <w:sz w:val="24"/>
          <w:szCs w:val="24"/>
        </w:rPr>
        <w:drawing>
          <wp:inline distT="0" distB="0" distL="0" distR="0" wp14:anchorId="176A5B65" wp14:editId="1B3A7DA2">
            <wp:extent cx="5748465" cy="162397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041" cy="1645890"/>
                    </a:xfrm>
                    <a:prstGeom prst="rect">
                      <a:avLst/>
                    </a:prstGeom>
                    <a:noFill/>
                    <a:ln>
                      <a:noFill/>
                    </a:ln>
                  </pic:spPr>
                </pic:pic>
              </a:graphicData>
            </a:graphic>
          </wp:inline>
        </w:drawing>
      </w:r>
    </w:p>
    <w:p w14:paraId="23166F8B" w14:textId="77777777" w:rsidR="005765A9" w:rsidRPr="00D2474C" w:rsidRDefault="005765A9" w:rsidP="00FE1E42">
      <w:pPr>
        <w:spacing w:before="40" w:after="40" w:line="252" w:lineRule="auto"/>
        <w:ind w:firstLine="567"/>
        <w:jc w:val="both"/>
        <w:rPr>
          <w:i/>
        </w:rPr>
      </w:pPr>
      <w:r w:rsidRPr="00D2474C">
        <w:rPr>
          <w:i/>
        </w:rPr>
        <w:t>Chăn nuôi</w:t>
      </w:r>
    </w:p>
    <w:p w14:paraId="79722BCF" w14:textId="7772BF2E" w:rsidR="00FE1E42" w:rsidRDefault="005765A9" w:rsidP="00FE1E42">
      <w:pPr>
        <w:spacing w:before="40" w:after="40" w:line="252" w:lineRule="auto"/>
        <w:ind w:firstLine="567"/>
        <w:jc w:val="both"/>
        <w:rPr>
          <w:rFonts w:ascii="Arial" w:hAnsi="Arial" w:cs="Arial"/>
          <w:b/>
          <w:sz w:val="24"/>
          <w:szCs w:val="24"/>
        </w:rPr>
      </w:pPr>
      <w:r>
        <w:rPr>
          <w:lang w:val="de-DE"/>
        </w:rPr>
        <w:t>Chăn nuôi bò trong tháng</w:t>
      </w:r>
      <w:r w:rsidRPr="00602825">
        <w:rPr>
          <w:lang w:val="de-DE"/>
        </w:rPr>
        <w:t xml:space="preserve"> phát triển ổn định. </w:t>
      </w:r>
      <w:r w:rsidRPr="00602825">
        <w:rPr>
          <w:lang w:val="pt-BR"/>
        </w:rPr>
        <w:t xml:space="preserve">Chăn nuôi gia cầm phát triển </w:t>
      </w:r>
      <w:r>
        <w:rPr>
          <w:lang w:val="pt-BR"/>
        </w:rPr>
        <w:t>tốt</w:t>
      </w:r>
      <w:r w:rsidRPr="00602825">
        <w:rPr>
          <w:lang w:val="pt-BR"/>
        </w:rPr>
        <w:t xml:space="preserve">, một số trang trại nuôi gà thịt đã kết nối được các doanh nghiệp tiêu thụ, tạo thành chuỗi khép kín từ trang trại đến bàn ăn, góp phần thúc đẩy hoạt động chăn nuôi phát triển. Chăn nuôi lợn gặp khó khăn </w:t>
      </w:r>
      <w:r w:rsidRPr="00602825">
        <w:t xml:space="preserve">do </w:t>
      </w:r>
      <w:r w:rsidRPr="00602825">
        <w:rPr>
          <w:spacing w:val="-2"/>
        </w:rPr>
        <w:t>giá thức ăn ở mức cao</w:t>
      </w:r>
      <w:r w:rsidR="00512EEE" w:rsidRPr="00512EEE">
        <w:rPr>
          <w:i/>
          <w:lang w:val="fr-FR"/>
        </w:rPr>
        <w:t xml:space="preserve"> </w:t>
      </w:r>
      <w:r w:rsidR="00512EEE" w:rsidRPr="00512EEE">
        <w:rPr>
          <w:lang w:val="fr-FR"/>
        </w:rPr>
        <w:t xml:space="preserve">trong khi giá thịt hơi </w:t>
      </w:r>
      <w:r w:rsidR="00512EEE">
        <w:rPr>
          <w:lang w:val="fr-FR"/>
        </w:rPr>
        <w:t>ở mức thấp</w:t>
      </w:r>
      <w:r w:rsidR="0089318F" w:rsidRPr="005D222E">
        <w:rPr>
          <w:rStyle w:val="FootnoteReference"/>
          <w:szCs w:val="26"/>
        </w:rPr>
        <w:footnoteReference w:id="1"/>
      </w:r>
      <w:r w:rsidRPr="00602825">
        <w:rPr>
          <w:spacing w:val="-2"/>
        </w:rPr>
        <w:t xml:space="preserve">, nguy cơ tái phát dịch tả lợn châu Phi lớn, </w:t>
      </w:r>
      <w:r w:rsidRPr="00602825">
        <w:rPr>
          <w:bCs/>
          <w:spacing w:val="-2"/>
        </w:rPr>
        <w:t>vì vậy cần có các biện pháp phòng và xử lý dịch hiệu quả, nhất là trong giai đoạn thời tiết thay đổi</w:t>
      </w:r>
      <w:r w:rsidRPr="00602825">
        <w:rPr>
          <w:bCs/>
          <w:spacing w:val="-2"/>
          <w:lang w:val="vi-VN"/>
        </w:rPr>
        <w:t>,</w:t>
      </w:r>
      <w:r w:rsidRPr="00602825">
        <w:rPr>
          <w:bCs/>
          <w:spacing w:val="-2"/>
        </w:rPr>
        <w:t xml:space="preserve"> chuyển mùa.</w:t>
      </w:r>
    </w:p>
    <w:p w14:paraId="04DB7817" w14:textId="77777777" w:rsidR="005765A9" w:rsidRDefault="005765A9" w:rsidP="005765A9">
      <w:pPr>
        <w:jc w:val="center"/>
        <w:rPr>
          <w:rFonts w:ascii="Arial" w:hAnsi="Arial" w:cs="Arial"/>
          <w:b/>
          <w:sz w:val="24"/>
          <w:szCs w:val="24"/>
        </w:rPr>
      </w:pPr>
      <w:r w:rsidRPr="00F55FC1">
        <w:rPr>
          <w:rFonts w:ascii="Arial" w:hAnsi="Arial" w:cs="Arial"/>
          <w:b/>
          <w:sz w:val="24"/>
          <w:szCs w:val="24"/>
        </w:rPr>
        <w:t xml:space="preserve">Hình </w:t>
      </w:r>
      <w:r>
        <w:rPr>
          <w:rFonts w:ascii="Arial" w:hAnsi="Arial" w:cs="Arial"/>
          <w:b/>
          <w:sz w:val="24"/>
          <w:szCs w:val="24"/>
        </w:rPr>
        <w:t>2</w:t>
      </w:r>
      <w:r w:rsidRPr="00F55FC1">
        <w:rPr>
          <w:rFonts w:ascii="Arial" w:hAnsi="Arial" w:cs="Arial"/>
          <w:b/>
          <w:sz w:val="24"/>
          <w:szCs w:val="24"/>
        </w:rPr>
        <w:t xml:space="preserve">. </w:t>
      </w:r>
      <w:r w:rsidRPr="00B81696">
        <w:rPr>
          <w:rFonts w:ascii="Arial" w:hAnsi="Arial" w:cs="Arial"/>
          <w:b/>
          <w:sz w:val="24"/>
          <w:szCs w:val="24"/>
        </w:rPr>
        <w:t xml:space="preserve">Tốc độ tăng số lượng </w:t>
      </w:r>
      <w:r>
        <w:rPr>
          <w:rFonts w:ascii="Arial" w:hAnsi="Arial" w:cs="Arial"/>
          <w:b/>
          <w:sz w:val="24"/>
          <w:szCs w:val="24"/>
        </w:rPr>
        <w:t>gia súc, gia cầm</w:t>
      </w:r>
    </w:p>
    <w:p w14:paraId="32B9C559" w14:textId="4F682546" w:rsidR="005765A9" w:rsidRDefault="005765A9" w:rsidP="00A558FB">
      <w:pPr>
        <w:spacing w:after="60"/>
        <w:jc w:val="center"/>
        <w:rPr>
          <w:rFonts w:ascii="Arial" w:hAnsi="Arial" w:cs="Arial"/>
          <w:b/>
          <w:sz w:val="24"/>
          <w:szCs w:val="24"/>
        </w:rPr>
      </w:pPr>
      <w:r>
        <w:rPr>
          <w:rFonts w:ascii="Arial" w:hAnsi="Arial" w:cs="Arial"/>
          <w:b/>
          <w:sz w:val="24"/>
          <w:szCs w:val="24"/>
        </w:rPr>
        <w:t>cuối tháng 4/2023 so với cùng thời điểm năm trước</w:t>
      </w:r>
    </w:p>
    <w:p w14:paraId="1BD4C093" w14:textId="77777777" w:rsidR="005765A9" w:rsidRDefault="005765A9" w:rsidP="005765A9">
      <w:pPr>
        <w:rPr>
          <w:rFonts w:ascii="Arial" w:hAnsi="Arial" w:cs="Arial"/>
          <w:b/>
          <w:sz w:val="24"/>
          <w:szCs w:val="24"/>
        </w:rPr>
      </w:pPr>
      <w:r>
        <w:rPr>
          <w:rFonts w:ascii="Arial" w:hAnsi="Arial" w:cs="Arial"/>
          <w:b/>
          <w:noProof/>
          <w:sz w:val="24"/>
          <w:szCs w:val="24"/>
        </w:rPr>
        <w:drawing>
          <wp:inline distT="0" distB="0" distL="0" distR="0" wp14:anchorId="64989DCA" wp14:editId="68DC4088">
            <wp:extent cx="5646525" cy="145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054" cy="1469783"/>
                    </a:xfrm>
                    <a:prstGeom prst="rect">
                      <a:avLst/>
                    </a:prstGeom>
                    <a:noFill/>
                    <a:ln>
                      <a:noFill/>
                    </a:ln>
                  </pic:spPr>
                </pic:pic>
              </a:graphicData>
            </a:graphic>
          </wp:inline>
        </w:drawing>
      </w:r>
    </w:p>
    <w:p w14:paraId="4C1E654C" w14:textId="77777777" w:rsidR="005765A9" w:rsidRPr="00831E77" w:rsidRDefault="005765A9" w:rsidP="005765A9">
      <w:pPr>
        <w:jc w:val="center"/>
        <w:rPr>
          <w:rFonts w:ascii="Arial" w:hAnsi="Arial" w:cs="Arial"/>
          <w:b/>
          <w:sz w:val="2"/>
          <w:szCs w:val="24"/>
        </w:rPr>
      </w:pPr>
    </w:p>
    <w:p w14:paraId="6F63FDD1" w14:textId="0D12FFD6" w:rsidR="00163BF0" w:rsidRDefault="00163BF0" w:rsidP="00FE1E42">
      <w:pPr>
        <w:pStyle w:val="NormalWeb"/>
        <w:shd w:val="clear" w:color="auto" w:fill="FFFFFF"/>
        <w:spacing w:before="120" w:beforeAutospacing="0" w:after="40" w:afterAutospacing="0" w:line="276" w:lineRule="auto"/>
        <w:ind w:firstLine="567"/>
        <w:jc w:val="both"/>
        <w:rPr>
          <w:i/>
          <w:sz w:val="28"/>
          <w:szCs w:val="28"/>
        </w:rPr>
      </w:pPr>
      <w:r w:rsidRPr="005054F4">
        <w:rPr>
          <w:sz w:val="28"/>
          <w:szCs w:val="28"/>
        </w:rPr>
        <w:lastRenderedPageBreak/>
        <w:t xml:space="preserve">Tính đến ngày 24/4/2023, </w:t>
      </w:r>
      <w:r w:rsidRPr="005054F4">
        <w:rPr>
          <w:iCs/>
          <w:sz w:val="28"/>
          <w:szCs w:val="28"/>
          <w:lang w:val="es-AR"/>
        </w:rPr>
        <w:t xml:space="preserve">cả nước không còn dịch tai xanh và dịch </w:t>
      </w:r>
      <w:r w:rsidRPr="005054F4">
        <w:rPr>
          <w:sz w:val="28"/>
          <w:szCs w:val="28"/>
        </w:rPr>
        <w:t xml:space="preserve">cúm gia cầm; dịch </w:t>
      </w:r>
      <w:r w:rsidRPr="005054F4">
        <w:rPr>
          <w:iCs/>
          <w:sz w:val="28"/>
          <w:szCs w:val="28"/>
          <w:lang w:val="es-AR"/>
        </w:rPr>
        <w:t>lở mồm long móng</w:t>
      </w:r>
      <w:r w:rsidRPr="005054F4">
        <w:rPr>
          <w:sz w:val="28"/>
          <w:szCs w:val="28"/>
        </w:rPr>
        <w:t xml:space="preserve"> còn ở Bến Tre; dịch viêm da nổi cục còn ở Hà Tĩnh, Quảng Ngãi và dịch tả lợn châu Phi còn ở 13 địa phương chưa qua 21 ngày.</w:t>
      </w:r>
    </w:p>
    <w:p w14:paraId="1937FCAC" w14:textId="77777777" w:rsidR="005765A9" w:rsidRPr="005D222E" w:rsidRDefault="005765A9" w:rsidP="00FE1E42">
      <w:pPr>
        <w:tabs>
          <w:tab w:val="left" w:pos="0"/>
        </w:tabs>
        <w:spacing w:after="40" w:line="276" w:lineRule="auto"/>
        <w:ind w:firstLine="567"/>
        <w:jc w:val="both"/>
        <w:rPr>
          <w:b/>
          <w:i/>
        </w:rPr>
      </w:pPr>
      <w:r w:rsidRPr="005D222E">
        <w:rPr>
          <w:b/>
          <w:i/>
        </w:rPr>
        <w:t>b) Lâm nghiệp</w:t>
      </w:r>
    </w:p>
    <w:p w14:paraId="13E5037E" w14:textId="77777777" w:rsidR="005765A9" w:rsidRPr="005D222E" w:rsidRDefault="005765A9" w:rsidP="00FE1E42">
      <w:pPr>
        <w:tabs>
          <w:tab w:val="left" w:pos="0"/>
        </w:tabs>
        <w:spacing w:after="40" w:line="276" w:lineRule="auto"/>
        <w:ind w:firstLine="567"/>
        <w:jc w:val="both"/>
        <w:rPr>
          <w:lang w:val="de-DE"/>
        </w:rPr>
      </w:pPr>
      <w:r w:rsidRPr="005D222E">
        <w:t xml:space="preserve">Diện tích rừng trồng mới tập trung cả nước tháng </w:t>
      </w:r>
      <w:r>
        <w:t>4</w:t>
      </w:r>
      <w:r w:rsidRPr="005D222E">
        <w:t xml:space="preserve">/2023 ước đạt </w:t>
      </w:r>
      <w:r>
        <w:t>31,6</w:t>
      </w:r>
      <w:r w:rsidRPr="005D222E">
        <w:t xml:space="preserve"> nghìn ha, tăng </w:t>
      </w:r>
      <w:r>
        <w:t>3,4</w:t>
      </w:r>
      <w:r w:rsidRPr="005D222E">
        <w:t xml:space="preserve">% so với cùng kỳ năm trước; số cây lâm nghiệp trồng phân tán đạt </w:t>
      </w:r>
      <w:r>
        <w:t>7,6</w:t>
      </w:r>
      <w:r w:rsidRPr="005D222E">
        <w:t xml:space="preserve"> triệu cây, tăng </w:t>
      </w:r>
      <w:r>
        <w:t>7,4</w:t>
      </w:r>
      <w:r w:rsidRPr="005D222E">
        <w:t>%; sản lượng gỗ khai thác đạt 1.</w:t>
      </w:r>
      <w:r>
        <w:t>294,6</w:t>
      </w:r>
      <w:r w:rsidRPr="005D222E">
        <w:t xml:space="preserve"> nghìn m</w:t>
      </w:r>
      <w:r w:rsidRPr="005D222E">
        <w:rPr>
          <w:vertAlign w:val="superscript"/>
        </w:rPr>
        <w:t>3</w:t>
      </w:r>
      <w:r w:rsidRPr="005D222E">
        <w:t xml:space="preserve">, tăng </w:t>
      </w:r>
      <w:r>
        <w:t>2,9</w:t>
      </w:r>
      <w:r w:rsidRPr="005D222E">
        <w:t xml:space="preserve">%. </w:t>
      </w:r>
      <w:r w:rsidRPr="005D222E">
        <w:rPr>
          <w:lang w:val="de-DE"/>
        </w:rPr>
        <w:t xml:space="preserve">Tính chung </w:t>
      </w:r>
      <w:r>
        <w:rPr>
          <w:lang w:val="de-DE"/>
        </w:rPr>
        <w:t>4</w:t>
      </w:r>
      <w:r w:rsidRPr="005D222E">
        <w:rPr>
          <w:lang w:val="de-DE"/>
        </w:rPr>
        <w:t xml:space="preserve"> </w:t>
      </w:r>
      <w:r>
        <w:rPr>
          <w:lang w:val="de-DE"/>
        </w:rPr>
        <w:t xml:space="preserve">tháng đầu </w:t>
      </w:r>
      <w:r w:rsidRPr="005D222E">
        <w:rPr>
          <w:lang w:val="de-DE"/>
        </w:rPr>
        <w:t xml:space="preserve">năm 2023, diện tích rừng trồng mới tập trung ước đạt </w:t>
      </w:r>
      <w:r>
        <w:rPr>
          <w:lang w:val="de-DE"/>
        </w:rPr>
        <w:t>69,8</w:t>
      </w:r>
      <w:r w:rsidRPr="005D222E">
        <w:rPr>
          <w:lang w:val="de-DE"/>
        </w:rPr>
        <w:t xml:space="preserve"> nghìn ha, tăng </w:t>
      </w:r>
      <w:r>
        <w:rPr>
          <w:lang w:val="de-DE"/>
        </w:rPr>
        <w:t>3,4</w:t>
      </w:r>
      <w:r w:rsidRPr="005D222E">
        <w:rPr>
          <w:lang w:val="de-DE"/>
        </w:rPr>
        <w:t xml:space="preserve">% so với cùng kỳ năm trước; số cây lâm nghiệp trồng phân tán đạt </w:t>
      </w:r>
      <w:r>
        <w:rPr>
          <w:lang w:val="de-DE"/>
        </w:rPr>
        <w:t>35</w:t>
      </w:r>
      <w:r w:rsidRPr="005D222E">
        <w:rPr>
          <w:lang w:val="de-DE"/>
        </w:rPr>
        <w:t xml:space="preserve"> triệu cây, tăng 6</w:t>
      </w:r>
      <w:r>
        <w:rPr>
          <w:lang w:val="de-DE"/>
        </w:rPr>
        <w:t>,3</w:t>
      </w:r>
      <w:r w:rsidRPr="005D222E">
        <w:rPr>
          <w:lang w:val="de-DE"/>
        </w:rPr>
        <w:t xml:space="preserve">%; sản lượng gỗ khai thác đạt </w:t>
      </w:r>
      <w:r>
        <w:rPr>
          <w:lang w:val="de-DE"/>
        </w:rPr>
        <w:t>4.627,8</w:t>
      </w:r>
      <w:r w:rsidRPr="005D222E">
        <w:rPr>
          <w:lang w:val="de-DE"/>
        </w:rPr>
        <w:t xml:space="preserve"> nghìn m</w:t>
      </w:r>
      <w:r w:rsidRPr="005D222E">
        <w:rPr>
          <w:vertAlign w:val="superscript"/>
          <w:lang w:val="de-DE"/>
        </w:rPr>
        <w:t>3</w:t>
      </w:r>
      <w:r w:rsidRPr="005D222E">
        <w:rPr>
          <w:lang w:val="de-DE"/>
        </w:rPr>
        <w:t xml:space="preserve">, tăng </w:t>
      </w:r>
      <w:r>
        <w:rPr>
          <w:lang w:val="de-DE"/>
        </w:rPr>
        <w:t>3,5</w:t>
      </w:r>
      <w:r w:rsidRPr="005D222E">
        <w:rPr>
          <w:lang w:val="de-DE"/>
        </w:rPr>
        <w:t>%.</w:t>
      </w:r>
    </w:p>
    <w:p w14:paraId="53C3A44E" w14:textId="4EFA94DC" w:rsidR="005765A9" w:rsidRPr="002E14CC" w:rsidRDefault="005765A9" w:rsidP="00FE1E42">
      <w:pPr>
        <w:shd w:val="clear" w:color="auto" w:fill="FFFFFF"/>
        <w:spacing w:after="40" w:line="276" w:lineRule="auto"/>
        <w:ind w:firstLine="567"/>
        <w:jc w:val="both"/>
        <w:rPr>
          <w:spacing w:val="-2"/>
          <w:lang w:val="de-DE"/>
        </w:rPr>
      </w:pPr>
      <w:r w:rsidRPr="002E14CC">
        <w:rPr>
          <w:spacing w:val="-2"/>
          <w:lang w:val="de-DE"/>
        </w:rPr>
        <w:t>Diện tích rừng bị thiệt hại</w:t>
      </w:r>
      <w:r w:rsidRPr="002E14CC">
        <w:rPr>
          <w:rStyle w:val="FootnoteReference"/>
          <w:spacing w:val="-2"/>
        </w:rPr>
        <w:footnoteReference w:id="2"/>
      </w:r>
      <w:r w:rsidRPr="002E14CC">
        <w:rPr>
          <w:spacing w:val="-2"/>
          <w:lang w:val="de-DE"/>
        </w:rPr>
        <w:t xml:space="preserve"> trong tháng là </w:t>
      </w:r>
      <w:r w:rsidR="00163BF0">
        <w:rPr>
          <w:spacing w:val="-2"/>
          <w:lang w:val="de-DE"/>
        </w:rPr>
        <w:t>279,3</w:t>
      </w:r>
      <w:r w:rsidR="00163BF0" w:rsidRPr="002E14CC">
        <w:rPr>
          <w:spacing w:val="-2"/>
          <w:lang w:val="de-DE"/>
        </w:rPr>
        <w:t xml:space="preserve"> ha, </w:t>
      </w:r>
      <w:r w:rsidR="00163BF0">
        <w:rPr>
          <w:spacing w:val="-2"/>
          <w:lang w:val="de-DE"/>
        </w:rPr>
        <w:t>gấp 2,3 lần</w:t>
      </w:r>
      <w:r w:rsidR="00163BF0" w:rsidRPr="002E14CC">
        <w:rPr>
          <w:spacing w:val="-2"/>
          <w:lang w:val="de-DE"/>
        </w:rPr>
        <w:t xml:space="preserve"> cùng kỳ năm trước, trong đó rừng bị chặt, phá </w:t>
      </w:r>
      <w:r w:rsidR="00163BF0">
        <w:rPr>
          <w:spacing w:val="-2"/>
          <w:lang w:val="de-DE"/>
        </w:rPr>
        <w:t>là 168,2</w:t>
      </w:r>
      <w:r w:rsidR="00163BF0" w:rsidRPr="002E14CC">
        <w:rPr>
          <w:spacing w:val="-2"/>
          <w:lang w:val="de-DE"/>
        </w:rPr>
        <w:t xml:space="preserve"> ha, </w:t>
      </w:r>
      <w:r w:rsidR="00163BF0">
        <w:rPr>
          <w:spacing w:val="-2"/>
          <w:lang w:val="de-DE"/>
        </w:rPr>
        <w:t>tăng 47,1%; diện tích rừng bị cháy là 111</w:t>
      </w:r>
      <w:r w:rsidR="00163BF0" w:rsidRPr="002E14CC">
        <w:rPr>
          <w:spacing w:val="-2"/>
          <w:lang w:val="de-DE"/>
        </w:rPr>
        <w:t xml:space="preserve"> ha, </w:t>
      </w:r>
      <w:r w:rsidR="00163BF0">
        <w:rPr>
          <w:spacing w:val="-2"/>
          <w:lang w:val="de-DE"/>
        </w:rPr>
        <w:t>gấp 26 lần</w:t>
      </w:r>
      <w:r w:rsidR="00163BF0" w:rsidRPr="002E14CC">
        <w:rPr>
          <w:spacing w:val="-2"/>
          <w:lang w:val="de-DE"/>
        </w:rPr>
        <w:t xml:space="preserve">. Tính chung </w:t>
      </w:r>
      <w:r w:rsidR="00163BF0">
        <w:rPr>
          <w:spacing w:val="-2"/>
          <w:lang w:val="de-DE"/>
        </w:rPr>
        <w:t>4 tháng đầu</w:t>
      </w:r>
      <w:r w:rsidR="00163BF0" w:rsidRPr="002E14CC">
        <w:rPr>
          <w:spacing w:val="-2"/>
          <w:lang w:val="de-DE"/>
        </w:rPr>
        <w:t xml:space="preserve"> năm 2023, cả nước có </w:t>
      </w:r>
      <w:r w:rsidR="00163BF0">
        <w:rPr>
          <w:spacing w:val="-2"/>
          <w:lang w:val="de-DE"/>
        </w:rPr>
        <w:t>534</w:t>
      </w:r>
      <w:r w:rsidR="00163BF0" w:rsidRPr="002E14CC">
        <w:rPr>
          <w:spacing w:val="-2"/>
          <w:lang w:val="de-DE"/>
        </w:rPr>
        <w:t xml:space="preserve"> ha rừng bị thiệt hại, </w:t>
      </w:r>
      <w:r w:rsidR="00163BF0">
        <w:rPr>
          <w:spacing w:val="-2"/>
          <w:lang w:val="de-DE"/>
        </w:rPr>
        <w:t>tăng 47,6</w:t>
      </w:r>
      <w:r w:rsidR="00163BF0" w:rsidRPr="002E14CC">
        <w:rPr>
          <w:spacing w:val="-2"/>
          <w:lang w:val="de-DE"/>
        </w:rPr>
        <w:t xml:space="preserve">% so với cùng kỳ năm trước, trong đó diện tích rừng bị chặt, phá là </w:t>
      </w:r>
      <w:r w:rsidR="00163BF0">
        <w:rPr>
          <w:spacing w:val="-2"/>
          <w:lang w:val="de-DE"/>
        </w:rPr>
        <w:t>356,3</w:t>
      </w:r>
      <w:r w:rsidR="00163BF0" w:rsidRPr="002E14CC">
        <w:rPr>
          <w:spacing w:val="-2"/>
          <w:lang w:val="de-DE"/>
        </w:rPr>
        <w:t xml:space="preserve"> ha, </w:t>
      </w:r>
      <w:r w:rsidR="00163BF0">
        <w:rPr>
          <w:spacing w:val="-2"/>
          <w:lang w:val="de-DE"/>
        </w:rPr>
        <w:t>tăng 2,3</w:t>
      </w:r>
      <w:r w:rsidR="00163BF0" w:rsidRPr="002E14CC">
        <w:rPr>
          <w:spacing w:val="-2"/>
          <w:lang w:val="de-DE"/>
        </w:rPr>
        <w:t xml:space="preserve">%; diện tích rừng bị cháy là </w:t>
      </w:r>
      <w:r w:rsidR="00163BF0">
        <w:rPr>
          <w:spacing w:val="-2"/>
          <w:lang w:val="de-DE"/>
        </w:rPr>
        <w:t>177,7</w:t>
      </w:r>
      <w:r w:rsidR="00163BF0" w:rsidRPr="002E14CC">
        <w:rPr>
          <w:spacing w:val="-2"/>
          <w:lang w:val="de-DE"/>
        </w:rPr>
        <w:t xml:space="preserve"> ha, </w:t>
      </w:r>
      <w:r w:rsidR="00163BF0">
        <w:rPr>
          <w:spacing w:val="-2"/>
          <w:lang w:val="de-DE"/>
        </w:rPr>
        <w:t>gấp 13 lần</w:t>
      </w:r>
      <w:r w:rsidR="00163BF0" w:rsidRPr="002E14CC">
        <w:rPr>
          <w:spacing w:val="-2"/>
          <w:lang w:val="de-DE"/>
        </w:rPr>
        <w:t>.</w:t>
      </w:r>
    </w:p>
    <w:p w14:paraId="138332A2" w14:textId="77777777" w:rsidR="005765A9" w:rsidRPr="00722356" w:rsidRDefault="005765A9" w:rsidP="00FE1E42">
      <w:pPr>
        <w:spacing w:after="40" w:line="276" w:lineRule="auto"/>
        <w:ind w:firstLine="567"/>
        <w:jc w:val="both"/>
        <w:rPr>
          <w:b/>
          <w:bCs/>
          <w:i/>
          <w:iCs/>
          <w:lang w:val="de-DE"/>
        </w:rPr>
      </w:pPr>
      <w:r w:rsidRPr="00722356">
        <w:rPr>
          <w:b/>
          <w:bCs/>
          <w:i/>
          <w:iCs/>
          <w:lang w:val="de-DE"/>
        </w:rPr>
        <w:t>c) Thủy sản</w:t>
      </w:r>
    </w:p>
    <w:p w14:paraId="2B3A32B7" w14:textId="77777777" w:rsidR="005765A9" w:rsidRPr="005D222E" w:rsidRDefault="005765A9" w:rsidP="00FE1E42">
      <w:pPr>
        <w:spacing w:after="40" w:line="276" w:lineRule="auto"/>
        <w:ind w:firstLine="567"/>
        <w:jc w:val="both"/>
        <w:rPr>
          <w:lang w:val="de-DE"/>
        </w:rPr>
      </w:pPr>
      <w:r w:rsidRPr="005D222E">
        <w:rPr>
          <w:lang w:val="de-DE"/>
        </w:rPr>
        <w:t xml:space="preserve">Sản lượng thủy sản tháng </w:t>
      </w:r>
      <w:r>
        <w:rPr>
          <w:lang w:val="de-DE"/>
        </w:rPr>
        <w:t>4</w:t>
      </w:r>
      <w:r w:rsidRPr="005D222E">
        <w:rPr>
          <w:lang w:val="de-DE"/>
        </w:rPr>
        <w:t>/2023 ước đạt 7</w:t>
      </w:r>
      <w:r>
        <w:rPr>
          <w:lang w:val="de-DE"/>
        </w:rPr>
        <w:t>47</w:t>
      </w:r>
      <w:r w:rsidRPr="005D222E">
        <w:rPr>
          <w:lang w:val="de-DE"/>
        </w:rPr>
        <w:t xml:space="preserve">,8 nghìn tấn, tăng </w:t>
      </w:r>
      <w:r>
        <w:rPr>
          <w:lang w:val="de-DE"/>
        </w:rPr>
        <w:t>0,7</w:t>
      </w:r>
      <w:r w:rsidRPr="005D222E">
        <w:rPr>
          <w:lang w:val="de-DE"/>
        </w:rPr>
        <w:t>% so với cùng kỳ năm trước, bao gồm: Cá đạt 5</w:t>
      </w:r>
      <w:r>
        <w:rPr>
          <w:lang w:val="de-DE"/>
        </w:rPr>
        <w:t>38</w:t>
      </w:r>
      <w:r w:rsidRPr="005D222E">
        <w:rPr>
          <w:lang w:val="de-DE"/>
        </w:rPr>
        <w:t xml:space="preserve"> nghìn tấn, tăng </w:t>
      </w:r>
      <w:r>
        <w:rPr>
          <w:lang w:val="de-DE"/>
        </w:rPr>
        <w:t>0,7</w:t>
      </w:r>
      <w:r w:rsidRPr="005D222E">
        <w:rPr>
          <w:lang w:val="de-DE"/>
        </w:rPr>
        <w:t xml:space="preserve">%; tôm đạt </w:t>
      </w:r>
      <w:r>
        <w:rPr>
          <w:lang w:val="de-DE"/>
        </w:rPr>
        <w:t>101</w:t>
      </w:r>
      <w:r w:rsidRPr="005D222E">
        <w:rPr>
          <w:lang w:val="de-DE"/>
        </w:rPr>
        <w:t xml:space="preserve"> nghìn tấn, tăng </w:t>
      </w:r>
      <w:r>
        <w:rPr>
          <w:lang w:val="de-DE"/>
        </w:rPr>
        <w:t>1,3</w:t>
      </w:r>
      <w:r w:rsidRPr="005D222E">
        <w:rPr>
          <w:lang w:val="de-DE"/>
        </w:rPr>
        <w:t>%; thủy sản khác đạt 1</w:t>
      </w:r>
      <w:r>
        <w:rPr>
          <w:lang w:val="de-DE"/>
        </w:rPr>
        <w:t>08</w:t>
      </w:r>
      <w:r w:rsidRPr="005D222E">
        <w:rPr>
          <w:lang w:val="de-DE"/>
        </w:rPr>
        <w:t>,8 nghìn tấn, tăng 0,</w:t>
      </w:r>
      <w:r>
        <w:rPr>
          <w:lang w:val="de-DE"/>
        </w:rPr>
        <w:t>2</w:t>
      </w:r>
      <w:r w:rsidRPr="005D222E">
        <w:rPr>
          <w:lang w:val="de-DE"/>
        </w:rPr>
        <w:t>%.</w:t>
      </w:r>
    </w:p>
    <w:p w14:paraId="72B8635B" w14:textId="77777777" w:rsidR="005765A9" w:rsidRPr="005D222E" w:rsidRDefault="005765A9" w:rsidP="00FE1E42">
      <w:pPr>
        <w:spacing w:after="40" w:line="276" w:lineRule="auto"/>
        <w:ind w:firstLine="567"/>
        <w:jc w:val="both"/>
        <w:rPr>
          <w:lang w:val="de-DE"/>
        </w:rPr>
      </w:pPr>
      <w:r w:rsidRPr="005D222E">
        <w:rPr>
          <w:lang w:val="de-DE"/>
        </w:rPr>
        <w:t>Sản lượng thủy sản nuôi trồng trong tháng ước đạt 3</w:t>
      </w:r>
      <w:r>
        <w:rPr>
          <w:lang w:val="de-DE"/>
        </w:rPr>
        <w:t>96,8</w:t>
      </w:r>
      <w:r w:rsidRPr="005D222E">
        <w:rPr>
          <w:lang w:val="de-DE"/>
        </w:rPr>
        <w:t xml:space="preserve"> nghìn tấn, tăng </w:t>
      </w:r>
      <w:r>
        <w:rPr>
          <w:lang w:val="de-DE"/>
        </w:rPr>
        <w:t>2,9</w:t>
      </w:r>
      <w:r w:rsidRPr="005D222E">
        <w:rPr>
          <w:lang w:val="de-DE"/>
        </w:rPr>
        <w:t xml:space="preserve">% so với cùng kỳ năm trước, trong đó: Cá đạt </w:t>
      </w:r>
      <w:r>
        <w:rPr>
          <w:lang w:val="de-DE"/>
        </w:rPr>
        <w:t>263,9</w:t>
      </w:r>
      <w:r w:rsidRPr="005D222E">
        <w:rPr>
          <w:lang w:val="de-DE"/>
        </w:rPr>
        <w:t xml:space="preserve"> nghìn tấn, tăng </w:t>
      </w:r>
      <w:r>
        <w:rPr>
          <w:lang w:val="de-DE"/>
        </w:rPr>
        <w:t>2,</w:t>
      </w:r>
      <w:r w:rsidRPr="005D222E">
        <w:rPr>
          <w:lang w:val="de-DE"/>
        </w:rPr>
        <w:t xml:space="preserve">3%; tôm đạt </w:t>
      </w:r>
      <w:r>
        <w:rPr>
          <w:lang w:val="de-DE"/>
        </w:rPr>
        <w:t>89,2</w:t>
      </w:r>
      <w:r w:rsidRPr="005D222E">
        <w:rPr>
          <w:lang w:val="de-DE"/>
        </w:rPr>
        <w:t xml:space="preserve"> nghìn tấn, tăng </w:t>
      </w:r>
      <w:r>
        <w:rPr>
          <w:lang w:val="de-DE"/>
        </w:rPr>
        <w:t>2,5</w:t>
      </w:r>
      <w:r w:rsidRPr="005D222E">
        <w:rPr>
          <w:lang w:val="de-DE"/>
        </w:rPr>
        <w:t>%.</w:t>
      </w:r>
    </w:p>
    <w:p w14:paraId="26C881D6" w14:textId="77777777" w:rsidR="005765A9" w:rsidRPr="005D222E" w:rsidRDefault="005765A9" w:rsidP="00FE1E42">
      <w:pPr>
        <w:spacing w:after="40" w:line="276" w:lineRule="auto"/>
        <w:ind w:firstLine="567"/>
        <w:jc w:val="both"/>
        <w:rPr>
          <w:lang w:val="de-DE"/>
        </w:rPr>
      </w:pPr>
      <w:r w:rsidRPr="005D222E">
        <w:rPr>
          <w:lang w:val="de-DE"/>
        </w:rPr>
        <w:t xml:space="preserve">Sản lượng thu hoạch cá tra trong tháng </w:t>
      </w:r>
      <w:r>
        <w:rPr>
          <w:lang w:val="de-DE"/>
        </w:rPr>
        <w:t>tăng</w:t>
      </w:r>
      <w:r w:rsidRPr="005D222E">
        <w:rPr>
          <w:lang w:val="de-DE"/>
        </w:rPr>
        <w:t xml:space="preserve"> so với cùng kỳ năm trước </w:t>
      </w:r>
      <w:r w:rsidRPr="00995A39">
        <w:rPr>
          <w:lang w:val="de-DE"/>
        </w:rPr>
        <w:t xml:space="preserve">do </w:t>
      </w:r>
      <w:r w:rsidRPr="00995A39">
        <w:rPr>
          <w:bCs/>
          <w:shd w:val="clear" w:color="auto" w:fill="FFFFFF"/>
          <w:lang w:val="af-ZA"/>
        </w:rPr>
        <w:t>giá</w:t>
      </w:r>
      <w:r>
        <w:rPr>
          <w:bCs/>
          <w:shd w:val="clear" w:color="auto" w:fill="FFFFFF"/>
          <w:lang w:val="af-ZA"/>
        </w:rPr>
        <w:t xml:space="preserve"> </w:t>
      </w:r>
      <w:r w:rsidRPr="00714707">
        <w:rPr>
          <w:bCs/>
          <w:shd w:val="clear" w:color="auto" w:fill="FFFFFF"/>
          <w:lang w:val="af-ZA"/>
        </w:rPr>
        <w:t>bán cá tra duy trì ổn định ở mức khá</w:t>
      </w:r>
      <w:r w:rsidRPr="004A4E43">
        <w:rPr>
          <w:rStyle w:val="FootnoteReference"/>
          <w:lang w:val="sv-SE"/>
        </w:rPr>
        <w:footnoteReference w:id="3"/>
      </w:r>
      <w:r w:rsidRPr="005D222E">
        <w:rPr>
          <w:lang w:val="de-DE"/>
        </w:rPr>
        <w:t xml:space="preserve">. Sản lượng cá tra trong tháng ước đạt </w:t>
      </w:r>
      <w:r>
        <w:rPr>
          <w:lang w:val="de-DE"/>
        </w:rPr>
        <w:t>134</w:t>
      </w:r>
      <w:r w:rsidRPr="005D222E">
        <w:rPr>
          <w:lang w:val="de-DE"/>
        </w:rPr>
        <w:t xml:space="preserve"> nghìn tấn, tăng 2% so với cùng kỳ năm trước.</w:t>
      </w:r>
    </w:p>
    <w:p w14:paraId="7529B83E" w14:textId="77777777" w:rsidR="005765A9" w:rsidRPr="005D222E" w:rsidRDefault="005765A9" w:rsidP="00FE1E42">
      <w:pPr>
        <w:spacing w:after="40" w:line="276" w:lineRule="auto"/>
        <w:ind w:firstLine="567"/>
        <w:jc w:val="both"/>
        <w:rPr>
          <w:lang w:val="de-DE"/>
        </w:rPr>
      </w:pPr>
      <w:r>
        <w:rPr>
          <w:bCs/>
          <w:spacing w:val="2"/>
          <w:lang w:val="pt-BR"/>
        </w:rPr>
        <w:t xml:space="preserve">Sản lượng tôm trong tháng tăng so với cùng kỳ năm trước do </w:t>
      </w:r>
      <w:r w:rsidRPr="0031364E">
        <w:rPr>
          <w:bCs/>
          <w:spacing w:val="2"/>
          <w:lang w:val="pt-BR"/>
        </w:rPr>
        <w:t xml:space="preserve">thời tiết thuận lợi, độ mặn </w:t>
      </w:r>
      <w:r>
        <w:rPr>
          <w:bCs/>
          <w:spacing w:val="2"/>
          <w:lang w:val="pt-BR"/>
        </w:rPr>
        <w:t>thích hợp</w:t>
      </w:r>
      <w:r w:rsidRPr="0031364E">
        <w:rPr>
          <w:bCs/>
          <w:spacing w:val="2"/>
          <w:lang w:val="pt-BR"/>
        </w:rPr>
        <w:t xml:space="preserve"> để thả nuôi.</w:t>
      </w:r>
      <w:r>
        <w:rPr>
          <w:bCs/>
          <w:spacing w:val="2"/>
          <w:lang w:val="pt-BR"/>
        </w:rPr>
        <w:t xml:space="preserve"> </w:t>
      </w:r>
      <w:r w:rsidRPr="005D222E">
        <w:rPr>
          <w:lang w:val="de-DE"/>
        </w:rPr>
        <w:t xml:space="preserve">Sản lượng tôm thẻ chân trắng ước đạt </w:t>
      </w:r>
      <w:r>
        <w:rPr>
          <w:lang w:val="de-DE"/>
        </w:rPr>
        <w:t>61,8</w:t>
      </w:r>
      <w:r w:rsidRPr="005D222E">
        <w:rPr>
          <w:lang w:val="de-DE"/>
        </w:rPr>
        <w:t xml:space="preserve"> nghìn tấn, tăng </w:t>
      </w:r>
      <w:r>
        <w:rPr>
          <w:lang w:val="de-DE"/>
        </w:rPr>
        <w:t>3</w:t>
      </w:r>
      <w:r w:rsidRPr="005D222E">
        <w:rPr>
          <w:lang w:val="de-DE"/>
        </w:rPr>
        <w:t xml:space="preserve">% so với cùng kỳ năm trước; sản lượng tôm sú </w:t>
      </w:r>
      <w:r>
        <w:rPr>
          <w:lang w:val="de-DE"/>
        </w:rPr>
        <w:t xml:space="preserve">ước </w:t>
      </w:r>
      <w:r w:rsidRPr="005D222E">
        <w:rPr>
          <w:lang w:val="de-DE"/>
        </w:rPr>
        <w:t xml:space="preserve">đạt </w:t>
      </w:r>
      <w:r>
        <w:rPr>
          <w:lang w:val="de-DE"/>
        </w:rPr>
        <w:t>23,3</w:t>
      </w:r>
      <w:r w:rsidRPr="005D222E">
        <w:rPr>
          <w:lang w:val="de-DE"/>
        </w:rPr>
        <w:t xml:space="preserve"> nghìn tấn, tăng </w:t>
      </w:r>
      <w:r>
        <w:rPr>
          <w:lang w:val="de-DE"/>
        </w:rPr>
        <w:t>1,1</w:t>
      </w:r>
      <w:r w:rsidRPr="005D222E">
        <w:rPr>
          <w:lang w:val="de-DE"/>
        </w:rPr>
        <w:t>%.</w:t>
      </w:r>
    </w:p>
    <w:p w14:paraId="5C8E29FE" w14:textId="77777777" w:rsidR="005765A9" w:rsidRPr="00A34616" w:rsidRDefault="005765A9" w:rsidP="00FE1E42">
      <w:pPr>
        <w:spacing w:after="40" w:line="276" w:lineRule="auto"/>
        <w:ind w:firstLine="567"/>
        <w:jc w:val="both"/>
        <w:rPr>
          <w:lang w:val="de-DE"/>
        </w:rPr>
      </w:pPr>
      <w:r w:rsidRPr="00A34616">
        <w:rPr>
          <w:lang w:val="de-DE"/>
        </w:rPr>
        <w:t xml:space="preserve">Sản lượng thủy sản khai thác trong tháng ước đạt 351 nghìn tấn, giảm 1,3% so với cùng kỳ năm trước do </w:t>
      </w:r>
      <w:r w:rsidRPr="00A34616">
        <w:rPr>
          <w:lang w:val="sv-SE"/>
        </w:rPr>
        <w:t xml:space="preserve">chi phí nhiên liệu </w:t>
      </w:r>
      <w:r>
        <w:rPr>
          <w:lang w:val="sv-SE"/>
        </w:rPr>
        <w:t>tăng và đẩy mạnh</w:t>
      </w:r>
      <w:r w:rsidRPr="001563AA">
        <w:rPr>
          <w:lang w:val="da-DK"/>
        </w:rPr>
        <w:t xml:space="preserve"> thực hiện lắp đặt thiết bị giám sát hành trình </w:t>
      </w:r>
      <w:r>
        <w:rPr>
          <w:lang w:val="da-DK"/>
        </w:rPr>
        <w:t>cho các tàu khai thác thủy sản biển</w:t>
      </w:r>
      <w:r w:rsidRPr="001563AA">
        <w:rPr>
          <w:lang w:val="sv-SE"/>
        </w:rPr>
        <w:t xml:space="preserve"> </w:t>
      </w:r>
      <w:r w:rsidRPr="00A34616">
        <w:rPr>
          <w:lang w:val="sv-SE"/>
        </w:rPr>
        <w:t>cùng với việc</w:t>
      </w:r>
      <w:r w:rsidRPr="00A34616">
        <w:rPr>
          <w:lang w:val="da-DK"/>
        </w:rPr>
        <w:t xml:space="preserve"> </w:t>
      </w:r>
      <w:r w:rsidRPr="00A34616">
        <w:rPr>
          <w:lang w:val="af-ZA"/>
        </w:rPr>
        <w:t xml:space="preserve">chính quyền các cấp vận động </w:t>
      </w:r>
      <w:r>
        <w:rPr>
          <w:lang w:val="af-ZA"/>
        </w:rPr>
        <w:t xml:space="preserve">người dân </w:t>
      </w:r>
      <w:r w:rsidRPr="00A34616">
        <w:rPr>
          <w:lang w:val="af-ZA"/>
        </w:rPr>
        <w:t>bảo vệ nguồn lợi thủy sản tự nhiên, hạn chế một</w:t>
      </w:r>
      <w:r>
        <w:rPr>
          <w:lang w:val="af-ZA"/>
        </w:rPr>
        <w:t xml:space="preserve"> số công cụ đánh bắt cũng như có </w:t>
      </w:r>
      <w:r w:rsidRPr="00105389">
        <w:rPr>
          <w:lang w:val="af-ZA"/>
        </w:rPr>
        <w:t>chính sách</w:t>
      </w:r>
      <w:r>
        <w:rPr>
          <w:lang w:val="af-ZA"/>
        </w:rPr>
        <w:t xml:space="preserve"> khuyến khích</w:t>
      </w:r>
      <w:r w:rsidRPr="00105389">
        <w:rPr>
          <w:lang w:val="af-ZA"/>
        </w:rPr>
        <w:t xml:space="preserve"> thả nuôi, nhân </w:t>
      </w:r>
      <w:r w:rsidRPr="00105389">
        <w:rPr>
          <w:lang w:val="af-ZA"/>
        </w:rPr>
        <w:lastRenderedPageBreak/>
        <w:t>giống thủy sản nhằm bảo vệ</w:t>
      </w:r>
      <w:r>
        <w:rPr>
          <w:lang w:val="af-ZA"/>
        </w:rPr>
        <w:t>,</w:t>
      </w:r>
      <w:r w:rsidRPr="00105389">
        <w:rPr>
          <w:lang w:val="af-ZA"/>
        </w:rPr>
        <w:t xml:space="preserve"> phát triển nguồn lợi thủy sản</w:t>
      </w:r>
      <w:r>
        <w:rPr>
          <w:lang w:val="af-ZA"/>
        </w:rPr>
        <w:t xml:space="preserve">. Sản lượng thủy sản khai thác </w:t>
      </w:r>
      <w:r w:rsidRPr="00A34616">
        <w:rPr>
          <w:lang w:val="af-ZA"/>
        </w:rPr>
        <w:t>b</w:t>
      </w:r>
      <w:r w:rsidRPr="00A34616">
        <w:rPr>
          <w:lang w:val="de-DE"/>
        </w:rPr>
        <w:t>ao gồm: Cá đạt 274,1 nghìn tấn, giảm 0,8%; tôm đạt 11,8 nghìn tấn, giảm 7,1%; thủy sản khác đạt 65,1 nghìn tấn, giảm 2,4%. Sản lượng thủy sản khai thác biển ước đạt 336,4 nghìn tấn, giảm 1,6% so với cùng kỳ năm trước.</w:t>
      </w:r>
    </w:p>
    <w:p w14:paraId="54EDDEB2" w14:textId="7CE0F3E0" w:rsidR="005765A9" w:rsidRPr="00A34616" w:rsidRDefault="005765A9" w:rsidP="00A558FB">
      <w:pPr>
        <w:spacing w:before="120" w:after="40"/>
        <w:ind w:firstLine="567"/>
        <w:jc w:val="center"/>
        <w:rPr>
          <w:lang w:val="af-ZA"/>
        </w:rPr>
      </w:pPr>
      <w:r w:rsidRPr="005D222E">
        <w:rPr>
          <w:rFonts w:ascii="Arial" w:hAnsi="Arial" w:cs="Arial"/>
          <w:b/>
          <w:bCs/>
          <w:sz w:val="24"/>
          <w:szCs w:val="24"/>
          <w:lang w:val="de-DE"/>
        </w:rPr>
        <w:t xml:space="preserve">Hình </w:t>
      </w:r>
      <w:r w:rsidR="00BE2D11">
        <w:rPr>
          <w:rFonts w:ascii="Arial" w:hAnsi="Arial" w:cs="Arial"/>
          <w:b/>
          <w:bCs/>
          <w:sz w:val="24"/>
          <w:szCs w:val="24"/>
          <w:lang w:val="de-DE"/>
        </w:rPr>
        <w:t>3</w:t>
      </w:r>
      <w:r w:rsidRPr="005D222E">
        <w:rPr>
          <w:rFonts w:ascii="Arial" w:hAnsi="Arial" w:cs="Arial"/>
          <w:b/>
          <w:bCs/>
          <w:sz w:val="24"/>
          <w:szCs w:val="24"/>
          <w:lang w:val="de-DE"/>
        </w:rPr>
        <w:t xml:space="preserve">. Sản lượng thủy sản </w:t>
      </w:r>
      <w:r>
        <w:rPr>
          <w:rFonts w:ascii="Arial" w:hAnsi="Arial" w:cs="Arial"/>
          <w:b/>
          <w:bCs/>
          <w:sz w:val="24"/>
          <w:szCs w:val="24"/>
          <w:lang w:val="de-DE"/>
        </w:rPr>
        <w:t xml:space="preserve">4 tháng đầu </w:t>
      </w:r>
      <w:r w:rsidRPr="005D222E">
        <w:rPr>
          <w:rFonts w:ascii="Arial" w:hAnsi="Arial" w:cs="Arial"/>
          <w:b/>
          <w:bCs/>
          <w:sz w:val="24"/>
          <w:szCs w:val="24"/>
          <w:lang w:val="de-DE"/>
        </w:rPr>
        <w:t>năm 2023</w:t>
      </w:r>
    </w:p>
    <w:p w14:paraId="4485424F" w14:textId="77777777" w:rsidR="005765A9" w:rsidRDefault="005765A9" w:rsidP="005765A9">
      <w:pPr>
        <w:shd w:val="clear" w:color="auto" w:fill="FFFFFF"/>
        <w:tabs>
          <w:tab w:val="left" w:pos="9360"/>
        </w:tabs>
        <w:jc w:val="center"/>
        <w:rPr>
          <w:rFonts w:ascii="Arial" w:hAnsi="Arial" w:cs="Arial"/>
          <w:b/>
          <w:bCs/>
          <w:sz w:val="24"/>
          <w:szCs w:val="24"/>
          <w:lang w:val="de-DE"/>
        </w:rPr>
      </w:pPr>
      <w:r w:rsidRPr="005D222E">
        <w:rPr>
          <w:rFonts w:ascii="Arial" w:hAnsi="Arial" w:cs="Arial"/>
          <w:b/>
          <w:bCs/>
          <w:sz w:val="24"/>
          <w:szCs w:val="24"/>
          <w:lang w:val="de-DE"/>
        </w:rPr>
        <w:t>so với cùng kỳ năm 2022</w:t>
      </w:r>
    </w:p>
    <w:p w14:paraId="474D9CE7" w14:textId="6D46C8D8" w:rsidR="005765A9" w:rsidRPr="005D222E" w:rsidRDefault="000D6F2D" w:rsidP="005765A9">
      <w:pPr>
        <w:shd w:val="clear" w:color="auto" w:fill="FFFFFF"/>
        <w:tabs>
          <w:tab w:val="left" w:pos="9360"/>
        </w:tabs>
        <w:rPr>
          <w:rFonts w:ascii="Arial" w:hAnsi="Arial" w:cs="Arial"/>
          <w:b/>
          <w:bCs/>
          <w:sz w:val="24"/>
          <w:szCs w:val="24"/>
          <w:lang w:val="de-DE"/>
        </w:rPr>
      </w:pPr>
      <w:r>
        <w:rPr>
          <w:rFonts w:ascii="Arial" w:hAnsi="Arial" w:cs="Arial"/>
          <w:b/>
          <w:bCs/>
          <w:noProof/>
          <w:sz w:val="24"/>
          <w:szCs w:val="24"/>
        </w:rPr>
        <w:drawing>
          <wp:inline distT="0" distB="0" distL="0" distR="0" wp14:anchorId="4F93F30A" wp14:editId="612CD01E">
            <wp:extent cx="5699760" cy="180233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760" cy="1802332"/>
                    </a:xfrm>
                    <a:prstGeom prst="rect">
                      <a:avLst/>
                    </a:prstGeom>
                    <a:noFill/>
                    <a:ln>
                      <a:noFill/>
                    </a:ln>
                  </pic:spPr>
                </pic:pic>
              </a:graphicData>
            </a:graphic>
          </wp:inline>
        </w:drawing>
      </w:r>
    </w:p>
    <w:p w14:paraId="07891959" w14:textId="77777777" w:rsidR="005765A9" w:rsidRPr="002E14CC" w:rsidRDefault="005765A9" w:rsidP="00FE1E42">
      <w:pPr>
        <w:spacing w:before="120" w:after="40" w:line="288" w:lineRule="auto"/>
        <w:ind w:firstLine="567"/>
        <w:jc w:val="both"/>
        <w:rPr>
          <w:spacing w:val="-6"/>
          <w:lang w:val="de-DE"/>
        </w:rPr>
      </w:pPr>
      <w:r w:rsidRPr="002E14CC">
        <w:rPr>
          <w:spacing w:val="-6"/>
          <w:lang w:val="de-DE"/>
        </w:rPr>
        <w:t xml:space="preserve">Tính chung </w:t>
      </w:r>
      <w:r>
        <w:rPr>
          <w:spacing w:val="-6"/>
          <w:lang w:val="de-DE"/>
        </w:rPr>
        <w:t>4 tháng đầu</w:t>
      </w:r>
      <w:r w:rsidRPr="002E14CC">
        <w:rPr>
          <w:spacing w:val="-6"/>
          <w:lang w:val="de-DE"/>
        </w:rPr>
        <w:t xml:space="preserve"> năm 2023, sản lượng thủy sản ước đạt </w:t>
      </w:r>
      <w:r>
        <w:rPr>
          <w:spacing w:val="-6"/>
          <w:lang w:val="de-DE"/>
        </w:rPr>
        <w:t>2.637</w:t>
      </w:r>
      <w:r w:rsidRPr="002E14CC">
        <w:rPr>
          <w:spacing w:val="-6"/>
          <w:lang w:val="de-DE"/>
        </w:rPr>
        <w:t xml:space="preserve"> nghìn tấn, tăng 1,</w:t>
      </w:r>
      <w:r>
        <w:rPr>
          <w:spacing w:val="-6"/>
          <w:lang w:val="de-DE"/>
        </w:rPr>
        <w:t>2</w:t>
      </w:r>
      <w:r w:rsidRPr="002E14CC">
        <w:rPr>
          <w:spacing w:val="-6"/>
          <w:lang w:val="de-DE"/>
        </w:rPr>
        <w:t>% so với cùng kỳ năm trước, bao gồm: Cá đạt 1.</w:t>
      </w:r>
      <w:r>
        <w:rPr>
          <w:spacing w:val="-6"/>
          <w:lang w:val="de-DE"/>
        </w:rPr>
        <w:t>9</w:t>
      </w:r>
      <w:r w:rsidRPr="002E14CC">
        <w:rPr>
          <w:spacing w:val="-6"/>
          <w:lang w:val="de-DE"/>
        </w:rPr>
        <w:t>4</w:t>
      </w:r>
      <w:r>
        <w:rPr>
          <w:spacing w:val="-6"/>
          <w:lang w:val="de-DE"/>
        </w:rPr>
        <w:t>2</w:t>
      </w:r>
      <w:r w:rsidRPr="002E14CC">
        <w:rPr>
          <w:spacing w:val="-6"/>
          <w:lang w:val="de-DE"/>
        </w:rPr>
        <w:t>,6 nghìn tấn, tăng 1,</w:t>
      </w:r>
      <w:r>
        <w:rPr>
          <w:spacing w:val="-6"/>
          <w:lang w:val="de-DE"/>
        </w:rPr>
        <w:t>2%; tôm đạt 2</w:t>
      </w:r>
      <w:r w:rsidRPr="002E14CC">
        <w:rPr>
          <w:spacing w:val="-6"/>
          <w:lang w:val="de-DE"/>
        </w:rPr>
        <w:t>8</w:t>
      </w:r>
      <w:r>
        <w:rPr>
          <w:spacing w:val="-6"/>
          <w:lang w:val="de-DE"/>
        </w:rPr>
        <w:t>5</w:t>
      </w:r>
      <w:r w:rsidRPr="002E14CC">
        <w:rPr>
          <w:spacing w:val="-6"/>
          <w:lang w:val="de-DE"/>
        </w:rPr>
        <w:t xml:space="preserve">,5 nghìn tấn, tăng </w:t>
      </w:r>
      <w:r>
        <w:rPr>
          <w:spacing w:val="-6"/>
          <w:lang w:val="de-DE"/>
        </w:rPr>
        <w:t>1,9</w:t>
      </w:r>
      <w:r w:rsidRPr="002E14CC">
        <w:rPr>
          <w:spacing w:val="-6"/>
          <w:lang w:val="de-DE"/>
        </w:rPr>
        <w:t xml:space="preserve">%; thủy sản khác đạt </w:t>
      </w:r>
      <w:r>
        <w:rPr>
          <w:spacing w:val="-6"/>
          <w:lang w:val="de-DE"/>
        </w:rPr>
        <w:t>408,9</w:t>
      </w:r>
      <w:r w:rsidRPr="002E14CC">
        <w:rPr>
          <w:spacing w:val="-6"/>
          <w:lang w:val="de-DE"/>
        </w:rPr>
        <w:t xml:space="preserve"> nghìn tấn, tăng 0,</w:t>
      </w:r>
      <w:r>
        <w:rPr>
          <w:spacing w:val="-6"/>
          <w:lang w:val="de-DE"/>
        </w:rPr>
        <w:t>6</w:t>
      </w:r>
      <w:r w:rsidRPr="002E14CC">
        <w:rPr>
          <w:spacing w:val="-6"/>
          <w:lang w:val="de-DE"/>
        </w:rPr>
        <w:t>%.</w:t>
      </w:r>
    </w:p>
    <w:p w14:paraId="0BAB7BBD" w14:textId="3CB7C96A" w:rsidR="006D3FDB" w:rsidRPr="0033017B" w:rsidRDefault="006D3FDB" w:rsidP="00FE1E42">
      <w:pPr>
        <w:widowControl w:val="0"/>
        <w:spacing w:after="40" w:line="288" w:lineRule="auto"/>
        <w:ind w:firstLine="567"/>
        <w:jc w:val="both"/>
        <w:rPr>
          <w:b/>
          <w:bCs/>
          <w:lang w:val="pl-PL"/>
        </w:rPr>
      </w:pPr>
      <w:r w:rsidRPr="0033017B">
        <w:rPr>
          <w:b/>
          <w:bCs/>
          <w:lang w:val="pl-PL"/>
        </w:rPr>
        <w:t>2. Sản xuất công nghiệp</w:t>
      </w:r>
    </w:p>
    <w:p w14:paraId="4F4BAD8F" w14:textId="77777777" w:rsidR="00491993" w:rsidRPr="007A4218" w:rsidRDefault="00491993" w:rsidP="00FE1E42">
      <w:pPr>
        <w:widowControl w:val="0"/>
        <w:shd w:val="clear" w:color="auto" w:fill="FFFFFF"/>
        <w:spacing w:after="40" w:line="288" w:lineRule="auto"/>
        <w:ind w:firstLine="567"/>
        <w:jc w:val="both"/>
        <w:rPr>
          <w:rFonts w:ascii="Times New Roman Italic" w:hAnsi="Times New Roman Italic"/>
          <w:i/>
          <w:spacing w:val="-4"/>
          <w:lang w:val="sv-SE"/>
        </w:rPr>
      </w:pPr>
      <w:r w:rsidRPr="007A4218">
        <w:rPr>
          <w:rFonts w:ascii="Times New Roman Italic" w:hAnsi="Times New Roman Italic"/>
          <w:i/>
          <w:spacing w:val="-4"/>
          <w:lang w:val="sv-SE"/>
        </w:rPr>
        <w:t xml:space="preserve">Chỉ số sản xuất công nghiệp tháng </w:t>
      </w:r>
      <w:r>
        <w:rPr>
          <w:rFonts w:ascii="Times New Roman Italic" w:hAnsi="Times New Roman Italic"/>
          <w:i/>
          <w:spacing w:val="-4"/>
          <w:lang w:val="sv-SE"/>
        </w:rPr>
        <w:t>Tư</w:t>
      </w:r>
      <w:r w:rsidRPr="007A4218">
        <w:rPr>
          <w:rFonts w:ascii="Times New Roman Italic" w:hAnsi="Times New Roman Italic"/>
          <w:i/>
          <w:spacing w:val="-4"/>
          <w:lang w:val="sv-SE"/>
        </w:rPr>
        <w:t xml:space="preserve"> ước tính tăng </w:t>
      </w:r>
      <w:r w:rsidRPr="007A4218">
        <w:rPr>
          <w:rFonts w:ascii="Times New Roman Italic" w:hAnsi="Times New Roman Italic"/>
          <w:i/>
          <w:spacing w:val="-4"/>
          <w:lang w:val="de-DE"/>
        </w:rPr>
        <w:t>3,6</w:t>
      </w:r>
      <w:r w:rsidRPr="007A4218">
        <w:rPr>
          <w:rFonts w:ascii="Times New Roman Italic" w:hAnsi="Times New Roman Italic"/>
          <w:i/>
          <w:spacing w:val="-4"/>
          <w:lang w:val="vi-VN"/>
        </w:rPr>
        <w:t xml:space="preserve">% </w:t>
      </w:r>
      <w:r w:rsidRPr="007A4218">
        <w:rPr>
          <w:rFonts w:ascii="Times New Roman Italic" w:hAnsi="Times New Roman Italic"/>
          <w:i/>
          <w:spacing w:val="-4"/>
          <w:lang w:val="sv-SE"/>
        </w:rPr>
        <w:t xml:space="preserve">so với tháng trước </w:t>
      </w:r>
      <w:r w:rsidRPr="007A4218">
        <w:rPr>
          <w:rFonts w:ascii="Times New Roman Italic" w:hAnsi="Times New Roman Italic"/>
          <w:i/>
          <w:spacing w:val="-4"/>
        </w:rPr>
        <w:t>và tăng 0,5%</w:t>
      </w:r>
      <w:r w:rsidRPr="007A4218">
        <w:rPr>
          <w:rFonts w:ascii="Times New Roman Italic" w:hAnsi="Times New Roman Italic"/>
          <w:i/>
          <w:spacing w:val="-4"/>
          <w:lang w:val="sv-SE"/>
        </w:rPr>
        <w:t xml:space="preserve"> so với cùng kỳ năm trước</w:t>
      </w:r>
      <w:r w:rsidRPr="007A4218">
        <w:rPr>
          <w:rStyle w:val="FootnoteReference"/>
          <w:rFonts w:ascii="Times New Roman Italic" w:hAnsi="Times New Roman Italic"/>
          <w:i/>
          <w:spacing w:val="-4"/>
          <w:lang w:val="vi-VN"/>
        </w:rPr>
        <w:footnoteReference w:id="4"/>
      </w:r>
      <w:r w:rsidRPr="007A4218">
        <w:rPr>
          <w:rFonts w:ascii="Times New Roman Italic" w:hAnsi="Times New Roman Italic"/>
          <w:i/>
          <w:spacing w:val="-4"/>
          <w:lang w:val="sv-SE"/>
        </w:rPr>
        <w:t xml:space="preserve">. Tuy nhiên, tính chung </w:t>
      </w:r>
      <w:r>
        <w:rPr>
          <w:rFonts w:ascii="Times New Roman Italic" w:hAnsi="Times New Roman Italic"/>
          <w:i/>
          <w:spacing w:val="-4"/>
          <w:lang w:val="sv-SE"/>
        </w:rPr>
        <w:t>4</w:t>
      </w:r>
      <w:r w:rsidRPr="007A4218">
        <w:rPr>
          <w:rFonts w:ascii="Times New Roman Italic" w:hAnsi="Times New Roman Italic"/>
          <w:i/>
          <w:spacing w:val="-4"/>
          <w:lang w:val="sv-SE"/>
        </w:rPr>
        <w:t xml:space="preserve"> tháng đầu năm 2023, chỉ số sản xuất toàn ngành công nghiệp giảm 1,8% so với cùng kỳ năm trước do </w:t>
      </w:r>
      <w:r>
        <w:rPr>
          <w:rFonts w:ascii="Times New Roman Italic" w:hAnsi="Times New Roman Italic"/>
          <w:i/>
          <w:spacing w:val="-4"/>
          <w:lang w:val="sv-SE"/>
        </w:rPr>
        <w:t>kinh tế thế giới phục hồi chậm với chính sách thắt chặt tiền tệ ở nhiều quốc gia làm suy giảm nhu cầu tiêu dùng của các đối tác thương mại lớn dẫn đến</w:t>
      </w:r>
      <w:r w:rsidRPr="007A4218">
        <w:rPr>
          <w:rFonts w:ascii="Times New Roman Italic" w:hAnsi="Times New Roman Italic"/>
          <w:i/>
          <w:spacing w:val="-4"/>
          <w:lang w:val="sv-SE"/>
        </w:rPr>
        <w:t xml:space="preserve"> đơn hàng </w:t>
      </w:r>
      <w:r>
        <w:rPr>
          <w:rFonts w:ascii="Times New Roman Italic" w:hAnsi="Times New Roman Italic"/>
          <w:i/>
          <w:spacing w:val="-4"/>
          <w:lang w:val="sv-SE"/>
        </w:rPr>
        <w:t xml:space="preserve">sản xuất </w:t>
      </w:r>
      <w:r w:rsidRPr="007A4218">
        <w:rPr>
          <w:rFonts w:ascii="Times New Roman Italic" w:hAnsi="Times New Roman Italic"/>
          <w:i/>
          <w:spacing w:val="-4"/>
          <w:lang w:val="sv-SE"/>
        </w:rPr>
        <w:t>giảm, kim ngạch xuất khẩu giảm</w:t>
      </w:r>
      <w:r w:rsidRPr="009D084D">
        <w:rPr>
          <w:rStyle w:val="FootnoteReference"/>
          <w:spacing w:val="-2"/>
          <w:lang w:val="pl-PL"/>
        </w:rPr>
        <w:footnoteReference w:id="5"/>
      </w:r>
      <w:r w:rsidRPr="007A4218">
        <w:rPr>
          <w:rFonts w:ascii="Times New Roman Italic" w:hAnsi="Times New Roman Italic"/>
          <w:i/>
          <w:spacing w:val="-4"/>
          <w:lang w:val="sv-SE"/>
        </w:rPr>
        <w:t>.</w:t>
      </w:r>
    </w:p>
    <w:p w14:paraId="254E145A" w14:textId="77777777" w:rsidR="00491993" w:rsidRPr="00E87B83" w:rsidRDefault="00491993" w:rsidP="00A558FB">
      <w:pPr>
        <w:widowControl w:val="0"/>
        <w:shd w:val="clear" w:color="auto" w:fill="FFFFFF"/>
        <w:tabs>
          <w:tab w:val="left" w:pos="8931"/>
        </w:tabs>
        <w:spacing w:after="40" w:line="276" w:lineRule="auto"/>
        <w:ind w:firstLine="567"/>
        <w:jc w:val="both"/>
        <w:rPr>
          <w:spacing w:val="2"/>
          <w:lang w:val="pl-PL"/>
        </w:rPr>
      </w:pPr>
      <w:r w:rsidRPr="00E87B83">
        <w:rPr>
          <w:spacing w:val="2"/>
          <w:lang w:val="pl-PL"/>
        </w:rPr>
        <w:t xml:space="preserve">Chỉ số sản xuất toàn ngành công nghiệp (IIP) tháng </w:t>
      </w:r>
      <w:r w:rsidRPr="00E87B83">
        <w:rPr>
          <w:spacing w:val="2"/>
        </w:rPr>
        <w:t>4</w:t>
      </w:r>
      <w:r w:rsidRPr="00E87B83">
        <w:rPr>
          <w:spacing w:val="2"/>
          <w:lang w:val="vi-VN"/>
        </w:rPr>
        <w:t>/202</w:t>
      </w:r>
      <w:r w:rsidRPr="00E87B83">
        <w:rPr>
          <w:spacing w:val="2"/>
          <w:lang w:val="sv-SE"/>
        </w:rPr>
        <w:t>3</w:t>
      </w:r>
      <w:r w:rsidRPr="00E87B83">
        <w:rPr>
          <w:spacing w:val="2"/>
          <w:lang w:val="pl-PL"/>
        </w:rPr>
        <w:t xml:space="preserve"> ước tính </w:t>
      </w:r>
      <w:r w:rsidRPr="00E87B83">
        <w:rPr>
          <w:spacing w:val="2"/>
          <w:lang w:val="sv-SE"/>
        </w:rPr>
        <w:t>tăng 3,6</w:t>
      </w:r>
      <w:r w:rsidRPr="00E87B83">
        <w:rPr>
          <w:spacing w:val="2"/>
          <w:lang w:val="vi-VN"/>
        </w:rPr>
        <w:t>%</w:t>
      </w:r>
      <w:r w:rsidRPr="00E87B83">
        <w:rPr>
          <w:spacing w:val="2"/>
          <w:lang w:val="pl-PL"/>
        </w:rPr>
        <w:t xml:space="preserve"> so với tháng trước</w:t>
      </w:r>
      <w:r w:rsidRPr="00E87B83">
        <w:rPr>
          <w:rStyle w:val="FootnoteReference"/>
          <w:spacing w:val="2"/>
          <w:lang w:val="pl-PL"/>
        </w:rPr>
        <w:footnoteReference w:id="6"/>
      </w:r>
      <w:r w:rsidRPr="00E87B83">
        <w:rPr>
          <w:spacing w:val="2"/>
          <w:lang w:val="pl-PL"/>
        </w:rPr>
        <w:t xml:space="preserve"> và tăng </w:t>
      </w:r>
      <w:r w:rsidRPr="00E87B83">
        <w:rPr>
          <w:spacing w:val="2"/>
          <w:lang w:val="sv-SE"/>
        </w:rPr>
        <w:t>0,5</w:t>
      </w:r>
      <w:r w:rsidRPr="00E87B83">
        <w:rPr>
          <w:spacing w:val="2"/>
          <w:lang w:val="pl-PL"/>
        </w:rPr>
        <w:t>% so với cùng kỳ năm trước</w:t>
      </w:r>
      <w:r w:rsidRPr="00E87B83">
        <w:rPr>
          <w:spacing w:val="2"/>
          <w:lang w:val="vi-VN"/>
        </w:rPr>
        <w:t>. T</w:t>
      </w:r>
      <w:r w:rsidRPr="00E87B83">
        <w:rPr>
          <w:spacing w:val="2"/>
          <w:lang w:val="pl-PL"/>
        </w:rPr>
        <w:t>rong đó</w:t>
      </w:r>
      <w:r w:rsidRPr="00E87B83">
        <w:rPr>
          <w:spacing w:val="2"/>
          <w:lang w:val="vi-VN"/>
        </w:rPr>
        <w:t>, n</w:t>
      </w:r>
      <w:r w:rsidRPr="00E87B83">
        <w:rPr>
          <w:spacing w:val="2"/>
          <w:lang w:val="pl-PL"/>
        </w:rPr>
        <w:t xml:space="preserve">gành khai khoáng </w:t>
      </w:r>
      <w:r w:rsidRPr="00E87B83">
        <w:rPr>
          <w:spacing w:val="2"/>
        </w:rPr>
        <w:t>giảm 2,1</w:t>
      </w:r>
      <w:r w:rsidRPr="00E87B83">
        <w:rPr>
          <w:spacing w:val="2"/>
          <w:lang w:val="pl-PL"/>
        </w:rPr>
        <w:t xml:space="preserve">%; ngành chế biến, chế tạo tăng </w:t>
      </w:r>
      <w:r w:rsidRPr="00E87B83">
        <w:rPr>
          <w:spacing w:val="2"/>
        </w:rPr>
        <w:t>0,2</w:t>
      </w:r>
      <w:r w:rsidRPr="00E87B83">
        <w:rPr>
          <w:spacing w:val="2"/>
          <w:lang w:val="pl-PL"/>
        </w:rPr>
        <w:t xml:space="preserve">%; sản xuất và phân phối điện tăng </w:t>
      </w:r>
      <w:r w:rsidRPr="00E87B83">
        <w:rPr>
          <w:spacing w:val="2"/>
        </w:rPr>
        <w:t>4,7</w:t>
      </w:r>
      <w:r w:rsidRPr="00E87B83">
        <w:rPr>
          <w:spacing w:val="2"/>
          <w:lang w:val="pl-PL"/>
        </w:rPr>
        <w:t xml:space="preserve">%; cung cấp nước, hoạt động quản lý và xử lý rác thải, nước thải tăng </w:t>
      </w:r>
      <w:r w:rsidRPr="00E87B83">
        <w:rPr>
          <w:spacing w:val="2"/>
        </w:rPr>
        <w:t>5,3</w:t>
      </w:r>
      <w:r w:rsidRPr="00E87B83">
        <w:rPr>
          <w:spacing w:val="2"/>
          <w:lang w:val="pl-PL"/>
        </w:rPr>
        <w:t xml:space="preserve">%. </w:t>
      </w:r>
    </w:p>
    <w:p w14:paraId="3F6F8C86" w14:textId="1DD5B21B" w:rsidR="00491993" w:rsidRPr="007A4218" w:rsidRDefault="00491993" w:rsidP="00A558FB">
      <w:pPr>
        <w:widowControl w:val="0"/>
        <w:shd w:val="clear" w:color="auto" w:fill="FFFFFF"/>
        <w:tabs>
          <w:tab w:val="left" w:pos="8931"/>
        </w:tabs>
        <w:spacing w:after="40" w:line="276" w:lineRule="auto"/>
        <w:ind w:firstLine="567"/>
        <w:jc w:val="both"/>
        <w:rPr>
          <w:color w:val="FF0000"/>
          <w:spacing w:val="-2"/>
          <w:lang w:val="pl-PL"/>
        </w:rPr>
      </w:pPr>
      <w:r w:rsidRPr="00177E3A">
        <w:rPr>
          <w:spacing w:val="-2"/>
          <w:lang w:val="pl-PL"/>
        </w:rPr>
        <w:t xml:space="preserve">Tính chung </w:t>
      </w:r>
      <w:r>
        <w:rPr>
          <w:spacing w:val="-2"/>
          <w:lang w:val="pl-PL"/>
        </w:rPr>
        <w:t>4</w:t>
      </w:r>
      <w:r w:rsidRPr="00177E3A">
        <w:rPr>
          <w:spacing w:val="-2"/>
          <w:lang w:val="pl-PL"/>
        </w:rPr>
        <w:t xml:space="preserve"> tháng </w:t>
      </w:r>
      <w:r w:rsidRPr="00177E3A">
        <w:rPr>
          <w:spacing w:val="-2"/>
          <w:lang w:val="vi-VN"/>
        </w:rPr>
        <w:t xml:space="preserve">đầu </w:t>
      </w:r>
      <w:r w:rsidRPr="00177E3A">
        <w:rPr>
          <w:spacing w:val="-2"/>
          <w:lang w:val="pl-PL"/>
        </w:rPr>
        <w:t>năm 2023, IIP ước tính giảm 1,8% so với cùng kỳ năm trước (</w:t>
      </w:r>
      <w:r w:rsidRPr="00177E3A">
        <w:rPr>
          <w:spacing w:val="-2"/>
          <w:lang w:val="vi-VN"/>
        </w:rPr>
        <w:t>cùng kỳ năm 202</w:t>
      </w:r>
      <w:r w:rsidRPr="00177E3A">
        <w:rPr>
          <w:spacing w:val="-2"/>
          <w:lang w:val="pl-PL"/>
        </w:rPr>
        <w:t>2</w:t>
      </w:r>
      <w:r w:rsidRPr="00177E3A">
        <w:rPr>
          <w:spacing w:val="-2"/>
          <w:lang w:val="vi-VN"/>
        </w:rPr>
        <w:t xml:space="preserve"> tăng </w:t>
      </w:r>
      <w:r w:rsidRPr="00177E3A">
        <w:rPr>
          <w:spacing w:val="-2"/>
          <w:lang w:val="pl-PL"/>
        </w:rPr>
        <w:t>7,8</w:t>
      </w:r>
      <w:r w:rsidRPr="00177E3A">
        <w:rPr>
          <w:spacing w:val="-2"/>
          <w:lang w:val="vi-VN"/>
        </w:rPr>
        <w:t>%</w:t>
      </w:r>
      <w:r w:rsidRPr="00177E3A">
        <w:rPr>
          <w:spacing w:val="-2"/>
          <w:lang w:val="pl-PL"/>
        </w:rPr>
        <w:t>)</w:t>
      </w:r>
      <w:r>
        <w:rPr>
          <w:spacing w:val="-2"/>
          <w:lang w:val="pl-PL"/>
        </w:rPr>
        <w:t>.</w:t>
      </w:r>
      <w:r w:rsidRPr="00177E3A">
        <w:rPr>
          <w:spacing w:val="-2"/>
          <w:lang w:val="pl-PL"/>
        </w:rPr>
        <w:t xml:space="preserve"> </w:t>
      </w:r>
      <w:r w:rsidRPr="009D084D">
        <w:rPr>
          <w:spacing w:val="-2"/>
          <w:lang w:val="pl-PL"/>
        </w:rPr>
        <w:t xml:space="preserve">Trong đó, ngành khai khoáng giảm 2,8% (cùng kỳ năm 2022 tăng 4,1%), làm giảm </w:t>
      </w:r>
      <w:r w:rsidRPr="009D084D">
        <w:rPr>
          <w:spacing w:val="-2"/>
          <w:lang w:val="vi-VN"/>
        </w:rPr>
        <w:t>0,</w:t>
      </w:r>
      <w:r w:rsidR="005A2490">
        <w:rPr>
          <w:spacing w:val="-2"/>
          <w:lang w:val="en-IN"/>
        </w:rPr>
        <w:t>5</w:t>
      </w:r>
      <w:r w:rsidRPr="009D084D">
        <w:rPr>
          <w:spacing w:val="-2"/>
          <w:lang w:val="pl-PL"/>
        </w:rPr>
        <w:t xml:space="preserve"> điểm phần trăm trong mức tăng chung; ngành chế biến, chế tạo giảm 2,1% (cùng kỳ năm 2022 tăng 8,5%), làm giảm </w:t>
      </w:r>
      <w:r w:rsidRPr="009D084D">
        <w:rPr>
          <w:spacing w:val="-2"/>
        </w:rPr>
        <w:t>1,</w:t>
      </w:r>
      <w:r>
        <w:rPr>
          <w:spacing w:val="-2"/>
        </w:rPr>
        <w:t>5</w:t>
      </w:r>
      <w:r w:rsidRPr="009D084D">
        <w:rPr>
          <w:spacing w:val="-2"/>
          <w:lang w:val="pl-PL"/>
        </w:rPr>
        <w:t xml:space="preserve"> điểm phần trăm; ngành sản xuất và phân phối điện tăng 0,5% (cùng </w:t>
      </w:r>
      <w:r w:rsidRPr="009D084D">
        <w:rPr>
          <w:spacing w:val="-2"/>
          <w:lang w:val="pl-PL"/>
        </w:rPr>
        <w:lastRenderedPageBreak/>
        <w:t>kỳ năm 2022 tăng 7%), đóng góp 0,</w:t>
      </w:r>
      <w:r w:rsidR="005A2490">
        <w:rPr>
          <w:spacing w:val="-2"/>
          <w:lang w:val="pl-PL"/>
        </w:rPr>
        <w:t>1</w:t>
      </w:r>
      <w:r w:rsidRPr="009D084D">
        <w:rPr>
          <w:spacing w:val="-2"/>
          <w:lang w:val="pl-PL"/>
        </w:rPr>
        <w:t xml:space="preserve"> điểm phần trăm; ngành cung cấp nước, hoạt động quản lý và xử lý rác thải, nước thải tăng </w:t>
      </w:r>
      <w:r w:rsidRPr="009D084D">
        <w:rPr>
          <w:spacing w:val="-2"/>
        </w:rPr>
        <w:t>5,5</w:t>
      </w:r>
      <w:r w:rsidRPr="009D084D">
        <w:rPr>
          <w:spacing w:val="-2"/>
          <w:lang w:val="pl-PL"/>
        </w:rPr>
        <w:t>% (cùng kỳ năm 2022 tăng 1,7%), đóng góp 0,</w:t>
      </w:r>
      <w:r w:rsidR="005A2490">
        <w:rPr>
          <w:spacing w:val="-2"/>
          <w:lang w:val="pl-PL"/>
        </w:rPr>
        <w:t>1</w:t>
      </w:r>
      <w:r w:rsidRPr="009D084D">
        <w:rPr>
          <w:spacing w:val="-2"/>
          <w:lang w:val="pl-PL"/>
        </w:rPr>
        <w:t xml:space="preserve"> điểm phần trăm.</w:t>
      </w:r>
    </w:p>
    <w:p w14:paraId="356EC3A0" w14:textId="6F159B0E" w:rsidR="00491993" w:rsidRPr="007A4218" w:rsidRDefault="00491993" w:rsidP="00A558FB">
      <w:pPr>
        <w:widowControl w:val="0"/>
        <w:shd w:val="clear" w:color="auto" w:fill="FFFFFF"/>
        <w:tabs>
          <w:tab w:val="left" w:pos="8931"/>
        </w:tabs>
        <w:spacing w:after="40" w:line="276" w:lineRule="auto"/>
        <w:ind w:firstLine="567"/>
        <w:jc w:val="both"/>
        <w:rPr>
          <w:color w:val="FF0000"/>
          <w:lang w:val="pl-PL"/>
        </w:rPr>
      </w:pPr>
      <w:r w:rsidRPr="003B7746">
        <w:rPr>
          <w:lang w:val="pl-PL"/>
        </w:rPr>
        <w:t>Chỉ số sản xuất công nghiệp</w:t>
      </w:r>
      <w:r>
        <w:rPr>
          <w:lang w:val="pl-PL"/>
        </w:rPr>
        <w:t xml:space="preserve"> 4</w:t>
      </w:r>
      <w:r w:rsidRPr="003B7746">
        <w:rPr>
          <w:lang w:val="pl-PL"/>
        </w:rPr>
        <w:t xml:space="preserve"> tháng đầu năm 2023 của một số ngành trọng điểm cấp II giảm so với cùng kỳ năm trước: Sản xuất phương tiện vận tải khác giảm 9,6%; sản xuất xe có động cơ giảm 8,5%; sản xuất giấy và các sản phẩm từ giấy giảm 7,9%; </w:t>
      </w:r>
      <w:r w:rsidRPr="003B7746">
        <w:rPr>
          <w:lang w:val="vi-VN"/>
        </w:rPr>
        <w:t xml:space="preserve">sản xuất trang phục </w:t>
      </w:r>
      <w:r w:rsidRPr="003B7746">
        <w:rPr>
          <w:lang w:val="pl-PL"/>
        </w:rPr>
        <w:t>giảm 7,4</w:t>
      </w:r>
      <w:r w:rsidRPr="003B7746">
        <w:rPr>
          <w:lang w:val="vi-VN"/>
        </w:rPr>
        <w:t>%</w:t>
      </w:r>
      <w:r w:rsidRPr="003B7746">
        <w:t xml:space="preserve">; </w:t>
      </w:r>
      <w:r w:rsidRPr="003B7746">
        <w:rPr>
          <w:lang w:val="pl-PL"/>
        </w:rPr>
        <w:t xml:space="preserve">sản xuất giường, tủ, bàn, ghế giảm 6%; </w:t>
      </w:r>
      <w:r w:rsidRPr="003B7746">
        <w:t>s</w:t>
      </w:r>
      <w:r w:rsidRPr="003B7746">
        <w:rPr>
          <w:lang w:val="vi-VN"/>
        </w:rPr>
        <w:t xml:space="preserve">ản xuất sản phẩm điện tử, máy vi tính và sản phẩm quang học </w:t>
      </w:r>
      <w:r w:rsidRPr="003B7746">
        <w:rPr>
          <w:lang w:val="pl-PL"/>
        </w:rPr>
        <w:t>giảm 5,1</w:t>
      </w:r>
      <w:r w:rsidRPr="003B7746">
        <w:rPr>
          <w:lang w:val="vi-VN"/>
        </w:rPr>
        <w:t>%;</w:t>
      </w:r>
      <w:r w:rsidRPr="003B7746">
        <w:rPr>
          <w:lang w:val="pl-PL"/>
        </w:rPr>
        <w:t xml:space="preserve"> sản xuất kim loại giảm</w:t>
      </w:r>
      <w:r w:rsidRPr="003B7746">
        <w:rPr>
          <w:lang w:val="vi-VN"/>
        </w:rPr>
        <w:t xml:space="preserve"> </w:t>
      </w:r>
      <w:r w:rsidRPr="003B7746">
        <w:rPr>
          <w:lang w:val="pl-PL"/>
        </w:rPr>
        <w:t>5</w:t>
      </w:r>
      <w:r w:rsidRPr="003B7746">
        <w:rPr>
          <w:lang w:val="vi-VN"/>
        </w:rPr>
        <w:t xml:space="preserve">%; </w:t>
      </w:r>
      <w:r w:rsidRPr="003B7746">
        <w:rPr>
          <w:lang w:val="pl-PL"/>
        </w:rPr>
        <w:t>dệt giảm 4,9%; sản xuất sản phẩm từ khoáng phi kim loại khác giảm 4,6</w:t>
      </w:r>
      <w:r w:rsidRPr="00E120F5">
        <w:rPr>
          <w:lang w:val="vi-VN"/>
        </w:rPr>
        <w:t>%</w:t>
      </w:r>
      <w:r w:rsidRPr="00E120F5">
        <w:rPr>
          <w:lang w:val="pl-PL"/>
        </w:rPr>
        <w:t>. Bên cạnh đó, chỉ số IIP của một số ngành tăng so với cùng kỳ năm trước: Sản xuất than cốc, sản phẩm dầu mỏ tinh chế tăng 14,3%; khai thác quặng kim loại tăng 14,1%; sản xuất đồ uống tăng 11,1%</w:t>
      </w:r>
      <w:r w:rsidRPr="00E120F5">
        <w:rPr>
          <w:lang w:val="vi-VN"/>
        </w:rPr>
        <w:t>;</w:t>
      </w:r>
      <w:r w:rsidRPr="00E120F5">
        <w:rPr>
          <w:lang w:val="pl-PL"/>
        </w:rPr>
        <w:t xml:space="preserve"> sửa chữa, bảo dưỡng và lắp đặt máy móc và thiết bị tăng 10,6%; sản xuất sản phẩm thuốc lá và hoạt động thu gom, xử lý và tiêu huỷ rác thải; tái chế phế liệu cùng tăng 7,2%; sản xuất sản phẩm từ cao su và plastic tăng 6,8</w:t>
      </w:r>
      <w:r w:rsidRPr="00E120F5">
        <w:rPr>
          <w:lang w:val="vi-VN"/>
        </w:rPr>
        <w:t>%</w:t>
      </w:r>
      <w:r w:rsidRPr="00E120F5">
        <w:rPr>
          <w:lang w:val="pl-PL"/>
        </w:rPr>
        <w:t xml:space="preserve">; sản xuất thuốc, hóa dược và dược liệu tăng 6,1%. </w:t>
      </w:r>
    </w:p>
    <w:p w14:paraId="2642B25C" w14:textId="77777777" w:rsidR="00491993" w:rsidRPr="003B7746" w:rsidRDefault="00491993" w:rsidP="00491993">
      <w:pPr>
        <w:shd w:val="clear" w:color="auto" w:fill="FFFFFF"/>
        <w:tabs>
          <w:tab w:val="left" w:pos="8931"/>
        </w:tabs>
        <w:spacing w:before="120" w:after="120" w:line="252" w:lineRule="auto"/>
        <w:jc w:val="center"/>
        <w:rPr>
          <w:rFonts w:ascii="Arial" w:hAnsi="Arial" w:cs="Arial"/>
          <w:b/>
          <w:spacing w:val="-2"/>
          <w:sz w:val="24"/>
          <w:szCs w:val="22"/>
          <w:lang w:val="pl-PL"/>
        </w:rPr>
      </w:pPr>
      <w:r w:rsidRPr="003B7746">
        <w:rPr>
          <w:rFonts w:ascii="Arial" w:hAnsi="Arial" w:cs="Arial"/>
          <w:b/>
          <w:spacing w:val="-2"/>
          <w:sz w:val="24"/>
          <w:szCs w:val="22"/>
          <w:lang w:val="pl-PL"/>
        </w:rPr>
        <w:t xml:space="preserve">Biểu 1. Tốc độ tăng/giảm chỉ số IIP </w:t>
      </w:r>
      <w:r>
        <w:rPr>
          <w:rFonts w:ascii="Arial" w:hAnsi="Arial" w:cs="Arial"/>
          <w:b/>
          <w:spacing w:val="-2"/>
          <w:sz w:val="24"/>
          <w:szCs w:val="22"/>
          <w:lang w:val="pl-PL"/>
        </w:rPr>
        <w:t>4</w:t>
      </w:r>
      <w:r w:rsidRPr="003B7746">
        <w:rPr>
          <w:rFonts w:ascii="Arial" w:hAnsi="Arial" w:cs="Arial"/>
          <w:b/>
          <w:spacing w:val="-2"/>
          <w:sz w:val="24"/>
          <w:szCs w:val="22"/>
          <w:lang w:val="vi-VN"/>
        </w:rPr>
        <w:t xml:space="preserve"> tháng đầu năm</w:t>
      </w:r>
      <w:r w:rsidRPr="003B7746">
        <w:rPr>
          <w:rFonts w:ascii="Arial" w:hAnsi="Arial" w:cs="Arial"/>
          <w:b/>
          <w:spacing w:val="-2"/>
          <w:sz w:val="24"/>
          <w:szCs w:val="22"/>
          <w:lang w:val="pl-PL"/>
        </w:rPr>
        <w:t xml:space="preserve"> các năm 2019-2023</w:t>
      </w:r>
      <w:r w:rsidRPr="003B7746">
        <w:rPr>
          <w:rFonts w:ascii="Arial" w:hAnsi="Arial" w:cs="Arial"/>
          <w:b/>
          <w:spacing w:val="-2"/>
          <w:sz w:val="24"/>
          <w:szCs w:val="22"/>
          <w:lang w:val="pl-PL"/>
        </w:rPr>
        <w:br/>
        <w:t xml:space="preserve">so với cùng kỳ năm trước của một số ngành công nghiệp trọng điểm </w:t>
      </w:r>
    </w:p>
    <w:p w14:paraId="7C98A233" w14:textId="77777777" w:rsidR="00491993" w:rsidRPr="003B7746" w:rsidRDefault="00491993" w:rsidP="00491993">
      <w:pPr>
        <w:shd w:val="clear" w:color="auto" w:fill="FFFFFF"/>
        <w:tabs>
          <w:tab w:val="left" w:pos="8931"/>
        </w:tabs>
        <w:spacing w:before="60"/>
        <w:jc w:val="right"/>
        <w:rPr>
          <w:rFonts w:ascii="Arial" w:hAnsi="Arial" w:cs="Arial"/>
          <w:spacing w:val="-2"/>
          <w:sz w:val="20"/>
          <w:szCs w:val="20"/>
          <w:lang w:val="pl-PL"/>
        </w:rPr>
      </w:pPr>
      <w:r w:rsidRPr="003B7746">
        <w:rPr>
          <w:rFonts w:ascii="Arial" w:hAnsi="Arial" w:cs="Arial"/>
          <w:spacing w:val="-2"/>
          <w:sz w:val="20"/>
          <w:szCs w:val="20"/>
          <w:lang w:val="pl-PL"/>
        </w:rPr>
        <w:t xml:space="preserve">   %</w:t>
      </w:r>
    </w:p>
    <w:tbl>
      <w:tblPr>
        <w:tblW w:w="9223" w:type="dxa"/>
        <w:jc w:val="center"/>
        <w:tblBorders>
          <w:top w:val="single" w:sz="4" w:space="0" w:color="auto"/>
        </w:tblBorders>
        <w:tblLook w:val="04A0" w:firstRow="1" w:lastRow="0" w:firstColumn="1" w:lastColumn="0" w:noHBand="0" w:noVBand="1"/>
      </w:tblPr>
      <w:tblGrid>
        <w:gridCol w:w="3987"/>
        <w:gridCol w:w="1234"/>
        <w:gridCol w:w="808"/>
        <w:gridCol w:w="120"/>
        <w:gridCol w:w="992"/>
        <w:gridCol w:w="120"/>
        <w:gridCol w:w="992"/>
        <w:gridCol w:w="120"/>
        <w:gridCol w:w="850"/>
      </w:tblGrid>
      <w:tr w:rsidR="00491993" w:rsidRPr="003B7746" w14:paraId="547A9717" w14:textId="77777777" w:rsidTr="00D938D6">
        <w:trPr>
          <w:trHeight w:val="585"/>
          <w:jc w:val="center"/>
        </w:trPr>
        <w:tc>
          <w:tcPr>
            <w:tcW w:w="3987" w:type="dxa"/>
            <w:tcBorders>
              <w:top w:val="single" w:sz="4" w:space="0" w:color="auto"/>
              <w:left w:val="nil"/>
              <w:bottom w:val="nil"/>
              <w:right w:val="nil"/>
            </w:tcBorders>
            <w:shd w:val="clear" w:color="auto" w:fill="FFFFFF"/>
            <w:hideMark/>
          </w:tcPr>
          <w:p w14:paraId="06937CA3" w14:textId="77777777" w:rsidR="00491993" w:rsidRPr="003B7746" w:rsidRDefault="00491993" w:rsidP="00D938D6">
            <w:pPr>
              <w:jc w:val="center"/>
              <w:rPr>
                <w:rFonts w:ascii="Arial" w:hAnsi="Arial" w:cs="Arial"/>
                <w:b/>
                <w:bCs/>
                <w:sz w:val="20"/>
                <w:szCs w:val="20"/>
              </w:rPr>
            </w:pPr>
            <w:r w:rsidRPr="003B7746">
              <w:rPr>
                <w:rFonts w:ascii="Arial" w:hAnsi="Arial" w:cs="Arial"/>
                <w:b/>
                <w:bCs/>
                <w:sz w:val="20"/>
                <w:szCs w:val="20"/>
              </w:rPr>
              <w:t> </w:t>
            </w:r>
          </w:p>
        </w:tc>
        <w:tc>
          <w:tcPr>
            <w:tcW w:w="1234" w:type="dxa"/>
            <w:tcBorders>
              <w:top w:val="single" w:sz="4" w:space="0" w:color="auto"/>
              <w:left w:val="nil"/>
              <w:bottom w:val="single" w:sz="4" w:space="0" w:color="auto"/>
              <w:right w:val="nil"/>
            </w:tcBorders>
            <w:vAlign w:val="center"/>
            <w:hideMark/>
          </w:tcPr>
          <w:p w14:paraId="6321214D"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2019</w:t>
            </w:r>
          </w:p>
        </w:tc>
        <w:tc>
          <w:tcPr>
            <w:tcW w:w="808" w:type="dxa"/>
            <w:tcBorders>
              <w:top w:val="single" w:sz="4" w:space="0" w:color="auto"/>
              <w:left w:val="nil"/>
              <w:bottom w:val="single" w:sz="4" w:space="0" w:color="auto"/>
              <w:right w:val="nil"/>
            </w:tcBorders>
            <w:vAlign w:val="center"/>
            <w:hideMark/>
          </w:tcPr>
          <w:p w14:paraId="090767A2"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 xml:space="preserve"> 2020</w:t>
            </w:r>
          </w:p>
        </w:tc>
        <w:tc>
          <w:tcPr>
            <w:tcW w:w="1112" w:type="dxa"/>
            <w:gridSpan w:val="2"/>
            <w:tcBorders>
              <w:top w:val="single" w:sz="4" w:space="0" w:color="auto"/>
              <w:left w:val="nil"/>
              <w:bottom w:val="single" w:sz="4" w:space="0" w:color="auto"/>
              <w:right w:val="nil"/>
            </w:tcBorders>
            <w:vAlign w:val="center"/>
            <w:hideMark/>
          </w:tcPr>
          <w:p w14:paraId="7C1F7176"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2021</w:t>
            </w:r>
          </w:p>
        </w:tc>
        <w:tc>
          <w:tcPr>
            <w:tcW w:w="1112" w:type="dxa"/>
            <w:gridSpan w:val="2"/>
            <w:tcBorders>
              <w:top w:val="single" w:sz="4" w:space="0" w:color="auto"/>
              <w:left w:val="nil"/>
              <w:bottom w:val="single" w:sz="4" w:space="0" w:color="auto"/>
              <w:right w:val="nil"/>
            </w:tcBorders>
            <w:vAlign w:val="center"/>
            <w:hideMark/>
          </w:tcPr>
          <w:p w14:paraId="5D50C43C"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2022</w:t>
            </w:r>
          </w:p>
        </w:tc>
        <w:tc>
          <w:tcPr>
            <w:tcW w:w="970" w:type="dxa"/>
            <w:gridSpan w:val="2"/>
            <w:tcBorders>
              <w:top w:val="single" w:sz="4" w:space="0" w:color="auto"/>
              <w:left w:val="nil"/>
              <w:bottom w:val="single" w:sz="4" w:space="0" w:color="auto"/>
              <w:right w:val="nil"/>
            </w:tcBorders>
            <w:vAlign w:val="center"/>
            <w:hideMark/>
          </w:tcPr>
          <w:p w14:paraId="7E85221C" w14:textId="77777777" w:rsidR="00491993" w:rsidRPr="003B7746" w:rsidRDefault="00491993" w:rsidP="00D938D6">
            <w:pPr>
              <w:jc w:val="right"/>
              <w:rPr>
                <w:rFonts w:ascii="Arial" w:hAnsi="Arial" w:cs="Arial"/>
                <w:b/>
                <w:bCs/>
                <w:sz w:val="20"/>
                <w:szCs w:val="20"/>
              </w:rPr>
            </w:pPr>
            <w:r w:rsidRPr="003B7746">
              <w:rPr>
                <w:rFonts w:ascii="Arial" w:hAnsi="Arial" w:cs="Arial"/>
                <w:b/>
                <w:bCs/>
                <w:sz w:val="20"/>
                <w:szCs w:val="20"/>
              </w:rPr>
              <w:t>2023</w:t>
            </w:r>
          </w:p>
        </w:tc>
      </w:tr>
      <w:tr w:rsidR="00491993" w:rsidRPr="007A4218" w14:paraId="1A7C1856" w14:textId="77777777" w:rsidTr="00D938D6">
        <w:trPr>
          <w:trHeight w:val="53"/>
          <w:jc w:val="center"/>
        </w:trPr>
        <w:tc>
          <w:tcPr>
            <w:tcW w:w="3987" w:type="dxa"/>
            <w:tcBorders>
              <w:top w:val="nil"/>
              <w:left w:val="nil"/>
              <w:bottom w:val="nil"/>
              <w:right w:val="nil"/>
            </w:tcBorders>
            <w:shd w:val="clear" w:color="auto" w:fill="FFFFFF"/>
          </w:tcPr>
          <w:p w14:paraId="7E031E33" w14:textId="77777777" w:rsidR="00491993" w:rsidRPr="007A4218" w:rsidRDefault="00491993" w:rsidP="00D938D6">
            <w:pPr>
              <w:jc w:val="center"/>
              <w:rPr>
                <w:rFonts w:ascii="Arial" w:hAnsi="Arial" w:cs="Arial"/>
                <w:b/>
                <w:bCs/>
                <w:color w:val="FF0000"/>
                <w:sz w:val="20"/>
                <w:szCs w:val="20"/>
              </w:rPr>
            </w:pPr>
          </w:p>
        </w:tc>
        <w:tc>
          <w:tcPr>
            <w:tcW w:w="1234" w:type="dxa"/>
            <w:tcBorders>
              <w:top w:val="single" w:sz="4" w:space="0" w:color="auto"/>
              <w:left w:val="nil"/>
              <w:bottom w:val="nil"/>
              <w:right w:val="nil"/>
            </w:tcBorders>
            <w:vAlign w:val="center"/>
          </w:tcPr>
          <w:p w14:paraId="58AA8A5B" w14:textId="77777777" w:rsidR="00491993" w:rsidRPr="007A4218" w:rsidRDefault="00491993" w:rsidP="00D938D6">
            <w:pPr>
              <w:jc w:val="center"/>
              <w:rPr>
                <w:rFonts w:ascii="Arial" w:hAnsi="Arial" w:cs="Arial"/>
                <w:b/>
                <w:bCs/>
                <w:color w:val="FF0000"/>
                <w:sz w:val="20"/>
                <w:szCs w:val="20"/>
              </w:rPr>
            </w:pPr>
          </w:p>
        </w:tc>
        <w:tc>
          <w:tcPr>
            <w:tcW w:w="808" w:type="dxa"/>
            <w:tcBorders>
              <w:top w:val="single" w:sz="4" w:space="0" w:color="auto"/>
              <w:left w:val="nil"/>
              <w:bottom w:val="nil"/>
              <w:right w:val="nil"/>
            </w:tcBorders>
            <w:vAlign w:val="center"/>
          </w:tcPr>
          <w:p w14:paraId="218A9A67" w14:textId="77777777" w:rsidR="00491993" w:rsidRPr="007A4218" w:rsidRDefault="00491993" w:rsidP="00D938D6">
            <w:pPr>
              <w:jc w:val="center"/>
              <w:rPr>
                <w:rFonts w:ascii="Arial" w:hAnsi="Arial" w:cs="Arial"/>
                <w:b/>
                <w:bCs/>
                <w:color w:val="FF0000"/>
                <w:sz w:val="20"/>
                <w:szCs w:val="20"/>
              </w:rPr>
            </w:pPr>
          </w:p>
        </w:tc>
        <w:tc>
          <w:tcPr>
            <w:tcW w:w="1112" w:type="dxa"/>
            <w:gridSpan w:val="2"/>
            <w:tcBorders>
              <w:top w:val="single" w:sz="4" w:space="0" w:color="auto"/>
              <w:left w:val="nil"/>
              <w:bottom w:val="nil"/>
              <w:right w:val="nil"/>
            </w:tcBorders>
            <w:vAlign w:val="center"/>
          </w:tcPr>
          <w:p w14:paraId="5D5236FC" w14:textId="77777777" w:rsidR="00491993" w:rsidRPr="007A4218" w:rsidRDefault="00491993" w:rsidP="00D938D6">
            <w:pPr>
              <w:jc w:val="center"/>
              <w:rPr>
                <w:rFonts w:ascii="Arial" w:hAnsi="Arial" w:cs="Arial"/>
                <w:b/>
                <w:bCs/>
                <w:color w:val="FF0000"/>
                <w:sz w:val="20"/>
                <w:szCs w:val="20"/>
              </w:rPr>
            </w:pPr>
          </w:p>
        </w:tc>
        <w:tc>
          <w:tcPr>
            <w:tcW w:w="1112" w:type="dxa"/>
            <w:gridSpan w:val="2"/>
            <w:tcBorders>
              <w:top w:val="single" w:sz="4" w:space="0" w:color="auto"/>
              <w:left w:val="nil"/>
              <w:bottom w:val="nil"/>
              <w:right w:val="nil"/>
            </w:tcBorders>
            <w:vAlign w:val="center"/>
          </w:tcPr>
          <w:p w14:paraId="36144C05" w14:textId="77777777" w:rsidR="00491993" w:rsidRPr="007A4218" w:rsidRDefault="00491993" w:rsidP="00D938D6">
            <w:pPr>
              <w:jc w:val="center"/>
              <w:rPr>
                <w:rFonts w:ascii="Arial" w:hAnsi="Arial" w:cs="Arial"/>
                <w:b/>
                <w:bCs/>
                <w:color w:val="FF0000"/>
                <w:sz w:val="20"/>
                <w:szCs w:val="20"/>
              </w:rPr>
            </w:pPr>
          </w:p>
        </w:tc>
        <w:tc>
          <w:tcPr>
            <w:tcW w:w="970" w:type="dxa"/>
            <w:gridSpan w:val="2"/>
            <w:tcBorders>
              <w:top w:val="single" w:sz="4" w:space="0" w:color="auto"/>
              <w:left w:val="nil"/>
              <w:bottom w:val="nil"/>
              <w:right w:val="nil"/>
            </w:tcBorders>
            <w:vAlign w:val="center"/>
          </w:tcPr>
          <w:p w14:paraId="43B539ED" w14:textId="77777777" w:rsidR="00491993" w:rsidRPr="007A4218" w:rsidRDefault="00491993" w:rsidP="00D938D6">
            <w:pPr>
              <w:jc w:val="center"/>
              <w:rPr>
                <w:rFonts w:ascii="Arial" w:hAnsi="Arial" w:cs="Arial"/>
                <w:b/>
                <w:bCs/>
                <w:color w:val="FF0000"/>
                <w:sz w:val="20"/>
                <w:szCs w:val="20"/>
              </w:rPr>
            </w:pPr>
          </w:p>
        </w:tc>
      </w:tr>
      <w:tr w:rsidR="00491993" w:rsidRPr="007A4218" w14:paraId="545E6D8E"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25BE498D" w14:textId="77777777" w:rsidR="00491993" w:rsidRPr="003B7746" w:rsidRDefault="00491993" w:rsidP="00D938D6">
            <w:pPr>
              <w:spacing w:line="276" w:lineRule="auto"/>
              <w:rPr>
                <w:rFonts w:ascii="Arial" w:hAnsi="Arial" w:cs="Arial"/>
                <w:color w:val="FF0000"/>
                <w:spacing w:val="-8"/>
                <w:sz w:val="20"/>
                <w:szCs w:val="20"/>
              </w:rPr>
            </w:pPr>
            <w:r w:rsidRPr="003B7746">
              <w:rPr>
                <w:rFonts w:ascii="Arial" w:hAnsi="Arial" w:cs="Arial"/>
                <w:color w:val="000000"/>
                <w:spacing w:val="-8"/>
                <w:sz w:val="20"/>
                <w:szCs w:val="20"/>
              </w:rPr>
              <w:t>Sản xuất than cốc, sản phẩm dầu mỏ tinh chế</w:t>
            </w:r>
          </w:p>
        </w:tc>
        <w:tc>
          <w:tcPr>
            <w:tcW w:w="1234" w:type="dxa"/>
            <w:tcBorders>
              <w:top w:val="nil"/>
              <w:left w:val="nil"/>
              <w:bottom w:val="nil"/>
              <w:right w:val="nil"/>
            </w:tcBorders>
            <w:vAlign w:val="bottom"/>
            <w:hideMark/>
          </w:tcPr>
          <w:p w14:paraId="1018637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78,1</w:t>
            </w:r>
          </w:p>
        </w:tc>
        <w:tc>
          <w:tcPr>
            <w:tcW w:w="928" w:type="dxa"/>
            <w:gridSpan w:val="2"/>
            <w:tcBorders>
              <w:top w:val="nil"/>
              <w:left w:val="nil"/>
              <w:bottom w:val="nil"/>
              <w:right w:val="nil"/>
            </w:tcBorders>
            <w:vAlign w:val="bottom"/>
            <w:hideMark/>
          </w:tcPr>
          <w:p w14:paraId="12ABA8E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16,5</w:t>
            </w:r>
          </w:p>
        </w:tc>
        <w:tc>
          <w:tcPr>
            <w:tcW w:w="1112" w:type="dxa"/>
            <w:gridSpan w:val="2"/>
            <w:tcBorders>
              <w:top w:val="nil"/>
              <w:left w:val="nil"/>
              <w:bottom w:val="nil"/>
              <w:right w:val="nil"/>
            </w:tcBorders>
            <w:vAlign w:val="bottom"/>
            <w:hideMark/>
          </w:tcPr>
          <w:p w14:paraId="5E7AE73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-2,5</w:t>
            </w:r>
          </w:p>
        </w:tc>
        <w:tc>
          <w:tcPr>
            <w:tcW w:w="1112" w:type="dxa"/>
            <w:gridSpan w:val="2"/>
            <w:tcBorders>
              <w:top w:val="nil"/>
              <w:left w:val="nil"/>
              <w:bottom w:val="nil"/>
              <w:right w:val="nil"/>
            </w:tcBorders>
            <w:vAlign w:val="bottom"/>
            <w:hideMark/>
          </w:tcPr>
          <w:p w14:paraId="2C048E7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-5,2</w:t>
            </w:r>
          </w:p>
        </w:tc>
        <w:tc>
          <w:tcPr>
            <w:tcW w:w="850" w:type="dxa"/>
            <w:tcBorders>
              <w:top w:val="nil"/>
              <w:left w:val="nil"/>
              <w:bottom w:val="nil"/>
              <w:right w:val="nil"/>
            </w:tcBorders>
            <w:vAlign w:val="bottom"/>
            <w:hideMark/>
          </w:tcPr>
          <w:p w14:paraId="45D9ECC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14,3</w:t>
            </w:r>
          </w:p>
        </w:tc>
      </w:tr>
      <w:tr w:rsidR="00491993" w:rsidRPr="007A4218" w14:paraId="1C5FF6E8"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459DCEC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Khai thác quặng kim loại</w:t>
            </w:r>
          </w:p>
        </w:tc>
        <w:tc>
          <w:tcPr>
            <w:tcW w:w="1234" w:type="dxa"/>
            <w:tcBorders>
              <w:top w:val="nil"/>
              <w:left w:val="nil"/>
              <w:bottom w:val="nil"/>
              <w:right w:val="nil"/>
            </w:tcBorders>
            <w:vAlign w:val="bottom"/>
            <w:hideMark/>
          </w:tcPr>
          <w:p w14:paraId="5213961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10,3</w:t>
            </w:r>
          </w:p>
        </w:tc>
        <w:tc>
          <w:tcPr>
            <w:tcW w:w="928" w:type="dxa"/>
            <w:gridSpan w:val="2"/>
            <w:tcBorders>
              <w:top w:val="nil"/>
              <w:left w:val="nil"/>
              <w:bottom w:val="nil"/>
              <w:right w:val="nil"/>
            </w:tcBorders>
            <w:vAlign w:val="bottom"/>
            <w:hideMark/>
          </w:tcPr>
          <w:p w14:paraId="5471E7B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9,7</w:t>
            </w:r>
          </w:p>
        </w:tc>
        <w:tc>
          <w:tcPr>
            <w:tcW w:w="1112" w:type="dxa"/>
            <w:gridSpan w:val="2"/>
            <w:tcBorders>
              <w:top w:val="nil"/>
              <w:left w:val="nil"/>
              <w:bottom w:val="nil"/>
              <w:right w:val="nil"/>
            </w:tcBorders>
            <w:vAlign w:val="bottom"/>
            <w:hideMark/>
          </w:tcPr>
          <w:p w14:paraId="30D33EE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4,9</w:t>
            </w:r>
          </w:p>
        </w:tc>
        <w:tc>
          <w:tcPr>
            <w:tcW w:w="1112" w:type="dxa"/>
            <w:gridSpan w:val="2"/>
            <w:tcBorders>
              <w:top w:val="nil"/>
              <w:left w:val="nil"/>
              <w:bottom w:val="nil"/>
              <w:right w:val="nil"/>
            </w:tcBorders>
            <w:vAlign w:val="bottom"/>
            <w:hideMark/>
          </w:tcPr>
          <w:p w14:paraId="3320310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8,3</w:t>
            </w:r>
          </w:p>
        </w:tc>
        <w:tc>
          <w:tcPr>
            <w:tcW w:w="850" w:type="dxa"/>
            <w:tcBorders>
              <w:top w:val="nil"/>
              <w:left w:val="nil"/>
              <w:bottom w:val="nil"/>
              <w:right w:val="nil"/>
            </w:tcBorders>
            <w:vAlign w:val="bottom"/>
            <w:hideMark/>
          </w:tcPr>
          <w:p w14:paraId="7506AE7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14,1</w:t>
            </w:r>
          </w:p>
        </w:tc>
      </w:tr>
      <w:tr w:rsidR="00491993" w:rsidRPr="007A4218" w14:paraId="50B2DD84" w14:textId="77777777" w:rsidTr="00D938D6">
        <w:trPr>
          <w:trHeight w:val="340"/>
          <w:jc w:val="center"/>
        </w:trPr>
        <w:tc>
          <w:tcPr>
            <w:tcW w:w="3987" w:type="dxa"/>
            <w:tcBorders>
              <w:top w:val="nil"/>
              <w:left w:val="nil"/>
              <w:bottom w:val="nil"/>
              <w:right w:val="nil"/>
            </w:tcBorders>
            <w:shd w:val="clear" w:color="auto" w:fill="FFFFFF"/>
            <w:vAlign w:val="bottom"/>
            <w:hideMark/>
          </w:tcPr>
          <w:p w14:paraId="288FD682"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đồ uống</w:t>
            </w:r>
          </w:p>
        </w:tc>
        <w:tc>
          <w:tcPr>
            <w:tcW w:w="1234" w:type="dxa"/>
            <w:tcBorders>
              <w:top w:val="nil"/>
              <w:left w:val="nil"/>
              <w:bottom w:val="nil"/>
              <w:right w:val="nil"/>
            </w:tcBorders>
            <w:vAlign w:val="bottom"/>
            <w:hideMark/>
          </w:tcPr>
          <w:p w14:paraId="312503D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10,2</w:t>
            </w:r>
          </w:p>
        </w:tc>
        <w:tc>
          <w:tcPr>
            <w:tcW w:w="928" w:type="dxa"/>
            <w:gridSpan w:val="2"/>
            <w:tcBorders>
              <w:top w:val="nil"/>
              <w:left w:val="nil"/>
              <w:bottom w:val="nil"/>
              <w:right w:val="nil"/>
            </w:tcBorders>
            <w:vAlign w:val="bottom"/>
            <w:hideMark/>
          </w:tcPr>
          <w:p w14:paraId="7411BF1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-14,2</w:t>
            </w:r>
          </w:p>
        </w:tc>
        <w:tc>
          <w:tcPr>
            <w:tcW w:w="1112" w:type="dxa"/>
            <w:gridSpan w:val="2"/>
            <w:tcBorders>
              <w:top w:val="nil"/>
              <w:left w:val="nil"/>
              <w:bottom w:val="nil"/>
              <w:right w:val="nil"/>
            </w:tcBorders>
            <w:vAlign w:val="bottom"/>
            <w:hideMark/>
          </w:tcPr>
          <w:p w14:paraId="67DD1A6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16,9</w:t>
            </w:r>
          </w:p>
        </w:tc>
        <w:tc>
          <w:tcPr>
            <w:tcW w:w="1112" w:type="dxa"/>
            <w:gridSpan w:val="2"/>
            <w:tcBorders>
              <w:top w:val="nil"/>
              <w:left w:val="nil"/>
              <w:bottom w:val="nil"/>
              <w:right w:val="nil"/>
            </w:tcBorders>
            <w:vAlign w:val="bottom"/>
            <w:hideMark/>
          </w:tcPr>
          <w:p w14:paraId="284B49E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7,3</w:t>
            </w:r>
          </w:p>
        </w:tc>
        <w:tc>
          <w:tcPr>
            <w:tcW w:w="850" w:type="dxa"/>
            <w:tcBorders>
              <w:top w:val="nil"/>
              <w:left w:val="nil"/>
              <w:bottom w:val="nil"/>
              <w:right w:val="nil"/>
            </w:tcBorders>
            <w:vAlign w:val="bottom"/>
            <w:hideMark/>
          </w:tcPr>
          <w:p w14:paraId="6B5FAE6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11,1</w:t>
            </w:r>
          </w:p>
        </w:tc>
      </w:tr>
      <w:tr w:rsidR="00491993" w:rsidRPr="007A4218" w14:paraId="73835104"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78E8F607"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Sửa chữa, bảo dưỡng và lắp đặt máy móc và thiết bị</w:t>
            </w:r>
          </w:p>
        </w:tc>
        <w:tc>
          <w:tcPr>
            <w:tcW w:w="1234" w:type="dxa"/>
            <w:tcBorders>
              <w:top w:val="nil"/>
              <w:left w:val="nil"/>
              <w:bottom w:val="nil"/>
              <w:right w:val="nil"/>
            </w:tcBorders>
            <w:vAlign w:val="bottom"/>
            <w:hideMark/>
          </w:tcPr>
          <w:p w14:paraId="1C336C0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0,9</w:t>
            </w:r>
          </w:p>
        </w:tc>
        <w:tc>
          <w:tcPr>
            <w:tcW w:w="928" w:type="dxa"/>
            <w:gridSpan w:val="2"/>
            <w:tcBorders>
              <w:top w:val="nil"/>
              <w:left w:val="nil"/>
              <w:bottom w:val="nil"/>
              <w:right w:val="nil"/>
            </w:tcBorders>
            <w:vAlign w:val="bottom"/>
            <w:hideMark/>
          </w:tcPr>
          <w:p w14:paraId="7BC3D0D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-11,3</w:t>
            </w:r>
          </w:p>
        </w:tc>
        <w:tc>
          <w:tcPr>
            <w:tcW w:w="1112" w:type="dxa"/>
            <w:gridSpan w:val="2"/>
            <w:tcBorders>
              <w:top w:val="nil"/>
              <w:left w:val="nil"/>
              <w:bottom w:val="nil"/>
              <w:right w:val="nil"/>
            </w:tcBorders>
            <w:vAlign w:val="bottom"/>
            <w:hideMark/>
          </w:tcPr>
          <w:p w14:paraId="223067F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5,6</w:t>
            </w:r>
          </w:p>
        </w:tc>
        <w:tc>
          <w:tcPr>
            <w:tcW w:w="1112" w:type="dxa"/>
            <w:gridSpan w:val="2"/>
            <w:tcBorders>
              <w:top w:val="nil"/>
              <w:left w:val="nil"/>
              <w:bottom w:val="nil"/>
              <w:right w:val="nil"/>
            </w:tcBorders>
            <w:vAlign w:val="bottom"/>
            <w:hideMark/>
          </w:tcPr>
          <w:p w14:paraId="3611DCE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-11,8</w:t>
            </w:r>
          </w:p>
        </w:tc>
        <w:tc>
          <w:tcPr>
            <w:tcW w:w="850" w:type="dxa"/>
            <w:tcBorders>
              <w:top w:val="nil"/>
              <w:left w:val="nil"/>
              <w:bottom w:val="nil"/>
              <w:right w:val="nil"/>
            </w:tcBorders>
            <w:vAlign w:val="bottom"/>
            <w:hideMark/>
          </w:tcPr>
          <w:p w14:paraId="66555AA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10,6</w:t>
            </w:r>
          </w:p>
        </w:tc>
      </w:tr>
      <w:tr w:rsidR="00491993" w:rsidRPr="007A4218" w14:paraId="2BB63B0A"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FC807EF"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sản phẩm thuốc lá</w:t>
            </w:r>
          </w:p>
        </w:tc>
        <w:tc>
          <w:tcPr>
            <w:tcW w:w="1234" w:type="dxa"/>
            <w:tcBorders>
              <w:top w:val="nil"/>
              <w:left w:val="nil"/>
              <w:bottom w:val="nil"/>
              <w:right w:val="nil"/>
            </w:tcBorders>
            <w:vAlign w:val="bottom"/>
            <w:hideMark/>
          </w:tcPr>
          <w:p w14:paraId="07E50A8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3,2</w:t>
            </w:r>
          </w:p>
        </w:tc>
        <w:tc>
          <w:tcPr>
            <w:tcW w:w="928" w:type="dxa"/>
            <w:gridSpan w:val="2"/>
            <w:tcBorders>
              <w:top w:val="nil"/>
              <w:left w:val="nil"/>
              <w:bottom w:val="nil"/>
              <w:right w:val="nil"/>
            </w:tcBorders>
            <w:vAlign w:val="bottom"/>
            <w:hideMark/>
          </w:tcPr>
          <w:p w14:paraId="78D0D6E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6,9</w:t>
            </w:r>
          </w:p>
        </w:tc>
        <w:tc>
          <w:tcPr>
            <w:tcW w:w="1112" w:type="dxa"/>
            <w:gridSpan w:val="2"/>
            <w:tcBorders>
              <w:top w:val="nil"/>
              <w:left w:val="nil"/>
              <w:bottom w:val="nil"/>
              <w:right w:val="nil"/>
            </w:tcBorders>
            <w:vAlign w:val="bottom"/>
            <w:hideMark/>
          </w:tcPr>
          <w:p w14:paraId="7ED1F05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c>
          <w:tcPr>
            <w:tcW w:w="1112" w:type="dxa"/>
            <w:gridSpan w:val="2"/>
            <w:tcBorders>
              <w:top w:val="nil"/>
              <w:left w:val="nil"/>
              <w:bottom w:val="nil"/>
              <w:right w:val="nil"/>
            </w:tcBorders>
            <w:vAlign w:val="bottom"/>
            <w:hideMark/>
          </w:tcPr>
          <w:p w14:paraId="56FDA33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4,3</w:t>
            </w:r>
          </w:p>
        </w:tc>
        <w:tc>
          <w:tcPr>
            <w:tcW w:w="850" w:type="dxa"/>
            <w:tcBorders>
              <w:top w:val="nil"/>
              <w:left w:val="nil"/>
              <w:bottom w:val="nil"/>
              <w:right w:val="nil"/>
            </w:tcBorders>
            <w:vAlign w:val="bottom"/>
            <w:hideMark/>
          </w:tcPr>
          <w:p w14:paraId="5B6ACFE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7,2</w:t>
            </w:r>
          </w:p>
        </w:tc>
      </w:tr>
      <w:tr w:rsidR="00491993" w:rsidRPr="007A4218" w14:paraId="189E392E"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903C6FA"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Hoạt động thu gom, xử lý và tiêu huỷ rác thải; tái chế phế liệu</w:t>
            </w:r>
          </w:p>
        </w:tc>
        <w:tc>
          <w:tcPr>
            <w:tcW w:w="1234" w:type="dxa"/>
            <w:tcBorders>
              <w:top w:val="nil"/>
              <w:left w:val="nil"/>
              <w:bottom w:val="nil"/>
              <w:right w:val="nil"/>
            </w:tcBorders>
            <w:vAlign w:val="bottom"/>
            <w:hideMark/>
          </w:tcPr>
          <w:p w14:paraId="70F51E3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6,9</w:t>
            </w:r>
          </w:p>
        </w:tc>
        <w:tc>
          <w:tcPr>
            <w:tcW w:w="928" w:type="dxa"/>
            <w:gridSpan w:val="2"/>
            <w:tcBorders>
              <w:top w:val="nil"/>
              <w:left w:val="nil"/>
              <w:bottom w:val="nil"/>
              <w:right w:val="nil"/>
            </w:tcBorders>
            <w:vAlign w:val="bottom"/>
            <w:hideMark/>
          </w:tcPr>
          <w:p w14:paraId="0695031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-0,3</w:t>
            </w:r>
          </w:p>
        </w:tc>
        <w:tc>
          <w:tcPr>
            <w:tcW w:w="1112" w:type="dxa"/>
            <w:gridSpan w:val="2"/>
            <w:tcBorders>
              <w:top w:val="nil"/>
              <w:left w:val="nil"/>
              <w:bottom w:val="nil"/>
              <w:right w:val="nil"/>
            </w:tcBorders>
            <w:vAlign w:val="bottom"/>
            <w:hideMark/>
          </w:tcPr>
          <w:p w14:paraId="1DA369F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15,4</w:t>
            </w:r>
          </w:p>
        </w:tc>
        <w:tc>
          <w:tcPr>
            <w:tcW w:w="1112" w:type="dxa"/>
            <w:gridSpan w:val="2"/>
            <w:tcBorders>
              <w:top w:val="nil"/>
              <w:left w:val="nil"/>
              <w:bottom w:val="nil"/>
              <w:right w:val="nil"/>
            </w:tcBorders>
            <w:vAlign w:val="bottom"/>
            <w:hideMark/>
          </w:tcPr>
          <w:p w14:paraId="2125B4F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0,9</w:t>
            </w:r>
          </w:p>
        </w:tc>
        <w:tc>
          <w:tcPr>
            <w:tcW w:w="850" w:type="dxa"/>
            <w:tcBorders>
              <w:top w:val="nil"/>
              <w:left w:val="nil"/>
              <w:bottom w:val="nil"/>
              <w:right w:val="nil"/>
            </w:tcBorders>
            <w:vAlign w:val="bottom"/>
            <w:hideMark/>
          </w:tcPr>
          <w:p w14:paraId="3E9C98C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7,2</w:t>
            </w:r>
          </w:p>
        </w:tc>
      </w:tr>
      <w:tr w:rsidR="00491993" w:rsidRPr="007A4218" w14:paraId="4256E1B3"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9044B3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sản phẩm từ cao su và plastic</w:t>
            </w:r>
          </w:p>
        </w:tc>
        <w:tc>
          <w:tcPr>
            <w:tcW w:w="1234" w:type="dxa"/>
            <w:tcBorders>
              <w:top w:val="nil"/>
              <w:left w:val="nil"/>
              <w:bottom w:val="nil"/>
              <w:right w:val="nil"/>
            </w:tcBorders>
            <w:vAlign w:val="bottom"/>
            <w:hideMark/>
          </w:tcPr>
          <w:p w14:paraId="04C73F7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13,3</w:t>
            </w:r>
          </w:p>
        </w:tc>
        <w:tc>
          <w:tcPr>
            <w:tcW w:w="928" w:type="dxa"/>
            <w:gridSpan w:val="2"/>
            <w:tcBorders>
              <w:top w:val="nil"/>
              <w:left w:val="nil"/>
              <w:bottom w:val="nil"/>
              <w:right w:val="nil"/>
            </w:tcBorders>
            <w:vAlign w:val="bottom"/>
            <w:hideMark/>
          </w:tcPr>
          <w:p w14:paraId="6ADAD66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w:t>
            </w:r>
          </w:p>
        </w:tc>
        <w:tc>
          <w:tcPr>
            <w:tcW w:w="1112" w:type="dxa"/>
            <w:gridSpan w:val="2"/>
            <w:tcBorders>
              <w:top w:val="nil"/>
              <w:left w:val="nil"/>
              <w:bottom w:val="nil"/>
              <w:right w:val="nil"/>
            </w:tcBorders>
            <w:vAlign w:val="bottom"/>
            <w:hideMark/>
          </w:tcPr>
          <w:p w14:paraId="6860184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12,5</w:t>
            </w:r>
          </w:p>
        </w:tc>
        <w:tc>
          <w:tcPr>
            <w:tcW w:w="1112" w:type="dxa"/>
            <w:gridSpan w:val="2"/>
            <w:tcBorders>
              <w:top w:val="nil"/>
              <w:left w:val="nil"/>
              <w:bottom w:val="nil"/>
              <w:right w:val="nil"/>
            </w:tcBorders>
            <w:vAlign w:val="bottom"/>
            <w:hideMark/>
          </w:tcPr>
          <w:p w14:paraId="498FC37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-14,6</w:t>
            </w:r>
          </w:p>
        </w:tc>
        <w:tc>
          <w:tcPr>
            <w:tcW w:w="850" w:type="dxa"/>
            <w:tcBorders>
              <w:top w:val="nil"/>
              <w:left w:val="nil"/>
              <w:bottom w:val="nil"/>
              <w:right w:val="nil"/>
            </w:tcBorders>
            <w:vAlign w:val="bottom"/>
            <w:hideMark/>
          </w:tcPr>
          <w:p w14:paraId="2B499E9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6,8</w:t>
            </w:r>
          </w:p>
        </w:tc>
      </w:tr>
      <w:tr w:rsidR="00491993" w:rsidRPr="007A4218" w14:paraId="4F387A8C"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1A1D62C0"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thuốc, hoá dược và dược liệu</w:t>
            </w:r>
          </w:p>
        </w:tc>
        <w:tc>
          <w:tcPr>
            <w:tcW w:w="1234" w:type="dxa"/>
            <w:tcBorders>
              <w:top w:val="nil"/>
              <w:left w:val="nil"/>
              <w:bottom w:val="nil"/>
              <w:right w:val="nil"/>
            </w:tcBorders>
            <w:vAlign w:val="bottom"/>
            <w:hideMark/>
          </w:tcPr>
          <w:p w14:paraId="7462279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-3,4</w:t>
            </w:r>
          </w:p>
        </w:tc>
        <w:tc>
          <w:tcPr>
            <w:tcW w:w="928" w:type="dxa"/>
            <w:gridSpan w:val="2"/>
            <w:tcBorders>
              <w:top w:val="nil"/>
              <w:left w:val="nil"/>
              <w:bottom w:val="nil"/>
              <w:right w:val="nil"/>
            </w:tcBorders>
            <w:vAlign w:val="bottom"/>
            <w:hideMark/>
          </w:tcPr>
          <w:p w14:paraId="7496469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26,4</w:t>
            </w:r>
          </w:p>
        </w:tc>
        <w:tc>
          <w:tcPr>
            <w:tcW w:w="1112" w:type="dxa"/>
            <w:gridSpan w:val="2"/>
            <w:tcBorders>
              <w:top w:val="nil"/>
              <w:left w:val="nil"/>
              <w:bottom w:val="nil"/>
              <w:right w:val="nil"/>
            </w:tcBorders>
            <w:vAlign w:val="bottom"/>
            <w:hideMark/>
          </w:tcPr>
          <w:p w14:paraId="441DF9D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2,4</w:t>
            </w:r>
          </w:p>
        </w:tc>
        <w:tc>
          <w:tcPr>
            <w:tcW w:w="1112" w:type="dxa"/>
            <w:gridSpan w:val="2"/>
            <w:tcBorders>
              <w:top w:val="nil"/>
              <w:left w:val="nil"/>
              <w:bottom w:val="nil"/>
              <w:right w:val="nil"/>
            </w:tcBorders>
            <w:vAlign w:val="bottom"/>
            <w:hideMark/>
          </w:tcPr>
          <w:p w14:paraId="4D05E2B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11,9</w:t>
            </w:r>
          </w:p>
        </w:tc>
        <w:tc>
          <w:tcPr>
            <w:tcW w:w="850" w:type="dxa"/>
            <w:tcBorders>
              <w:top w:val="nil"/>
              <w:left w:val="nil"/>
              <w:bottom w:val="nil"/>
              <w:right w:val="nil"/>
            </w:tcBorders>
            <w:vAlign w:val="bottom"/>
            <w:hideMark/>
          </w:tcPr>
          <w:p w14:paraId="75D6DF1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6,1</w:t>
            </w:r>
          </w:p>
        </w:tc>
      </w:tr>
      <w:tr w:rsidR="00491993" w:rsidRPr="007A4218" w14:paraId="7F61D6E4"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44C231F0" w14:textId="77777777" w:rsidR="00491993" w:rsidRPr="00E120F5" w:rsidRDefault="00491993" w:rsidP="00D938D6">
            <w:pPr>
              <w:spacing w:line="276" w:lineRule="auto"/>
              <w:rPr>
                <w:rFonts w:ascii="Arial" w:hAnsi="Arial" w:cs="Arial"/>
                <w:color w:val="FF0000"/>
                <w:spacing w:val="-10"/>
                <w:sz w:val="20"/>
                <w:szCs w:val="20"/>
              </w:rPr>
            </w:pPr>
            <w:r w:rsidRPr="00E120F5">
              <w:rPr>
                <w:rFonts w:ascii="Arial" w:hAnsi="Arial" w:cs="Arial"/>
                <w:color w:val="000000"/>
                <w:spacing w:val="-10"/>
                <w:sz w:val="20"/>
                <w:szCs w:val="20"/>
              </w:rPr>
              <w:t>Sản xuất sản phẩm từ khoáng phi kim loại khác</w:t>
            </w:r>
          </w:p>
        </w:tc>
        <w:tc>
          <w:tcPr>
            <w:tcW w:w="1234" w:type="dxa"/>
            <w:tcBorders>
              <w:top w:val="nil"/>
              <w:left w:val="nil"/>
              <w:bottom w:val="nil"/>
              <w:right w:val="nil"/>
            </w:tcBorders>
            <w:vAlign w:val="bottom"/>
            <w:hideMark/>
          </w:tcPr>
          <w:p w14:paraId="69029F4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5,2</w:t>
            </w:r>
          </w:p>
        </w:tc>
        <w:tc>
          <w:tcPr>
            <w:tcW w:w="928" w:type="dxa"/>
            <w:gridSpan w:val="2"/>
            <w:tcBorders>
              <w:top w:val="nil"/>
              <w:left w:val="nil"/>
              <w:bottom w:val="nil"/>
              <w:right w:val="nil"/>
            </w:tcBorders>
            <w:vAlign w:val="bottom"/>
            <w:hideMark/>
          </w:tcPr>
          <w:p w14:paraId="24A6220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-0,7</w:t>
            </w:r>
          </w:p>
        </w:tc>
        <w:tc>
          <w:tcPr>
            <w:tcW w:w="1112" w:type="dxa"/>
            <w:gridSpan w:val="2"/>
            <w:tcBorders>
              <w:top w:val="nil"/>
              <w:left w:val="nil"/>
              <w:bottom w:val="nil"/>
              <w:right w:val="nil"/>
            </w:tcBorders>
            <w:vAlign w:val="bottom"/>
            <w:hideMark/>
          </w:tcPr>
          <w:p w14:paraId="1473D38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7,7</w:t>
            </w:r>
          </w:p>
        </w:tc>
        <w:tc>
          <w:tcPr>
            <w:tcW w:w="1112" w:type="dxa"/>
            <w:gridSpan w:val="2"/>
            <w:tcBorders>
              <w:top w:val="nil"/>
              <w:left w:val="nil"/>
              <w:bottom w:val="nil"/>
              <w:right w:val="nil"/>
            </w:tcBorders>
            <w:vAlign w:val="bottom"/>
            <w:hideMark/>
          </w:tcPr>
          <w:p w14:paraId="3A861D2F"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6,9</w:t>
            </w:r>
          </w:p>
        </w:tc>
        <w:tc>
          <w:tcPr>
            <w:tcW w:w="850" w:type="dxa"/>
            <w:tcBorders>
              <w:top w:val="nil"/>
              <w:left w:val="nil"/>
              <w:bottom w:val="nil"/>
              <w:right w:val="nil"/>
            </w:tcBorders>
            <w:vAlign w:val="bottom"/>
            <w:hideMark/>
          </w:tcPr>
          <w:p w14:paraId="461A70AF"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-4,6</w:t>
            </w:r>
          </w:p>
        </w:tc>
      </w:tr>
      <w:tr w:rsidR="00491993" w:rsidRPr="007A4218" w14:paraId="73FB10EB"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677DE98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Dệt</w:t>
            </w:r>
          </w:p>
        </w:tc>
        <w:tc>
          <w:tcPr>
            <w:tcW w:w="1234" w:type="dxa"/>
            <w:tcBorders>
              <w:top w:val="nil"/>
              <w:left w:val="nil"/>
              <w:bottom w:val="nil"/>
              <w:right w:val="nil"/>
            </w:tcBorders>
            <w:vAlign w:val="bottom"/>
            <w:hideMark/>
          </w:tcPr>
          <w:p w14:paraId="6475C8D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10,6</w:t>
            </w:r>
          </w:p>
        </w:tc>
        <w:tc>
          <w:tcPr>
            <w:tcW w:w="928" w:type="dxa"/>
            <w:gridSpan w:val="2"/>
            <w:tcBorders>
              <w:top w:val="nil"/>
              <w:left w:val="nil"/>
              <w:bottom w:val="nil"/>
              <w:right w:val="nil"/>
            </w:tcBorders>
            <w:vAlign w:val="bottom"/>
            <w:hideMark/>
          </w:tcPr>
          <w:p w14:paraId="15A6112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1,3</w:t>
            </w:r>
          </w:p>
        </w:tc>
        <w:tc>
          <w:tcPr>
            <w:tcW w:w="1112" w:type="dxa"/>
            <w:gridSpan w:val="2"/>
            <w:tcBorders>
              <w:top w:val="nil"/>
              <w:left w:val="nil"/>
              <w:bottom w:val="nil"/>
              <w:right w:val="nil"/>
            </w:tcBorders>
            <w:vAlign w:val="bottom"/>
            <w:hideMark/>
          </w:tcPr>
          <w:p w14:paraId="1EEC0DF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7,6</w:t>
            </w:r>
          </w:p>
        </w:tc>
        <w:tc>
          <w:tcPr>
            <w:tcW w:w="1112" w:type="dxa"/>
            <w:gridSpan w:val="2"/>
            <w:tcBorders>
              <w:top w:val="nil"/>
              <w:left w:val="nil"/>
              <w:bottom w:val="nil"/>
              <w:right w:val="nil"/>
            </w:tcBorders>
            <w:vAlign w:val="bottom"/>
            <w:hideMark/>
          </w:tcPr>
          <w:p w14:paraId="60E04A3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c>
          <w:tcPr>
            <w:tcW w:w="850" w:type="dxa"/>
            <w:tcBorders>
              <w:top w:val="nil"/>
              <w:left w:val="nil"/>
              <w:bottom w:val="nil"/>
              <w:right w:val="nil"/>
            </w:tcBorders>
            <w:vAlign w:val="bottom"/>
            <w:hideMark/>
          </w:tcPr>
          <w:p w14:paraId="178C147F"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-4,9</w:t>
            </w:r>
          </w:p>
        </w:tc>
      </w:tr>
      <w:tr w:rsidR="00491993" w:rsidRPr="007A4218" w14:paraId="414462E1"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1C4FDD6"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kim loại</w:t>
            </w:r>
          </w:p>
        </w:tc>
        <w:tc>
          <w:tcPr>
            <w:tcW w:w="1234" w:type="dxa"/>
            <w:tcBorders>
              <w:top w:val="nil"/>
              <w:left w:val="nil"/>
              <w:bottom w:val="nil"/>
              <w:right w:val="nil"/>
            </w:tcBorders>
            <w:vAlign w:val="bottom"/>
            <w:hideMark/>
          </w:tcPr>
          <w:p w14:paraId="7D4AB4F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39,7</w:t>
            </w:r>
          </w:p>
        </w:tc>
        <w:tc>
          <w:tcPr>
            <w:tcW w:w="928" w:type="dxa"/>
            <w:gridSpan w:val="2"/>
            <w:tcBorders>
              <w:top w:val="nil"/>
              <w:left w:val="nil"/>
              <w:bottom w:val="nil"/>
              <w:right w:val="nil"/>
            </w:tcBorders>
            <w:vAlign w:val="bottom"/>
            <w:hideMark/>
          </w:tcPr>
          <w:p w14:paraId="360D206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-1,9</w:t>
            </w:r>
          </w:p>
        </w:tc>
        <w:tc>
          <w:tcPr>
            <w:tcW w:w="1112" w:type="dxa"/>
            <w:gridSpan w:val="2"/>
            <w:tcBorders>
              <w:top w:val="nil"/>
              <w:left w:val="nil"/>
              <w:bottom w:val="nil"/>
              <w:right w:val="nil"/>
            </w:tcBorders>
            <w:vAlign w:val="bottom"/>
            <w:hideMark/>
          </w:tcPr>
          <w:p w14:paraId="30A0001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37,9</w:t>
            </w:r>
          </w:p>
        </w:tc>
        <w:tc>
          <w:tcPr>
            <w:tcW w:w="1112" w:type="dxa"/>
            <w:gridSpan w:val="2"/>
            <w:tcBorders>
              <w:top w:val="nil"/>
              <w:left w:val="nil"/>
              <w:bottom w:val="nil"/>
              <w:right w:val="nil"/>
            </w:tcBorders>
            <w:vAlign w:val="bottom"/>
            <w:hideMark/>
          </w:tcPr>
          <w:p w14:paraId="052FED1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3,3</w:t>
            </w:r>
          </w:p>
        </w:tc>
        <w:tc>
          <w:tcPr>
            <w:tcW w:w="850" w:type="dxa"/>
            <w:tcBorders>
              <w:top w:val="nil"/>
              <w:left w:val="nil"/>
              <w:bottom w:val="nil"/>
              <w:right w:val="nil"/>
            </w:tcBorders>
            <w:vAlign w:val="bottom"/>
            <w:hideMark/>
          </w:tcPr>
          <w:p w14:paraId="1AA82FF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r>
      <w:tr w:rsidR="00491993" w:rsidRPr="007A4218" w14:paraId="3E4C5088"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77923743"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sản phẩm điện tử, máy vi tính và sản phẩm quang học</w:t>
            </w:r>
          </w:p>
        </w:tc>
        <w:tc>
          <w:tcPr>
            <w:tcW w:w="1234" w:type="dxa"/>
            <w:tcBorders>
              <w:top w:val="nil"/>
              <w:left w:val="nil"/>
              <w:bottom w:val="nil"/>
              <w:right w:val="nil"/>
            </w:tcBorders>
            <w:vAlign w:val="bottom"/>
            <w:hideMark/>
          </w:tcPr>
          <w:p w14:paraId="3F5F0A4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2,4</w:t>
            </w:r>
          </w:p>
        </w:tc>
        <w:tc>
          <w:tcPr>
            <w:tcW w:w="928" w:type="dxa"/>
            <w:gridSpan w:val="2"/>
            <w:tcBorders>
              <w:top w:val="nil"/>
              <w:left w:val="nil"/>
              <w:bottom w:val="nil"/>
              <w:right w:val="nil"/>
            </w:tcBorders>
            <w:vAlign w:val="bottom"/>
            <w:hideMark/>
          </w:tcPr>
          <w:p w14:paraId="3C198F2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10,5</w:t>
            </w:r>
          </w:p>
        </w:tc>
        <w:tc>
          <w:tcPr>
            <w:tcW w:w="1112" w:type="dxa"/>
            <w:gridSpan w:val="2"/>
            <w:tcBorders>
              <w:top w:val="nil"/>
              <w:left w:val="nil"/>
              <w:bottom w:val="nil"/>
              <w:right w:val="nil"/>
            </w:tcBorders>
            <w:vAlign w:val="bottom"/>
            <w:hideMark/>
          </w:tcPr>
          <w:p w14:paraId="3B9654D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14,6</w:t>
            </w:r>
          </w:p>
        </w:tc>
        <w:tc>
          <w:tcPr>
            <w:tcW w:w="1112" w:type="dxa"/>
            <w:gridSpan w:val="2"/>
            <w:tcBorders>
              <w:top w:val="nil"/>
              <w:left w:val="nil"/>
              <w:bottom w:val="nil"/>
              <w:right w:val="nil"/>
            </w:tcBorders>
            <w:vAlign w:val="bottom"/>
            <w:hideMark/>
          </w:tcPr>
          <w:p w14:paraId="11427FE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10,4</w:t>
            </w:r>
          </w:p>
        </w:tc>
        <w:tc>
          <w:tcPr>
            <w:tcW w:w="850" w:type="dxa"/>
            <w:tcBorders>
              <w:top w:val="nil"/>
              <w:left w:val="nil"/>
              <w:bottom w:val="nil"/>
              <w:right w:val="nil"/>
            </w:tcBorders>
            <w:vAlign w:val="bottom"/>
            <w:hideMark/>
          </w:tcPr>
          <w:p w14:paraId="3F3062D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-5,1</w:t>
            </w:r>
          </w:p>
        </w:tc>
      </w:tr>
      <w:tr w:rsidR="00491993" w:rsidRPr="007A4218" w14:paraId="2395E013"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10BA525E"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giường, tủ, bàn, ghế</w:t>
            </w:r>
          </w:p>
        </w:tc>
        <w:tc>
          <w:tcPr>
            <w:tcW w:w="1234" w:type="dxa"/>
            <w:tcBorders>
              <w:top w:val="nil"/>
              <w:left w:val="nil"/>
              <w:bottom w:val="nil"/>
              <w:right w:val="nil"/>
            </w:tcBorders>
            <w:vAlign w:val="bottom"/>
            <w:hideMark/>
          </w:tcPr>
          <w:p w14:paraId="56F6954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9,7</w:t>
            </w:r>
          </w:p>
        </w:tc>
        <w:tc>
          <w:tcPr>
            <w:tcW w:w="928" w:type="dxa"/>
            <w:gridSpan w:val="2"/>
            <w:tcBorders>
              <w:top w:val="nil"/>
              <w:left w:val="nil"/>
              <w:bottom w:val="nil"/>
              <w:right w:val="nil"/>
            </w:tcBorders>
            <w:vAlign w:val="bottom"/>
            <w:hideMark/>
          </w:tcPr>
          <w:p w14:paraId="4CC96FF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w:t>
            </w:r>
          </w:p>
        </w:tc>
        <w:tc>
          <w:tcPr>
            <w:tcW w:w="1112" w:type="dxa"/>
            <w:gridSpan w:val="2"/>
            <w:tcBorders>
              <w:top w:val="nil"/>
              <w:left w:val="nil"/>
              <w:bottom w:val="nil"/>
              <w:right w:val="nil"/>
            </w:tcBorders>
            <w:vAlign w:val="bottom"/>
            <w:hideMark/>
          </w:tcPr>
          <w:p w14:paraId="66D8AF17"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16,4</w:t>
            </w:r>
          </w:p>
        </w:tc>
        <w:tc>
          <w:tcPr>
            <w:tcW w:w="1112" w:type="dxa"/>
            <w:gridSpan w:val="2"/>
            <w:tcBorders>
              <w:top w:val="nil"/>
              <w:left w:val="nil"/>
              <w:bottom w:val="nil"/>
              <w:right w:val="nil"/>
            </w:tcBorders>
            <w:vAlign w:val="bottom"/>
            <w:hideMark/>
          </w:tcPr>
          <w:p w14:paraId="21C2023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5,0</w:t>
            </w:r>
          </w:p>
        </w:tc>
        <w:tc>
          <w:tcPr>
            <w:tcW w:w="850" w:type="dxa"/>
            <w:tcBorders>
              <w:top w:val="nil"/>
              <w:left w:val="nil"/>
              <w:bottom w:val="nil"/>
              <w:right w:val="nil"/>
            </w:tcBorders>
            <w:vAlign w:val="bottom"/>
            <w:hideMark/>
          </w:tcPr>
          <w:p w14:paraId="2ADAB671"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-6,0</w:t>
            </w:r>
          </w:p>
        </w:tc>
      </w:tr>
      <w:tr w:rsidR="00491993" w:rsidRPr="007A4218" w14:paraId="407CBC33"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47C1F645"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trang phục</w:t>
            </w:r>
          </w:p>
        </w:tc>
        <w:tc>
          <w:tcPr>
            <w:tcW w:w="1234" w:type="dxa"/>
            <w:tcBorders>
              <w:top w:val="nil"/>
              <w:left w:val="nil"/>
              <w:bottom w:val="nil"/>
              <w:right w:val="nil"/>
            </w:tcBorders>
            <w:vAlign w:val="bottom"/>
            <w:hideMark/>
          </w:tcPr>
          <w:p w14:paraId="771185D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7,9</w:t>
            </w:r>
          </w:p>
        </w:tc>
        <w:tc>
          <w:tcPr>
            <w:tcW w:w="928" w:type="dxa"/>
            <w:gridSpan w:val="2"/>
            <w:tcBorders>
              <w:top w:val="nil"/>
              <w:left w:val="nil"/>
              <w:bottom w:val="nil"/>
              <w:right w:val="nil"/>
            </w:tcBorders>
            <w:vAlign w:val="bottom"/>
            <w:hideMark/>
          </w:tcPr>
          <w:p w14:paraId="76485B9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-6,5</w:t>
            </w:r>
          </w:p>
        </w:tc>
        <w:tc>
          <w:tcPr>
            <w:tcW w:w="1112" w:type="dxa"/>
            <w:gridSpan w:val="2"/>
            <w:tcBorders>
              <w:top w:val="nil"/>
              <w:left w:val="nil"/>
              <w:bottom w:val="nil"/>
              <w:right w:val="nil"/>
            </w:tcBorders>
            <w:vAlign w:val="bottom"/>
            <w:hideMark/>
          </w:tcPr>
          <w:p w14:paraId="50EEFC56"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8,1</w:t>
            </w:r>
          </w:p>
        </w:tc>
        <w:tc>
          <w:tcPr>
            <w:tcW w:w="1112" w:type="dxa"/>
            <w:gridSpan w:val="2"/>
            <w:tcBorders>
              <w:top w:val="nil"/>
              <w:left w:val="nil"/>
              <w:bottom w:val="nil"/>
              <w:right w:val="nil"/>
            </w:tcBorders>
            <w:vAlign w:val="bottom"/>
            <w:hideMark/>
          </w:tcPr>
          <w:p w14:paraId="7B533D8A"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20,7</w:t>
            </w:r>
          </w:p>
        </w:tc>
        <w:tc>
          <w:tcPr>
            <w:tcW w:w="850" w:type="dxa"/>
            <w:tcBorders>
              <w:top w:val="nil"/>
              <w:left w:val="nil"/>
              <w:bottom w:val="nil"/>
              <w:right w:val="nil"/>
            </w:tcBorders>
            <w:vAlign w:val="bottom"/>
            <w:hideMark/>
          </w:tcPr>
          <w:p w14:paraId="436CD03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-7,4</w:t>
            </w:r>
          </w:p>
        </w:tc>
      </w:tr>
      <w:tr w:rsidR="00491993" w:rsidRPr="007A4218" w14:paraId="679B7ACA"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0C4CD1CA"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giấy và sản phẩm từ giấy</w:t>
            </w:r>
          </w:p>
        </w:tc>
        <w:tc>
          <w:tcPr>
            <w:tcW w:w="1234" w:type="dxa"/>
            <w:tcBorders>
              <w:top w:val="nil"/>
              <w:left w:val="nil"/>
              <w:bottom w:val="nil"/>
              <w:right w:val="nil"/>
            </w:tcBorders>
            <w:vAlign w:val="bottom"/>
            <w:hideMark/>
          </w:tcPr>
          <w:p w14:paraId="7A18DD04"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8,8</w:t>
            </w:r>
          </w:p>
        </w:tc>
        <w:tc>
          <w:tcPr>
            <w:tcW w:w="928" w:type="dxa"/>
            <w:gridSpan w:val="2"/>
            <w:tcBorders>
              <w:top w:val="nil"/>
              <w:left w:val="nil"/>
              <w:bottom w:val="nil"/>
              <w:right w:val="nil"/>
            </w:tcBorders>
            <w:vAlign w:val="bottom"/>
            <w:hideMark/>
          </w:tcPr>
          <w:p w14:paraId="26E3C9DB"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9,8</w:t>
            </w:r>
          </w:p>
        </w:tc>
        <w:tc>
          <w:tcPr>
            <w:tcW w:w="1112" w:type="dxa"/>
            <w:gridSpan w:val="2"/>
            <w:tcBorders>
              <w:top w:val="nil"/>
              <w:left w:val="nil"/>
              <w:bottom w:val="nil"/>
              <w:right w:val="nil"/>
            </w:tcBorders>
            <w:vAlign w:val="bottom"/>
            <w:hideMark/>
          </w:tcPr>
          <w:p w14:paraId="0BC3A383"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11,0</w:t>
            </w:r>
          </w:p>
        </w:tc>
        <w:tc>
          <w:tcPr>
            <w:tcW w:w="1112" w:type="dxa"/>
            <w:gridSpan w:val="2"/>
            <w:tcBorders>
              <w:top w:val="nil"/>
              <w:left w:val="nil"/>
              <w:bottom w:val="nil"/>
              <w:right w:val="nil"/>
            </w:tcBorders>
            <w:vAlign w:val="bottom"/>
            <w:hideMark/>
          </w:tcPr>
          <w:p w14:paraId="6B64A0F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9,9</w:t>
            </w:r>
          </w:p>
        </w:tc>
        <w:tc>
          <w:tcPr>
            <w:tcW w:w="850" w:type="dxa"/>
            <w:tcBorders>
              <w:top w:val="nil"/>
              <w:left w:val="nil"/>
              <w:bottom w:val="nil"/>
              <w:right w:val="nil"/>
            </w:tcBorders>
            <w:vAlign w:val="bottom"/>
            <w:hideMark/>
          </w:tcPr>
          <w:p w14:paraId="0E8035C5"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-7,9</w:t>
            </w:r>
          </w:p>
        </w:tc>
      </w:tr>
      <w:tr w:rsidR="00491993" w:rsidRPr="007A4218" w14:paraId="0B77568B" w14:textId="77777777" w:rsidTr="00D938D6">
        <w:trPr>
          <w:trHeight w:val="314"/>
          <w:jc w:val="center"/>
        </w:trPr>
        <w:tc>
          <w:tcPr>
            <w:tcW w:w="3987" w:type="dxa"/>
            <w:tcBorders>
              <w:top w:val="nil"/>
              <w:left w:val="nil"/>
              <w:bottom w:val="nil"/>
              <w:right w:val="nil"/>
            </w:tcBorders>
            <w:shd w:val="clear" w:color="auto" w:fill="FFFFFF"/>
            <w:noWrap/>
            <w:vAlign w:val="bottom"/>
            <w:hideMark/>
          </w:tcPr>
          <w:p w14:paraId="52C28860"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xe có động cơ</w:t>
            </w:r>
          </w:p>
        </w:tc>
        <w:tc>
          <w:tcPr>
            <w:tcW w:w="1234" w:type="dxa"/>
            <w:tcBorders>
              <w:top w:val="nil"/>
              <w:left w:val="nil"/>
              <w:bottom w:val="nil"/>
              <w:right w:val="nil"/>
            </w:tcBorders>
            <w:vAlign w:val="bottom"/>
            <w:hideMark/>
          </w:tcPr>
          <w:p w14:paraId="0BF6A16C"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15,8</w:t>
            </w:r>
          </w:p>
        </w:tc>
        <w:tc>
          <w:tcPr>
            <w:tcW w:w="928" w:type="dxa"/>
            <w:gridSpan w:val="2"/>
            <w:tcBorders>
              <w:top w:val="nil"/>
              <w:left w:val="nil"/>
              <w:bottom w:val="nil"/>
              <w:right w:val="nil"/>
            </w:tcBorders>
            <w:vAlign w:val="bottom"/>
            <w:hideMark/>
          </w:tcPr>
          <w:p w14:paraId="0F9B57D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-13,7</w:t>
            </w:r>
          </w:p>
        </w:tc>
        <w:tc>
          <w:tcPr>
            <w:tcW w:w="1112" w:type="dxa"/>
            <w:gridSpan w:val="2"/>
            <w:tcBorders>
              <w:top w:val="nil"/>
              <w:left w:val="nil"/>
              <w:bottom w:val="nil"/>
              <w:right w:val="nil"/>
            </w:tcBorders>
            <w:vAlign w:val="bottom"/>
            <w:hideMark/>
          </w:tcPr>
          <w:p w14:paraId="5585C85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31,8</w:t>
            </w:r>
          </w:p>
        </w:tc>
        <w:tc>
          <w:tcPr>
            <w:tcW w:w="1112" w:type="dxa"/>
            <w:gridSpan w:val="2"/>
            <w:tcBorders>
              <w:top w:val="nil"/>
              <w:left w:val="nil"/>
              <w:bottom w:val="nil"/>
              <w:right w:val="nil"/>
            </w:tcBorders>
            <w:vAlign w:val="bottom"/>
            <w:hideMark/>
          </w:tcPr>
          <w:p w14:paraId="0864A242"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2,3</w:t>
            </w:r>
          </w:p>
        </w:tc>
        <w:tc>
          <w:tcPr>
            <w:tcW w:w="850" w:type="dxa"/>
            <w:tcBorders>
              <w:top w:val="nil"/>
              <w:left w:val="nil"/>
              <w:bottom w:val="nil"/>
              <w:right w:val="nil"/>
            </w:tcBorders>
            <w:vAlign w:val="bottom"/>
            <w:hideMark/>
          </w:tcPr>
          <w:p w14:paraId="17B164DE"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-8,5</w:t>
            </w:r>
          </w:p>
        </w:tc>
      </w:tr>
      <w:tr w:rsidR="00491993" w:rsidRPr="007A4218" w14:paraId="0CBA3058" w14:textId="77777777" w:rsidTr="00D938D6">
        <w:trPr>
          <w:trHeight w:val="314"/>
          <w:jc w:val="center"/>
        </w:trPr>
        <w:tc>
          <w:tcPr>
            <w:tcW w:w="3987" w:type="dxa"/>
            <w:tcBorders>
              <w:top w:val="nil"/>
              <w:left w:val="nil"/>
              <w:bottom w:val="single" w:sz="4" w:space="0" w:color="auto"/>
              <w:right w:val="nil"/>
            </w:tcBorders>
            <w:shd w:val="clear" w:color="auto" w:fill="FFFFFF"/>
            <w:noWrap/>
            <w:vAlign w:val="bottom"/>
            <w:hideMark/>
          </w:tcPr>
          <w:p w14:paraId="7C3FC751" w14:textId="77777777" w:rsidR="00491993" w:rsidRPr="003B7746" w:rsidRDefault="00491993" w:rsidP="00D938D6">
            <w:pPr>
              <w:spacing w:line="276" w:lineRule="auto"/>
              <w:rPr>
                <w:rFonts w:ascii="Arial" w:hAnsi="Arial" w:cs="Arial"/>
                <w:color w:val="FF0000"/>
                <w:sz w:val="20"/>
                <w:szCs w:val="20"/>
              </w:rPr>
            </w:pPr>
            <w:r w:rsidRPr="003B7746">
              <w:rPr>
                <w:rFonts w:ascii="Arial" w:hAnsi="Arial" w:cs="Arial"/>
                <w:color w:val="000000"/>
                <w:sz w:val="20"/>
                <w:szCs w:val="20"/>
              </w:rPr>
              <w:t>Sản xuất phương tiện vận tải khác</w:t>
            </w:r>
          </w:p>
        </w:tc>
        <w:tc>
          <w:tcPr>
            <w:tcW w:w="1234" w:type="dxa"/>
            <w:tcBorders>
              <w:top w:val="nil"/>
              <w:left w:val="nil"/>
              <w:bottom w:val="single" w:sz="4" w:space="0" w:color="auto"/>
              <w:right w:val="nil"/>
            </w:tcBorders>
            <w:vAlign w:val="bottom"/>
            <w:hideMark/>
          </w:tcPr>
          <w:p w14:paraId="35CE70C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-1,7</w:t>
            </w:r>
          </w:p>
        </w:tc>
        <w:tc>
          <w:tcPr>
            <w:tcW w:w="928" w:type="dxa"/>
            <w:gridSpan w:val="2"/>
            <w:tcBorders>
              <w:top w:val="nil"/>
              <w:left w:val="nil"/>
              <w:bottom w:val="single" w:sz="4" w:space="0" w:color="auto"/>
              <w:right w:val="nil"/>
            </w:tcBorders>
            <w:vAlign w:val="bottom"/>
            <w:hideMark/>
          </w:tcPr>
          <w:p w14:paraId="4BCA4469"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-14,9</w:t>
            </w:r>
          </w:p>
        </w:tc>
        <w:tc>
          <w:tcPr>
            <w:tcW w:w="1112" w:type="dxa"/>
            <w:gridSpan w:val="2"/>
            <w:tcBorders>
              <w:top w:val="nil"/>
              <w:left w:val="nil"/>
              <w:bottom w:val="single" w:sz="4" w:space="0" w:color="auto"/>
              <w:right w:val="nil"/>
            </w:tcBorders>
            <w:vAlign w:val="bottom"/>
            <w:hideMark/>
          </w:tcPr>
          <w:p w14:paraId="29AF451D"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15,5</w:t>
            </w:r>
          </w:p>
        </w:tc>
        <w:tc>
          <w:tcPr>
            <w:tcW w:w="1112" w:type="dxa"/>
            <w:gridSpan w:val="2"/>
            <w:tcBorders>
              <w:top w:val="nil"/>
              <w:left w:val="nil"/>
              <w:bottom w:val="single" w:sz="4" w:space="0" w:color="auto"/>
              <w:right w:val="nil"/>
            </w:tcBorders>
            <w:vAlign w:val="bottom"/>
            <w:hideMark/>
          </w:tcPr>
          <w:p w14:paraId="43FB42A0"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5,2</w:t>
            </w:r>
          </w:p>
        </w:tc>
        <w:tc>
          <w:tcPr>
            <w:tcW w:w="850" w:type="dxa"/>
            <w:tcBorders>
              <w:top w:val="nil"/>
              <w:left w:val="nil"/>
              <w:bottom w:val="single" w:sz="4" w:space="0" w:color="auto"/>
              <w:right w:val="nil"/>
            </w:tcBorders>
            <w:vAlign w:val="bottom"/>
            <w:hideMark/>
          </w:tcPr>
          <w:p w14:paraId="1937CCD8" w14:textId="77777777" w:rsidR="00491993" w:rsidRPr="003B7746" w:rsidRDefault="00491993" w:rsidP="00D938D6">
            <w:pPr>
              <w:spacing w:line="276" w:lineRule="auto"/>
              <w:jc w:val="right"/>
              <w:rPr>
                <w:rFonts w:ascii="Arial" w:hAnsi="Arial" w:cs="Arial"/>
                <w:color w:val="FF0000"/>
                <w:sz w:val="20"/>
                <w:szCs w:val="20"/>
              </w:rPr>
            </w:pPr>
            <w:r w:rsidRPr="003B7746">
              <w:rPr>
                <w:rFonts w:ascii="Arial" w:hAnsi="Arial" w:cs="Arial"/>
                <w:color w:val="000000"/>
                <w:sz w:val="20"/>
                <w:szCs w:val="20"/>
              </w:rPr>
              <w:t>-9,6</w:t>
            </w:r>
          </w:p>
        </w:tc>
      </w:tr>
    </w:tbl>
    <w:p w14:paraId="5DDD6A72" w14:textId="77777777" w:rsidR="00491993" w:rsidRPr="007A4218" w:rsidRDefault="00491993" w:rsidP="00491993">
      <w:pPr>
        <w:shd w:val="clear" w:color="auto" w:fill="FFFFFF"/>
        <w:tabs>
          <w:tab w:val="left" w:pos="8931"/>
        </w:tabs>
        <w:spacing w:before="60"/>
        <w:jc w:val="right"/>
        <w:rPr>
          <w:rFonts w:ascii="Arial" w:hAnsi="Arial" w:cs="Arial"/>
          <w:color w:val="FF0000"/>
          <w:spacing w:val="-2"/>
          <w:sz w:val="10"/>
          <w:szCs w:val="10"/>
          <w:lang w:val="pl-PL"/>
        </w:rPr>
      </w:pPr>
    </w:p>
    <w:p w14:paraId="12498663" w14:textId="77777777" w:rsidR="00491993" w:rsidRPr="002A75BC" w:rsidRDefault="00491993" w:rsidP="00A558FB">
      <w:pPr>
        <w:shd w:val="clear" w:color="auto" w:fill="FFFFFF"/>
        <w:spacing w:before="40" w:after="40" w:line="276" w:lineRule="auto"/>
        <w:ind w:firstLine="567"/>
        <w:jc w:val="both"/>
        <w:rPr>
          <w:spacing w:val="-2"/>
          <w:lang w:val="pl-PL"/>
        </w:rPr>
      </w:pPr>
      <w:r w:rsidRPr="002A75BC">
        <w:rPr>
          <w:spacing w:val="-2"/>
          <w:lang w:val="pl-PL"/>
        </w:rPr>
        <w:lastRenderedPageBreak/>
        <w:t xml:space="preserve">Chỉ số sản xuất công nghiệp </w:t>
      </w:r>
      <w:r>
        <w:rPr>
          <w:spacing w:val="-2"/>
          <w:lang w:val="pl-PL"/>
        </w:rPr>
        <w:t>4</w:t>
      </w:r>
      <w:r w:rsidRPr="002A75BC">
        <w:rPr>
          <w:spacing w:val="-2"/>
          <w:lang w:val="vi-VN"/>
        </w:rPr>
        <w:t xml:space="preserve"> tháng đầu năm 202</w:t>
      </w:r>
      <w:r w:rsidRPr="002A75BC">
        <w:rPr>
          <w:spacing w:val="-2"/>
          <w:lang w:val="pl-PL"/>
        </w:rPr>
        <w:t>3</w:t>
      </w:r>
      <w:r w:rsidRPr="002A75BC">
        <w:rPr>
          <w:i/>
          <w:spacing w:val="-2"/>
          <w:lang w:val="pl-PL"/>
        </w:rPr>
        <w:t xml:space="preserve"> </w:t>
      </w:r>
      <w:r w:rsidRPr="002A75BC">
        <w:rPr>
          <w:spacing w:val="-2"/>
          <w:lang w:val="pl-PL"/>
        </w:rPr>
        <w:t>so với cùng kỳ năm trước tăng ở 52 địa phương và giảm ở 11 địa phương trên cả nước. Một số địa phương có chỉ số IIP đạt mức tăng khá cao do ngành công nghiệp chế biến, chế tạo; ngành sản xuất và phân phối điện tăng cao</w:t>
      </w:r>
      <w:r w:rsidRPr="002A75BC">
        <w:rPr>
          <w:rStyle w:val="FootnoteReference"/>
          <w:spacing w:val="-2"/>
          <w:lang w:val="pl-PL"/>
        </w:rPr>
        <w:footnoteReference w:id="7"/>
      </w:r>
      <w:r w:rsidRPr="002A75BC">
        <w:rPr>
          <w:spacing w:val="-2"/>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2A75BC">
        <w:rPr>
          <w:rStyle w:val="FootnoteReference"/>
          <w:spacing w:val="-2"/>
          <w:lang w:val="pl-PL"/>
        </w:rPr>
        <w:footnoteReference w:id="8"/>
      </w:r>
      <w:r w:rsidRPr="002A75BC">
        <w:rPr>
          <w:spacing w:val="-2"/>
          <w:lang w:val="pl-PL"/>
        </w:rPr>
        <w:t xml:space="preserve">.   </w:t>
      </w:r>
    </w:p>
    <w:p w14:paraId="282B1B14" w14:textId="77777777" w:rsidR="00491993" w:rsidRPr="008C7B97" w:rsidRDefault="00491993" w:rsidP="00A558FB">
      <w:pPr>
        <w:shd w:val="clear" w:color="auto" w:fill="FFFFFF"/>
        <w:spacing w:before="120"/>
        <w:jc w:val="center"/>
        <w:rPr>
          <w:rFonts w:ascii="Arial" w:hAnsi="Arial" w:cs="Arial"/>
          <w:b/>
          <w:bCs/>
          <w:sz w:val="24"/>
          <w:szCs w:val="24"/>
          <w:lang w:val="pl-PL"/>
        </w:rPr>
      </w:pPr>
      <w:r w:rsidRPr="008C7B97">
        <w:rPr>
          <w:rFonts w:ascii="Arial" w:hAnsi="Arial" w:cs="Arial"/>
          <w:b/>
          <w:bCs/>
          <w:sz w:val="24"/>
          <w:szCs w:val="24"/>
          <w:lang w:val="pl-PL"/>
        </w:rPr>
        <w:t xml:space="preserve">Hình 4. Tốc độ tăng/giảm IIP </w:t>
      </w:r>
      <w:r>
        <w:rPr>
          <w:rFonts w:ascii="Arial" w:hAnsi="Arial" w:cs="Arial"/>
          <w:b/>
          <w:bCs/>
          <w:sz w:val="24"/>
          <w:szCs w:val="24"/>
          <w:lang w:val="pl-PL"/>
        </w:rPr>
        <w:t>4</w:t>
      </w:r>
      <w:r w:rsidRPr="008C7B97">
        <w:rPr>
          <w:rFonts w:ascii="Arial" w:hAnsi="Arial" w:cs="Arial"/>
          <w:b/>
          <w:bCs/>
          <w:sz w:val="24"/>
          <w:szCs w:val="24"/>
          <w:lang w:val="vi-VN"/>
        </w:rPr>
        <w:t xml:space="preserve"> tháng đầu</w:t>
      </w:r>
      <w:r w:rsidRPr="008C7B97">
        <w:rPr>
          <w:rFonts w:ascii="Arial" w:hAnsi="Arial" w:cs="Arial"/>
          <w:b/>
          <w:bCs/>
          <w:sz w:val="24"/>
          <w:szCs w:val="24"/>
          <w:lang w:val="pl-PL"/>
        </w:rPr>
        <w:t xml:space="preserve"> năm 2023</w:t>
      </w:r>
    </w:p>
    <w:p w14:paraId="18BA930D" w14:textId="77777777" w:rsidR="00491993" w:rsidRDefault="00491993" w:rsidP="00491993">
      <w:pPr>
        <w:shd w:val="clear" w:color="auto" w:fill="FFFFFF"/>
        <w:jc w:val="center"/>
        <w:rPr>
          <w:rFonts w:ascii="Arial" w:hAnsi="Arial" w:cs="Arial"/>
          <w:b/>
          <w:bCs/>
          <w:sz w:val="24"/>
          <w:szCs w:val="24"/>
          <w:lang w:val="pl-PL"/>
        </w:rPr>
      </w:pPr>
      <w:r w:rsidRPr="008C7B97">
        <w:rPr>
          <w:rFonts w:ascii="Arial" w:hAnsi="Arial" w:cs="Arial"/>
          <w:b/>
          <w:bCs/>
          <w:sz w:val="24"/>
          <w:szCs w:val="24"/>
          <w:lang w:val="pl-PL"/>
        </w:rPr>
        <w:t>so với cùng kỳ năm trước</w:t>
      </w:r>
      <w:r w:rsidRPr="008C7B97">
        <w:rPr>
          <w:rFonts w:ascii="Arial" w:hAnsi="Arial" w:cs="Arial"/>
          <w:b/>
          <w:bCs/>
          <w:sz w:val="24"/>
          <w:szCs w:val="24"/>
          <w:lang w:val="vi-VN"/>
        </w:rPr>
        <w:t xml:space="preserve"> </w:t>
      </w:r>
      <w:r w:rsidRPr="008C7B97">
        <w:rPr>
          <w:rFonts w:ascii="Arial" w:hAnsi="Arial" w:cs="Arial"/>
          <w:b/>
          <w:bCs/>
          <w:sz w:val="24"/>
          <w:szCs w:val="24"/>
          <w:lang w:val="pl-PL"/>
        </w:rPr>
        <w:t xml:space="preserve">của một số </w:t>
      </w:r>
      <w:r w:rsidRPr="008C7B97">
        <w:rPr>
          <w:rFonts w:ascii="Arial" w:hAnsi="Arial" w:cs="Arial"/>
          <w:b/>
          <w:bCs/>
          <w:sz w:val="24"/>
          <w:szCs w:val="24"/>
          <w:lang w:val="vi-VN"/>
        </w:rPr>
        <w:t>địa phương</w:t>
      </w:r>
      <w:r w:rsidRPr="008C7B97">
        <w:rPr>
          <w:rFonts w:ascii="Arial" w:hAnsi="Arial" w:cs="Arial"/>
          <w:b/>
          <w:bCs/>
          <w:sz w:val="24"/>
          <w:szCs w:val="24"/>
          <w:lang w:val="pl-PL"/>
        </w:rPr>
        <w:t xml:space="preserve"> (%)</w:t>
      </w:r>
    </w:p>
    <w:p w14:paraId="76593DCB" w14:textId="77777777" w:rsidR="00491993" w:rsidRDefault="00491993" w:rsidP="00491993">
      <w:pPr>
        <w:shd w:val="clear" w:color="auto" w:fill="FFFFFF"/>
        <w:jc w:val="center"/>
        <w:rPr>
          <w:rFonts w:ascii="Arial" w:hAnsi="Arial" w:cs="Arial"/>
          <w:b/>
          <w:bCs/>
          <w:sz w:val="24"/>
          <w:szCs w:val="2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68"/>
      </w:tblGrid>
      <w:tr w:rsidR="00491993" w14:paraId="6D29E15E" w14:textId="77777777" w:rsidTr="00D938D6">
        <w:tc>
          <w:tcPr>
            <w:tcW w:w="4596" w:type="dxa"/>
          </w:tcPr>
          <w:p w14:paraId="58A49326" w14:textId="77777777" w:rsidR="00491993" w:rsidRDefault="00491993" w:rsidP="00D938D6">
            <w:pPr>
              <w:jc w:val="center"/>
              <w:rPr>
                <w:rFonts w:ascii="Arial" w:hAnsi="Arial" w:cs="Arial"/>
                <w:b/>
                <w:bCs/>
                <w:sz w:val="24"/>
                <w:szCs w:val="24"/>
                <w:lang w:val="pl-PL"/>
              </w:rPr>
            </w:pPr>
            <w:r w:rsidRPr="008C7B97">
              <w:rPr>
                <w:rFonts w:ascii="Arial" w:hAnsi="Arial" w:cs="Arial"/>
                <w:b/>
                <w:bCs/>
                <w:sz w:val="18"/>
                <w:szCs w:val="18"/>
                <w:lang w:val="pl-PL"/>
              </w:rPr>
              <w:t>10 địa phương có chỉ số IIP tăng cao nhất</w:t>
            </w:r>
          </w:p>
        </w:tc>
        <w:tc>
          <w:tcPr>
            <w:tcW w:w="4596" w:type="dxa"/>
          </w:tcPr>
          <w:p w14:paraId="3CAE0321" w14:textId="77777777" w:rsidR="00491993" w:rsidRPr="008C7B97" w:rsidRDefault="00491993" w:rsidP="00D938D6">
            <w:pPr>
              <w:jc w:val="center"/>
              <w:rPr>
                <w:rFonts w:ascii="Arial" w:hAnsi="Arial" w:cs="Arial"/>
                <w:b/>
                <w:bCs/>
                <w:sz w:val="18"/>
                <w:szCs w:val="18"/>
              </w:rPr>
            </w:pPr>
            <w:r w:rsidRPr="008C7B97">
              <w:rPr>
                <w:rFonts w:ascii="Arial" w:hAnsi="Arial" w:cs="Arial"/>
                <w:b/>
                <w:bCs/>
                <w:sz w:val="18"/>
                <w:szCs w:val="18"/>
              </w:rPr>
              <w:t>10 địa phương có chỉ số IIP giảm nhiều nhất</w:t>
            </w:r>
          </w:p>
          <w:p w14:paraId="7ABAD929" w14:textId="77777777" w:rsidR="00491993" w:rsidRDefault="00491993" w:rsidP="00D938D6">
            <w:pPr>
              <w:jc w:val="center"/>
              <w:rPr>
                <w:rFonts w:ascii="Arial" w:hAnsi="Arial" w:cs="Arial"/>
                <w:b/>
                <w:bCs/>
                <w:sz w:val="24"/>
                <w:szCs w:val="24"/>
                <w:lang w:val="pl-PL"/>
              </w:rPr>
            </w:pPr>
          </w:p>
        </w:tc>
      </w:tr>
      <w:tr w:rsidR="00491993" w14:paraId="3FE78D03" w14:textId="77777777" w:rsidTr="00D938D6">
        <w:tc>
          <w:tcPr>
            <w:tcW w:w="4596" w:type="dxa"/>
          </w:tcPr>
          <w:p w14:paraId="7AB7CD81" w14:textId="5C347F52" w:rsidR="00491993" w:rsidRDefault="003E314E" w:rsidP="00D938D6">
            <w:pPr>
              <w:jc w:val="center"/>
              <w:rPr>
                <w:rFonts w:ascii="Arial" w:hAnsi="Arial" w:cs="Arial"/>
                <w:b/>
                <w:bCs/>
                <w:sz w:val="24"/>
                <w:szCs w:val="24"/>
                <w:lang w:val="pl-PL"/>
              </w:rPr>
            </w:pPr>
            <w:r>
              <w:rPr>
                <w:rFonts w:ascii="Arial" w:hAnsi="Arial" w:cs="Arial"/>
                <w:b/>
                <w:bCs/>
                <w:noProof/>
                <w:sz w:val="24"/>
                <w:szCs w:val="24"/>
              </w:rPr>
              <w:drawing>
                <wp:inline distT="0" distB="0" distL="0" distR="0" wp14:anchorId="65055A8F" wp14:editId="196FFDC3">
                  <wp:extent cx="2649310" cy="18470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695" cy="1845962"/>
                          </a:xfrm>
                          <a:prstGeom prst="rect">
                            <a:avLst/>
                          </a:prstGeom>
                          <a:noFill/>
                        </pic:spPr>
                      </pic:pic>
                    </a:graphicData>
                  </a:graphic>
                </wp:inline>
              </w:drawing>
            </w:r>
          </w:p>
        </w:tc>
        <w:tc>
          <w:tcPr>
            <w:tcW w:w="4596" w:type="dxa"/>
          </w:tcPr>
          <w:p w14:paraId="7853BF87" w14:textId="77777777" w:rsidR="00491993" w:rsidRDefault="00491993" w:rsidP="00D938D6">
            <w:pPr>
              <w:jc w:val="center"/>
              <w:rPr>
                <w:rFonts w:ascii="Arial" w:hAnsi="Arial" w:cs="Arial"/>
                <w:b/>
                <w:bCs/>
                <w:sz w:val="24"/>
                <w:szCs w:val="24"/>
                <w:lang w:val="pl-PL"/>
              </w:rPr>
            </w:pPr>
            <w:r>
              <w:rPr>
                <w:rFonts w:ascii="Arial" w:hAnsi="Arial" w:cs="Arial"/>
                <w:b/>
                <w:bCs/>
                <w:noProof/>
                <w:sz w:val="18"/>
                <w:szCs w:val="18"/>
              </w:rPr>
              <w:drawing>
                <wp:inline distT="0" distB="0" distL="0" distR="0" wp14:anchorId="5344FD6A" wp14:editId="18BAA978">
                  <wp:extent cx="2588005" cy="1846053"/>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787" cy="1848751"/>
                          </a:xfrm>
                          <a:prstGeom prst="rect">
                            <a:avLst/>
                          </a:prstGeom>
                          <a:noFill/>
                        </pic:spPr>
                      </pic:pic>
                    </a:graphicData>
                  </a:graphic>
                </wp:inline>
              </w:drawing>
            </w:r>
          </w:p>
        </w:tc>
      </w:tr>
    </w:tbl>
    <w:p w14:paraId="31198661" w14:textId="77777777" w:rsidR="00491993" w:rsidRPr="00F47F5B" w:rsidRDefault="00491993" w:rsidP="00491993">
      <w:pPr>
        <w:shd w:val="clear" w:color="auto" w:fill="FFFFFF"/>
        <w:jc w:val="center"/>
        <w:rPr>
          <w:rFonts w:ascii="Arial" w:hAnsi="Arial" w:cs="Arial"/>
          <w:b/>
          <w:bCs/>
          <w:sz w:val="14"/>
          <w:szCs w:val="24"/>
          <w:lang w:val="pl-PL"/>
        </w:rPr>
      </w:pPr>
    </w:p>
    <w:p w14:paraId="62F7E615" w14:textId="77777777" w:rsidR="00491993" w:rsidRPr="007828D7" w:rsidRDefault="00491993" w:rsidP="00A558FB">
      <w:pPr>
        <w:shd w:val="clear" w:color="auto" w:fill="FFFFFF"/>
        <w:spacing w:before="40" w:after="40" w:line="276" w:lineRule="auto"/>
        <w:ind w:firstLine="567"/>
        <w:jc w:val="both"/>
        <w:rPr>
          <w:lang w:val="vi-VN"/>
        </w:rPr>
      </w:pPr>
      <w:r w:rsidRPr="007828D7">
        <w:rPr>
          <w:lang w:val="pl-PL"/>
        </w:rPr>
        <w:t xml:space="preserve">Một số sản phẩm công nghiệp chủ lực trong </w:t>
      </w:r>
      <w:r>
        <w:rPr>
          <w:lang w:val="pl-PL"/>
        </w:rPr>
        <w:t>4</w:t>
      </w:r>
      <w:r w:rsidRPr="007828D7">
        <w:rPr>
          <w:lang w:val="vi-VN"/>
        </w:rPr>
        <w:t xml:space="preserve"> tháng đầu năm </w:t>
      </w:r>
      <w:r w:rsidRPr="007828D7">
        <w:rPr>
          <w:lang w:val="pl-PL"/>
        </w:rPr>
        <w:t>2023 giảm so với cùng kỳ năm trước: Ô tô giảm 19</w:t>
      </w:r>
      <w:r w:rsidRPr="007828D7">
        <w:rPr>
          <w:lang w:val="vi-VN"/>
        </w:rPr>
        <w:t>,3</w:t>
      </w:r>
      <w:r w:rsidRPr="007828D7">
        <w:rPr>
          <w:lang w:val="pl-PL"/>
        </w:rPr>
        <w:t>%; thép thanh, thép góc giảm</w:t>
      </w:r>
      <w:r w:rsidRPr="007828D7">
        <w:rPr>
          <w:lang w:val="vi-VN"/>
        </w:rPr>
        <w:t xml:space="preserve"> </w:t>
      </w:r>
      <w:r w:rsidRPr="007828D7">
        <w:rPr>
          <w:lang w:val="pl-PL"/>
        </w:rPr>
        <w:t>15,1</w:t>
      </w:r>
      <w:r w:rsidRPr="007828D7">
        <w:rPr>
          <w:lang w:val="vi-VN"/>
        </w:rPr>
        <w:t xml:space="preserve">%; </w:t>
      </w:r>
      <w:r w:rsidRPr="007828D7">
        <w:rPr>
          <w:lang w:val="pl-PL"/>
        </w:rPr>
        <w:t>điện thoại di động giảm</w:t>
      </w:r>
      <w:r w:rsidRPr="007828D7">
        <w:rPr>
          <w:lang w:val="vi-VN"/>
        </w:rPr>
        <w:t xml:space="preserve"> </w:t>
      </w:r>
      <w:r w:rsidRPr="007828D7">
        <w:rPr>
          <w:lang w:val="pl-PL"/>
        </w:rPr>
        <w:t>13</w:t>
      </w:r>
      <w:r w:rsidRPr="007828D7">
        <w:rPr>
          <w:lang w:val="vi-VN"/>
        </w:rPr>
        <w:t xml:space="preserve">%; </w:t>
      </w:r>
      <w:r w:rsidRPr="007828D7">
        <w:rPr>
          <w:lang w:val="pl-PL"/>
        </w:rPr>
        <w:t>xe máy giảm 12,3</w:t>
      </w:r>
      <w:r w:rsidRPr="007828D7">
        <w:rPr>
          <w:lang w:val="vi-VN"/>
        </w:rPr>
        <w:t xml:space="preserve">%; </w:t>
      </w:r>
      <w:r w:rsidRPr="007828D7">
        <w:t xml:space="preserve">phân u rê giảm 12,2%; </w:t>
      </w:r>
      <w:r w:rsidRPr="007828D7">
        <w:rPr>
          <w:lang w:val="pl-PL"/>
        </w:rPr>
        <w:t>vải dệt từ sợi tự nhiên giảm 11,1%; quần áo mặc thường giảm</w:t>
      </w:r>
      <w:r w:rsidRPr="007828D7">
        <w:rPr>
          <w:lang w:val="vi-VN"/>
        </w:rPr>
        <w:t xml:space="preserve"> </w:t>
      </w:r>
      <w:r w:rsidRPr="007828D7">
        <w:rPr>
          <w:lang w:val="pl-PL"/>
        </w:rPr>
        <w:t>10,4</w:t>
      </w:r>
      <w:r w:rsidRPr="007828D7">
        <w:rPr>
          <w:lang w:val="vi-VN"/>
        </w:rPr>
        <w:t xml:space="preserve">%; </w:t>
      </w:r>
      <w:r w:rsidRPr="007828D7">
        <w:rPr>
          <w:lang w:val="pl-PL"/>
        </w:rPr>
        <w:t>linh kiện điện thoại giảm 10,1%; xi măng giảm 4,8%</w:t>
      </w:r>
      <w:r w:rsidRPr="007828D7">
        <w:rPr>
          <w:lang w:val="vi-VN"/>
        </w:rPr>
        <w:t xml:space="preserve">; </w:t>
      </w:r>
      <w:r w:rsidRPr="007828D7">
        <w:t xml:space="preserve">thép cán giảm 4,5%; </w:t>
      </w:r>
      <w:r w:rsidRPr="007828D7">
        <w:rPr>
          <w:lang w:val="pl-PL"/>
        </w:rPr>
        <w:t>dầu thô khai thác giảm 4%</w:t>
      </w:r>
      <w:r w:rsidRPr="007828D7">
        <w:rPr>
          <w:lang w:val="vi-VN"/>
        </w:rPr>
        <w:t xml:space="preserve">; </w:t>
      </w:r>
      <w:r w:rsidRPr="007828D7">
        <w:rPr>
          <w:lang w:val="pl-PL"/>
        </w:rPr>
        <w:t>khí hóa lỏng LPG giảm 3,7</w:t>
      </w:r>
      <w:r w:rsidRPr="007828D7">
        <w:rPr>
          <w:lang w:val="vi-VN"/>
        </w:rPr>
        <w:t>%</w:t>
      </w:r>
      <w:r w:rsidRPr="007828D7">
        <w:rPr>
          <w:lang w:val="pl-PL"/>
        </w:rPr>
        <w:t xml:space="preserve">. Bên cạnh đó, một số sản phẩm tăng so với cùng kỳ năm trước: Đường kính tăng 23,2%; xăng dầu tăng 15,1%; vải dệt từ sợi nhân tạo tăng 12,2%; phân hỗn hợp NPK tăng 10,4%; thuốc lá điếu tăng 7,2%; sơn hóa học tăng 6,1%. </w:t>
      </w:r>
    </w:p>
    <w:p w14:paraId="48C34CE3" w14:textId="77777777" w:rsidR="00491993" w:rsidRDefault="00491993" w:rsidP="00A558FB">
      <w:pPr>
        <w:spacing w:before="40" w:after="40" w:line="276" w:lineRule="auto"/>
        <w:ind w:firstLine="567"/>
        <w:jc w:val="both"/>
        <w:rPr>
          <w:lang w:val="pl-PL"/>
        </w:rPr>
      </w:pPr>
      <w:r w:rsidRPr="007828D7">
        <w:rPr>
          <w:lang w:val="pl-PL"/>
        </w:rPr>
        <w:t xml:space="preserve">Số lao động đang làm việc trong các doanh nghiệp công nghiệp tại thời điểm 01/4/2023 tăng </w:t>
      </w:r>
      <w:r w:rsidRPr="007828D7">
        <w:rPr>
          <w:lang w:val="vi-VN"/>
        </w:rPr>
        <w:t>0,</w:t>
      </w:r>
      <w:r w:rsidRPr="007828D7">
        <w:t>7</w:t>
      </w:r>
      <w:r w:rsidRPr="007828D7">
        <w:rPr>
          <w:lang w:val="pl-PL"/>
        </w:rPr>
        <w:t xml:space="preserve">% so với cùng thời điểm tháng trước và </w:t>
      </w:r>
      <w:r w:rsidRPr="007828D7">
        <w:rPr>
          <w:lang w:val="vi-VN"/>
        </w:rPr>
        <w:t xml:space="preserve">giảm </w:t>
      </w:r>
      <w:r w:rsidRPr="007828D7">
        <w:t>3,5</w:t>
      </w:r>
      <w:r w:rsidRPr="007828D7">
        <w:rPr>
          <w:lang w:val="pl-PL"/>
        </w:rPr>
        <w:t>% so với cùng thời điểm năm trước</w:t>
      </w:r>
      <w:r w:rsidRPr="007828D7">
        <w:rPr>
          <w:lang w:val="vi-VN"/>
        </w:rPr>
        <w:t>.</w:t>
      </w:r>
      <w:r w:rsidRPr="007828D7">
        <w:rPr>
          <w:lang w:val="pl-PL"/>
        </w:rPr>
        <w:t xml:space="preserve"> </w:t>
      </w:r>
      <w:r w:rsidRPr="007828D7">
        <w:rPr>
          <w:lang w:val="vi-VN"/>
        </w:rPr>
        <w:t>T</w:t>
      </w:r>
      <w:r w:rsidRPr="007828D7">
        <w:rPr>
          <w:lang w:val="pl-PL"/>
        </w:rPr>
        <w:t>rong đó</w:t>
      </w:r>
      <w:r w:rsidRPr="007828D7">
        <w:rPr>
          <w:lang w:val="vi-VN"/>
        </w:rPr>
        <w:t>,</w:t>
      </w:r>
      <w:r w:rsidRPr="007828D7">
        <w:rPr>
          <w:lang w:val="pl-PL"/>
        </w:rPr>
        <w:t xml:space="preserve"> </w:t>
      </w:r>
      <w:r w:rsidRPr="007828D7">
        <w:rPr>
          <w:lang w:val="vi-VN"/>
        </w:rPr>
        <w:t>l</w:t>
      </w:r>
      <w:r w:rsidRPr="007828D7">
        <w:rPr>
          <w:lang w:val="pl-PL"/>
        </w:rPr>
        <w:t xml:space="preserve">ao động khu vực doanh nghiệp Nhà nước </w:t>
      </w:r>
      <w:r w:rsidRPr="007828D7">
        <w:rPr>
          <w:lang w:val="pl-PL"/>
        </w:rPr>
        <w:lastRenderedPageBreak/>
        <w:t xml:space="preserve">tăng 0,1% và giảm 1,3%; doanh nghiệp ngoài Nhà nước tăng 0,4% và giảm 2,7%; doanh nghiệp có vốn đầu tư nước ngoài tăng 0,9% và giảm 4,1%. Theo ngành hoạt động, số lao động đang làm việc trong các doanh nghiệp ngành khai khoáng tăng 0,1% so với cùng thời điểm tháng trước và tăng 0,4% so với cùng thời điểm năm trước; ngành chế biến, chế tạo tăng 0,8% và giảm 3,7%; ngành sản xuất và phân phối điện, khí đốt, nước nóng, hơi nước và điều hòa không khí không đổi so với tháng trước và giảm 1,9% so với cùng kỳ năm trước; ngành cung cấp nước, hoạt động quản lý và xử lý rác thải, nước thải </w:t>
      </w:r>
      <w:r w:rsidRPr="007828D7">
        <w:rPr>
          <w:lang w:val="vi-VN"/>
        </w:rPr>
        <w:t>tăng 0,</w:t>
      </w:r>
      <w:r w:rsidRPr="007828D7">
        <w:rPr>
          <w:lang w:val="pl-PL"/>
        </w:rPr>
        <w:t>1% và tăng 0,5%.</w:t>
      </w:r>
    </w:p>
    <w:p w14:paraId="3B1A8E00" w14:textId="77777777" w:rsidR="00653555" w:rsidRPr="00E03D9F" w:rsidRDefault="00653555" w:rsidP="00FE1E42">
      <w:pPr>
        <w:spacing w:after="40" w:line="276" w:lineRule="auto"/>
        <w:ind w:firstLine="567"/>
        <w:jc w:val="both"/>
        <w:rPr>
          <w:lang w:val="it-IT"/>
        </w:rPr>
      </w:pPr>
      <w:r w:rsidRPr="00E03D9F">
        <w:rPr>
          <w:b/>
          <w:bCs/>
          <w:lang w:val="pl-PL"/>
        </w:rPr>
        <w:t>3.</w:t>
      </w:r>
      <w:r w:rsidRPr="00E03D9F">
        <w:rPr>
          <w:b/>
          <w:bCs/>
          <w:lang w:val="it-IT"/>
        </w:rPr>
        <w:t xml:space="preserve"> </w:t>
      </w:r>
      <w:r w:rsidRPr="00E03D9F">
        <w:rPr>
          <w:b/>
          <w:lang w:val="it-IT"/>
        </w:rPr>
        <w:t>Tình hình đăng ký doanh nghiệp</w:t>
      </w:r>
      <w:r w:rsidRPr="00E03D9F">
        <w:rPr>
          <w:bCs/>
          <w:vertAlign w:val="superscript"/>
        </w:rPr>
        <w:footnoteReference w:id="9"/>
      </w:r>
    </w:p>
    <w:p w14:paraId="04C66B33" w14:textId="77777777" w:rsidR="00653555" w:rsidRPr="00653555" w:rsidRDefault="00653555" w:rsidP="00FE1E42">
      <w:pPr>
        <w:spacing w:after="40" w:line="276" w:lineRule="auto"/>
        <w:ind w:firstLine="567"/>
        <w:jc w:val="both"/>
        <w:rPr>
          <w:lang w:val="vi-VN"/>
        </w:rPr>
      </w:pPr>
      <w:r w:rsidRPr="00653555">
        <w:rPr>
          <w:lang w:val="vi-VN"/>
        </w:rPr>
        <w:t>Trong tháng Tư, cả nước có gần 16 nghìn doanh nghiệp thành lập mới với số vốn đăng ký là 154,6 nghìn tỷ đồng và số lao động đăng ký gần 119,1 nghìn lao động, tăng 12,3% về số doanh nghiệp, tăng 6,2% về vốn đăng ký và tăng 28,5% về số lao động so với tháng 3/2023. So với cùng kỳ năm trước, tăng 6,4% về số doanh nghiệp, giảm 5,7% về số vốn đăng ký và tăng 13,7% về số lao động. Vốn đăng ký bình quân một doanh nghiệp thành lập mới trong tháng đạt 9,7 tỷ đồng, giảm 5,4% so với tháng trước và giảm 11,4% so với cùng kỳ năm trước. Bên cạnh đó, cả nước còn có 9.610 doanh nghiệp quay trở lại hoạt động, tăng 52,9% so với tháng trước và tăng 36,6% so với cùng kỳ năm 2022.</w:t>
      </w:r>
    </w:p>
    <w:p w14:paraId="4B0B24CC" w14:textId="77777777" w:rsidR="00653555" w:rsidRPr="00653555" w:rsidRDefault="00653555" w:rsidP="00FE1E42">
      <w:pPr>
        <w:spacing w:after="40" w:line="276" w:lineRule="auto"/>
        <w:ind w:firstLine="567"/>
        <w:jc w:val="both"/>
        <w:rPr>
          <w:lang w:val="vi-VN"/>
        </w:rPr>
      </w:pPr>
      <w:r w:rsidRPr="00653555">
        <w:rPr>
          <w:lang w:val="vi-VN"/>
        </w:rPr>
        <w:t>Tính chung 4 tháng đầu năm 2023, cả nước có 49,9 nghìn doanh nghiệp đăng ký thành lập mới với tổng số vốn đăng ký gần 465 nghìn tỷ đồng và tổng số lao động đăng ký 331,4 nghìn lao động, tăng 0,6% về số doanh nghiệp, giảm 26,8% về vốn đăng ký và giảm 4,8% về số lao động so với cùng kỳ năm trước. Vốn đăng ký bình quân một doanh nghiệp thành lập mới trong 4 tháng đầu năm 2023 đạt 9,3 tỷ đồng, giảm 27,2% so với cùng kỳ năm 2022. Nếu tính cả 604,6 nghìn tỷ đồng vốn đăng ký tăng thêm của 17.174 doanh nghiệp tăng vốn, tổng số vốn đăng ký bổ sung vào nền kinh tế trong 4 tháng đầu năm 2023 là 1.069,6 nghìn tỷ đồng, giảm 46% so với cùng kỳ năm trước. Bên cạnh đó, còn có gần 29 nghìn doanh nghiệp quay trở lại hoạt động (giảm 6,2% so với cùng kỳ năm 2022), nâng tổng số doanh nghiệp thành lập mới và doanh nghiệp quay trở lại hoạt động trong 4 tháng đầu năm 2023 lên 78,9 nghìn doanh nghiệp, giảm 2% so với cùng kỳ năm trước. Bình quân một tháng có 19,7 nghìn doanh nghiệp thành lập mới và quay trở lại hoạt động.</w:t>
      </w:r>
    </w:p>
    <w:p w14:paraId="058F7277" w14:textId="77777777" w:rsidR="00653555" w:rsidRPr="00653555" w:rsidRDefault="00653555" w:rsidP="00FE1E42">
      <w:pPr>
        <w:spacing w:after="40" w:line="276" w:lineRule="auto"/>
        <w:ind w:firstLine="567"/>
        <w:jc w:val="both"/>
        <w:rPr>
          <w:lang w:val="vi-VN"/>
        </w:rPr>
      </w:pPr>
      <w:r w:rsidRPr="00653555">
        <w:rPr>
          <w:lang w:val="vi-VN"/>
        </w:rPr>
        <w:t>Theo khu vực kinh tế, 4 tháng đầu năm nay có 501 doanh nghiệp thành lập mới thuộc khu vực nông, lâm nghiệp và thủy sản, giảm 29,5% so với cùng kỳ năm trước; 11,9 nghìn doanh nghiệp thuộc khu vực công nghiệp và xây dựng, giảm 6,5%; gần 37,4 nghìn doanh nghiệp thuộc khu vực dịch vụ, tăng 3,7%.</w:t>
      </w:r>
    </w:p>
    <w:p w14:paraId="6B26F63A" w14:textId="77777777" w:rsidR="00653555" w:rsidRPr="00FE1E42" w:rsidRDefault="00653555" w:rsidP="00653555">
      <w:pPr>
        <w:spacing w:before="240" w:after="40" w:line="288" w:lineRule="auto"/>
        <w:jc w:val="center"/>
        <w:rPr>
          <w:rFonts w:ascii="Arial" w:hAnsi="Arial" w:cs="Arial"/>
          <w:b/>
          <w:sz w:val="24"/>
          <w:lang w:val="vi-VN"/>
        </w:rPr>
      </w:pPr>
      <w:r w:rsidRPr="00FE1E42">
        <w:rPr>
          <w:rFonts w:ascii="Arial" w:hAnsi="Arial" w:cs="Arial"/>
          <w:b/>
          <w:sz w:val="24"/>
          <w:lang w:val="vi-VN"/>
        </w:rPr>
        <w:lastRenderedPageBreak/>
        <w:t>Hình 5. Tình hình đăng ký doanh nghiệp</w:t>
      </w:r>
    </w:p>
    <w:p w14:paraId="15912EED" w14:textId="77777777" w:rsidR="00653555" w:rsidRPr="00653555" w:rsidRDefault="00653555" w:rsidP="00653555">
      <w:pPr>
        <w:spacing w:before="40" w:after="40" w:line="288" w:lineRule="auto"/>
        <w:jc w:val="center"/>
        <w:rPr>
          <w:lang w:val="vi-VN"/>
        </w:rPr>
      </w:pPr>
      <w:r w:rsidRPr="00653555">
        <w:rPr>
          <w:noProof/>
        </w:rPr>
        <w:drawing>
          <wp:inline distT="0" distB="0" distL="0" distR="0" wp14:anchorId="725199A9" wp14:editId="7923E37A">
            <wp:extent cx="3539794" cy="18547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9794" cy="1854775"/>
                    </a:xfrm>
                    <a:prstGeom prst="rect">
                      <a:avLst/>
                    </a:prstGeom>
                    <a:noFill/>
                    <a:ln>
                      <a:noFill/>
                    </a:ln>
                  </pic:spPr>
                </pic:pic>
              </a:graphicData>
            </a:graphic>
          </wp:inline>
        </w:drawing>
      </w:r>
    </w:p>
    <w:p w14:paraId="15B53BB4" w14:textId="77777777" w:rsidR="00653555" w:rsidRPr="00653555" w:rsidRDefault="00653555" w:rsidP="00FE1E42">
      <w:pPr>
        <w:spacing w:before="40" w:after="40" w:line="264" w:lineRule="auto"/>
        <w:ind w:firstLine="567"/>
        <w:jc w:val="both"/>
        <w:rPr>
          <w:lang w:val="vi-VN"/>
        </w:rPr>
      </w:pPr>
      <w:r w:rsidRPr="00653555">
        <w:rPr>
          <w:lang w:val="vi-VN"/>
        </w:rPr>
        <w:t xml:space="preserve">Cũng trong tháng Tư, có 7.163 doanh nghiệp đăng ký tạm ngừng kinh doanh có thời hạn, tăng 72,7% so với tháng trước và tăng 32,9% so với cùng kỳ năm 2022; có 5.837 doanh nghiệp ngừng hoạt động chờ làm thủ tục giải thể, tăng 69,1% và tăng 55,2%; có 1.509 doanh nghiệp hoàn tất thủ tục giải thể, tăng 6,9% và tăng 23%. </w:t>
      </w:r>
    </w:p>
    <w:p w14:paraId="64C02B73" w14:textId="77777777" w:rsidR="00653555" w:rsidRPr="00653555" w:rsidRDefault="00653555" w:rsidP="00FE1E42">
      <w:pPr>
        <w:spacing w:before="40" w:after="40" w:line="264" w:lineRule="auto"/>
        <w:ind w:firstLine="567"/>
        <w:jc w:val="both"/>
        <w:rPr>
          <w:lang w:val="vi-VN"/>
        </w:rPr>
      </w:pPr>
      <w:r w:rsidRPr="00653555">
        <w:rPr>
          <w:lang w:val="vi-VN"/>
        </w:rPr>
        <w:t>Tính chung 4 tháng đầu năm 2023, số doanh nghiệp tạm ngừng kinh doanh có thời hạn là 49,9 nghìn doanh nghiệp, tăng 21,8% so với cùng kỳ năm trước; 20,9 nghìn doanh nghiệp ngừng hoạt động chờ làm thủ tục giải thể, tăng 39,9%; 6,1 nghìn doanh nghiệp hoàn tất thủ tục giải thể, tăng 10,1%. Bình quân một tháng có 19,2 nghìn doanh nghiệp rút lui khỏi thị trường.</w:t>
      </w:r>
    </w:p>
    <w:p w14:paraId="3B4FCA6C" w14:textId="77777777" w:rsidR="00653555" w:rsidRPr="00024476" w:rsidRDefault="00653555" w:rsidP="00653555">
      <w:pPr>
        <w:tabs>
          <w:tab w:val="left" w:pos="6810"/>
        </w:tabs>
        <w:jc w:val="center"/>
        <w:rPr>
          <w:rFonts w:ascii="Arial" w:hAnsi="Arial" w:cs="Arial"/>
          <w:b/>
          <w:sz w:val="2"/>
          <w:szCs w:val="20"/>
          <w:lang w:val="it-IT"/>
        </w:rPr>
      </w:pPr>
    </w:p>
    <w:p w14:paraId="7F155D6F" w14:textId="77777777" w:rsidR="00653555" w:rsidRPr="00936C1D" w:rsidRDefault="00653555" w:rsidP="00653555">
      <w:pPr>
        <w:tabs>
          <w:tab w:val="left" w:pos="6810"/>
        </w:tabs>
        <w:jc w:val="center"/>
        <w:rPr>
          <w:rFonts w:ascii="Arial" w:hAnsi="Arial" w:cs="Arial"/>
          <w:b/>
          <w:sz w:val="24"/>
          <w:szCs w:val="20"/>
          <w:lang w:val="it-IT"/>
        </w:rPr>
      </w:pPr>
      <w:r>
        <w:rPr>
          <w:rFonts w:ascii="Arial" w:hAnsi="Arial" w:cs="Arial"/>
          <w:b/>
          <w:sz w:val="24"/>
          <w:szCs w:val="20"/>
          <w:lang w:val="it-IT"/>
        </w:rPr>
        <w:t xml:space="preserve">Biểu 2. </w:t>
      </w:r>
      <w:r w:rsidRPr="00936C1D">
        <w:rPr>
          <w:rFonts w:ascii="Arial" w:hAnsi="Arial" w:cs="Arial"/>
          <w:b/>
          <w:sz w:val="24"/>
          <w:szCs w:val="20"/>
          <w:lang w:val="it-IT"/>
        </w:rPr>
        <w:t>Doanh nghiệp th</w:t>
      </w:r>
      <w:r>
        <w:rPr>
          <w:rFonts w:ascii="Arial" w:hAnsi="Arial" w:cs="Arial"/>
          <w:b/>
          <w:sz w:val="24"/>
          <w:szCs w:val="20"/>
          <w:lang w:val="it-IT"/>
        </w:rPr>
        <w:t>ành lập mới và giải thể 4 tháng đầu năm 2023</w:t>
      </w:r>
    </w:p>
    <w:p w14:paraId="71AE611C" w14:textId="77777777" w:rsidR="00653555" w:rsidRDefault="00653555" w:rsidP="00653555">
      <w:pPr>
        <w:tabs>
          <w:tab w:val="left" w:pos="6810"/>
        </w:tabs>
        <w:jc w:val="center"/>
        <w:rPr>
          <w:rFonts w:ascii="Arial" w:hAnsi="Arial" w:cs="Arial"/>
          <w:b/>
          <w:sz w:val="24"/>
          <w:szCs w:val="20"/>
          <w:lang w:val="it-IT"/>
        </w:rPr>
      </w:pPr>
      <w:r>
        <w:rPr>
          <w:rFonts w:ascii="Arial" w:hAnsi="Arial" w:cs="Arial"/>
          <w:b/>
          <w:sz w:val="24"/>
          <w:szCs w:val="20"/>
          <w:lang w:val="it-IT"/>
        </w:rPr>
        <w:t>phân theo một số lĩnh vực hoạt động</w:t>
      </w:r>
    </w:p>
    <w:p w14:paraId="49D05DB1" w14:textId="77777777" w:rsidR="00653555" w:rsidRDefault="00653555" w:rsidP="00653555">
      <w:pPr>
        <w:tabs>
          <w:tab w:val="left" w:pos="6810"/>
        </w:tabs>
        <w:jc w:val="center"/>
        <w:rPr>
          <w:rFonts w:ascii="Arial" w:hAnsi="Arial" w:cs="Arial"/>
          <w:b/>
          <w:sz w:val="24"/>
          <w:szCs w:val="20"/>
          <w:lang w:val="it-IT"/>
        </w:rPr>
      </w:pPr>
    </w:p>
    <w:p w14:paraId="59A72624" w14:textId="77777777" w:rsidR="00653555" w:rsidRPr="006B032F" w:rsidRDefault="00653555" w:rsidP="00653555">
      <w:pPr>
        <w:tabs>
          <w:tab w:val="left" w:pos="6810"/>
        </w:tabs>
        <w:spacing w:before="40" w:after="40" w:line="278" w:lineRule="auto"/>
        <w:ind w:firstLine="567"/>
        <w:jc w:val="center"/>
        <w:rPr>
          <w:rFonts w:ascii="Arial" w:hAnsi="Arial" w:cs="Arial"/>
          <w:b/>
          <w:sz w:val="4"/>
          <w:szCs w:val="20"/>
          <w:lang w:val="it-IT"/>
        </w:rPr>
      </w:pPr>
    </w:p>
    <w:tbl>
      <w:tblPr>
        <w:tblW w:w="9163" w:type="dxa"/>
        <w:jc w:val="center"/>
        <w:tblLook w:val="04A0" w:firstRow="1" w:lastRow="0" w:firstColumn="1" w:lastColumn="0" w:noHBand="0" w:noVBand="1"/>
      </w:tblPr>
      <w:tblGrid>
        <w:gridCol w:w="3938"/>
        <w:gridCol w:w="1563"/>
        <w:gridCol w:w="1176"/>
        <w:gridCol w:w="1503"/>
        <w:gridCol w:w="983"/>
      </w:tblGrid>
      <w:tr w:rsidR="00653555" w:rsidRPr="002E1D96" w14:paraId="20BB9A34" w14:textId="77777777" w:rsidTr="00FE1E42">
        <w:trPr>
          <w:cantSplit/>
          <w:trHeight w:val="545"/>
          <w:jc w:val="center"/>
        </w:trPr>
        <w:tc>
          <w:tcPr>
            <w:tcW w:w="3938" w:type="dxa"/>
            <w:vMerge w:val="restart"/>
            <w:tcBorders>
              <w:top w:val="single" w:sz="4" w:space="0" w:color="auto"/>
            </w:tcBorders>
            <w:shd w:val="clear" w:color="auto" w:fill="auto"/>
            <w:noWrap/>
            <w:vAlign w:val="bottom"/>
            <w:hideMark/>
          </w:tcPr>
          <w:p w14:paraId="7C6F20EB" w14:textId="77777777" w:rsidR="00653555" w:rsidRPr="009720D3" w:rsidRDefault="00653555" w:rsidP="00FE1E42">
            <w:pPr>
              <w:spacing w:before="20" w:after="20"/>
              <w:jc w:val="center"/>
              <w:rPr>
                <w:rFonts w:ascii="Arial" w:hAnsi="Arial" w:cs="Arial"/>
                <w:color w:val="000000"/>
                <w:sz w:val="20"/>
                <w:szCs w:val="20"/>
                <w:lang w:val="it-IT"/>
              </w:rPr>
            </w:pPr>
            <w:r w:rsidRPr="009720D3">
              <w:rPr>
                <w:rFonts w:ascii="Arial" w:hAnsi="Arial" w:cs="Arial"/>
                <w:color w:val="000000"/>
                <w:sz w:val="20"/>
                <w:szCs w:val="20"/>
                <w:lang w:val="it-IT"/>
              </w:rPr>
              <w:t> </w:t>
            </w:r>
          </w:p>
        </w:tc>
        <w:tc>
          <w:tcPr>
            <w:tcW w:w="2739" w:type="dxa"/>
            <w:gridSpan w:val="2"/>
            <w:tcBorders>
              <w:top w:val="single" w:sz="4" w:space="0" w:color="auto"/>
              <w:bottom w:val="single" w:sz="4" w:space="0" w:color="auto"/>
            </w:tcBorders>
            <w:shd w:val="clear" w:color="auto" w:fill="auto"/>
            <w:vAlign w:val="center"/>
            <w:hideMark/>
          </w:tcPr>
          <w:p w14:paraId="4E4EE283" w14:textId="77777777" w:rsidR="00653555" w:rsidRPr="009720D3" w:rsidRDefault="00653555" w:rsidP="00FE1E42">
            <w:pPr>
              <w:spacing w:before="20" w:after="20"/>
              <w:jc w:val="center"/>
              <w:rPr>
                <w:rFonts w:ascii="Arial" w:hAnsi="Arial" w:cs="Arial"/>
                <w:bCs/>
                <w:color w:val="000000"/>
                <w:sz w:val="20"/>
                <w:szCs w:val="20"/>
                <w:lang w:val="it-IT"/>
              </w:rPr>
            </w:pPr>
            <w:r w:rsidRPr="009720D3">
              <w:rPr>
                <w:rFonts w:ascii="Arial" w:hAnsi="Arial" w:cs="Arial"/>
                <w:bCs/>
                <w:color w:val="000000"/>
                <w:sz w:val="20"/>
                <w:szCs w:val="20"/>
                <w:lang w:val="it-IT"/>
              </w:rPr>
              <w:t>Số lượng doanh nghiệp (Doanh nghiệp)</w:t>
            </w:r>
          </w:p>
        </w:tc>
        <w:tc>
          <w:tcPr>
            <w:tcW w:w="2486" w:type="dxa"/>
            <w:gridSpan w:val="2"/>
            <w:tcBorders>
              <w:top w:val="single" w:sz="4" w:space="0" w:color="auto"/>
              <w:bottom w:val="single" w:sz="4" w:space="0" w:color="auto"/>
            </w:tcBorders>
            <w:shd w:val="clear" w:color="auto" w:fill="auto"/>
            <w:vAlign w:val="center"/>
            <w:hideMark/>
          </w:tcPr>
          <w:p w14:paraId="4354A145" w14:textId="77777777" w:rsidR="00653555" w:rsidRPr="009720D3" w:rsidRDefault="00653555" w:rsidP="00FE1E42">
            <w:pPr>
              <w:spacing w:before="20" w:after="20"/>
              <w:jc w:val="center"/>
              <w:rPr>
                <w:rFonts w:ascii="Arial" w:hAnsi="Arial" w:cs="Arial"/>
                <w:bCs/>
                <w:color w:val="000000"/>
                <w:sz w:val="20"/>
                <w:szCs w:val="20"/>
                <w:lang w:val="it-IT"/>
              </w:rPr>
            </w:pPr>
            <w:r w:rsidRPr="009720D3">
              <w:rPr>
                <w:rFonts w:ascii="Arial" w:hAnsi="Arial" w:cs="Arial"/>
                <w:bCs/>
                <w:color w:val="000000"/>
                <w:sz w:val="20"/>
                <w:szCs w:val="20"/>
                <w:lang w:val="it-IT"/>
              </w:rPr>
              <w:t>Tốc độ tăng/giảm</w:t>
            </w:r>
            <w:r>
              <w:rPr>
                <w:rFonts w:ascii="Arial" w:hAnsi="Arial" w:cs="Arial"/>
                <w:bCs/>
                <w:color w:val="000000"/>
                <w:sz w:val="20"/>
                <w:szCs w:val="20"/>
                <w:lang w:val="it-IT"/>
              </w:rPr>
              <w:t xml:space="preserve"> </w:t>
            </w:r>
            <w:r w:rsidRPr="009720D3">
              <w:rPr>
                <w:rFonts w:ascii="Arial" w:hAnsi="Arial" w:cs="Arial"/>
                <w:bCs/>
                <w:color w:val="000000"/>
                <w:sz w:val="20"/>
                <w:szCs w:val="20"/>
                <w:lang w:val="it-IT"/>
              </w:rPr>
              <w:t xml:space="preserve">so với </w:t>
            </w:r>
            <w:r>
              <w:rPr>
                <w:rFonts w:ascii="Arial" w:hAnsi="Arial" w:cs="Arial"/>
                <w:bCs/>
                <w:color w:val="000000"/>
                <w:sz w:val="20"/>
                <w:szCs w:val="20"/>
                <w:lang w:val="it-IT"/>
              </w:rPr>
              <w:t xml:space="preserve">cùng kỳ </w:t>
            </w:r>
            <w:r w:rsidRPr="009720D3">
              <w:rPr>
                <w:rFonts w:ascii="Arial" w:hAnsi="Arial" w:cs="Arial"/>
                <w:bCs/>
                <w:color w:val="000000"/>
                <w:sz w:val="20"/>
                <w:szCs w:val="20"/>
                <w:lang w:val="it-IT"/>
              </w:rPr>
              <w:t>năm trước (%)</w:t>
            </w:r>
          </w:p>
        </w:tc>
      </w:tr>
      <w:tr w:rsidR="00653555" w:rsidRPr="00936C1D" w14:paraId="22AA1B5B" w14:textId="77777777" w:rsidTr="00FE1E42">
        <w:trPr>
          <w:cantSplit/>
          <w:trHeight w:val="317"/>
          <w:jc w:val="center"/>
        </w:trPr>
        <w:tc>
          <w:tcPr>
            <w:tcW w:w="3938" w:type="dxa"/>
            <w:vMerge/>
            <w:vAlign w:val="center"/>
            <w:hideMark/>
          </w:tcPr>
          <w:p w14:paraId="581770F7" w14:textId="77777777" w:rsidR="00653555" w:rsidRPr="009720D3" w:rsidRDefault="00653555" w:rsidP="00FE1E42">
            <w:pPr>
              <w:spacing w:before="20" w:after="20"/>
              <w:rPr>
                <w:rFonts w:ascii="Arial" w:hAnsi="Arial" w:cs="Arial"/>
                <w:color w:val="000000"/>
                <w:sz w:val="20"/>
                <w:szCs w:val="20"/>
                <w:lang w:val="it-IT"/>
              </w:rPr>
            </w:pPr>
          </w:p>
        </w:tc>
        <w:tc>
          <w:tcPr>
            <w:tcW w:w="1563" w:type="dxa"/>
            <w:tcBorders>
              <w:top w:val="single" w:sz="4" w:space="0" w:color="auto"/>
              <w:bottom w:val="single" w:sz="4" w:space="0" w:color="auto"/>
            </w:tcBorders>
            <w:shd w:val="clear" w:color="auto" w:fill="auto"/>
            <w:vAlign w:val="center"/>
            <w:hideMark/>
          </w:tcPr>
          <w:p w14:paraId="165596CA"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1176" w:type="dxa"/>
            <w:tcBorders>
              <w:top w:val="single" w:sz="4" w:space="0" w:color="auto"/>
              <w:bottom w:val="single" w:sz="4" w:space="0" w:color="auto"/>
            </w:tcBorders>
            <w:shd w:val="clear" w:color="auto" w:fill="auto"/>
            <w:vAlign w:val="center"/>
            <w:hideMark/>
          </w:tcPr>
          <w:p w14:paraId="6C867BCD"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Giải thể</w:t>
            </w:r>
          </w:p>
        </w:tc>
        <w:tc>
          <w:tcPr>
            <w:tcW w:w="1503" w:type="dxa"/>
            <w:tcBorders>
              <w:top w:val="single" w:sz="4" w:space="0" w:color="auto"/>
              <w:bottom w:val="single" w:sz="4" w:space="0" w:color="auto"/>
            </w:tcBorders>
            <w:shd w:val="clear" w:color="auto" w:fill="auto"/>
            <w:vAlign w:val="center"/>
            <w:hideMark/>
          </w:tcPr>
          <w:p w14:paraId="7E485F0E"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Thành lập mới</w:t>
            </w:r>
          </w:p>
        </w:tc>
        <w:tc>
          <w:tcPr>
            <w:tcW w:w="983" w:type="dxa"/>
            <w:tcBorders>
              <w:top w:val="single" w:sz="4" w:space="0" w:color="auto"/>
              <w:bottom w:val="single" w:sz="4" w:space="0" w:color="auto"/>
            </w:tcBorders>
            <w:shd w:val="clear" w:color="auto" w:fill="auto"/>
            <w:vAlign w:val="center"/>
            <w:hideMark/>
          </w:tcPr>
          <w:p w14:paraId="39739865" w14:textId="77777777" w:rsidR="00653555" w:rsidRPr="00927DA9" w:rsidRDefault="00653555" w:rsidP="00FE1E42">
            <w:pPr>
              <w:spacing w:before="20" w:after="20"/>
              <w:jc w:val="center"/>
              <w:rPr>
                <w:rFonts w:ascii="Arial" w:hAnsi="Arial" w:cs="Arial"/>
                <w:bCs/>
                <w:color w:val="000000"/>
                <w:sz w:val="20"/>
                <w:szCs w:val="20"/>
              </w:rPr>
            </w:pPr>
            <w:r w:rsidRPr="00927DA9">
              <w:rPr>
                <w:rFonts w:ascii="Arial" w:hAnsi="Arial" w:cs="Arial"/>
                <w:bCs/>
                <w:color w:val="000000"/>
                <w:sz w:val="20"/>
                <w:szCs w:val="20"/>
              </w:rPr>
              <w:t>Giải thể</w:t>
            </w:r>
          </w:p>
        </w:tc>
      </w:tr>
      <w:tr w:rsidR="00653555" w:rsidRPr="00936C1D" w14:paraId="7BD8C5D4" w14:textId="77777777" w:rsidTr="00FE1E42">
        <w:trPr>
          <w:cantSplit/>
          <w:trHeight w:val="292"/>
          <w:jc w:val="center"/>
        </w:trPr>
        <w:tc>
          <w:tcPr>
            <w:tcW w:w="3938" w:type="dxa"/>
            <w:shd w:val="clear" w:color="auto" w:fill="auto"/>
            <w:noWrap/>
            <w:vAlign w:val="bottom"/>
            <w:hideMark/>
          </w:tcPr>
          <w:p w14:paraId="72E84287"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Bán buôn, bán lẻ, sửa chữa ô tô, xe máy</w:t>
            </w:r>
          </w:p>
        </w:tc>
        <w:tc>
          <w:tcPr>
            <w:tcW w:w="1563" w:type="dxa"/>
            <w:tcBorders>
              <w:top w:val="single" w:sz="4" w:space="0" w:color="auto"/>
            </w:tcBorders>
            <w:shd w:val="clear" w:color="auto" w:fill="auto"/>
            <w:noWrap/>
            <w:vAlign w:val="bottom"/>
          </w:tcPr>
          <w:p w14:paraId="534D3864"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18</w:t>
            </w:r>
            <w:r>
              <w:rPr>
                <w:rFonts w:ascii="Arial" w:hAnsi="Arial" w:cs="Arial"/>
                <w:sz w:val="20"/>
                <w:szCs w:val="20"/>
              </w:rPr>
              <w:t>.</w:t>
            </w:r>
            <w:r w:rsidRPr="00AF324D">
              <w:rPr>
                <w:rFonts w:ascii="Arial" w:hAnsi="Arial" w:cs="Arial"/>
                <w:sz w:val="20"/>
                <w:szCs w:val="20"/>
              </w:rPr>
              <w:t>934</w:t>
            </w:r>
          </w:p>
        </w:tc>
        <w:tc>
          <w:tcPr>
            <w:tcW w:w="1176" w:type="dxa"/>
            <w:tcBorders>
              <w:top w:val="single" w:sz="4" w:space="0" w:color="auto"/>
            </w:tcBorders>
            <w:shd w:val="clear" w:color="auto" w:fill="auto"/>
            <w:noWrap/>
            <w:vAlign w:val="bottom"/>
          </w:tcPr>
          <w:p w14:paraId="54793E3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w:t>
            </w:r>
            <w:r>
              <w:rPr>
                <w:rFonts w:ascii="Arial" w:hAnsi="Arial" w:cs="Arial"/>
                <w:sz w:val="20"/>
                <w:szCs w:val="20"/>
              </w:rPr>
              <w:t>.</w:t>
            </w:r>
            <w:r w:rsidRPr="00AF324D">
              <w:rPr>
                <w:rFonts w:ascii="Arial" w:hAnsi="Arial" w:cs="Arial"/>
                <w:sz w:val="20"/>
                <w:szCs w:val="20"/>
              </w:rPr>
              <w:t>153</w:t>
            </w:r>
          </w:p>
        </w:tc>
        <w:tc>
          <w:tcPr>
            <w:tcW w:w="1503" w:type="dxa"/>
            <w:tcBorders>
              <w:top w:val="single" w:sz="4" w:space="0" w:color="auto"/>
            </w:tcBorders>
            <w:shd w:val="clear" w:color="auto" w:fill="auto"/>
            <w:noWrap/>
            <w:vAlign w:val="bottom"/>
          </w:tcPr>
          <w:p w14:paraId="4A541D9E"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7,5</w:t>
            </w:r>
          </w:p>
        </w:tc>
        <w:tc>
          <w:tcPr>
            <w:tcW w:w="983" w:type="dxa"/>
            <w:tcBorders>
              <w:top w:val="single" w:sz="4" w:space="0" w:color="auto"/>
            </w:tcBorders>
            <w:shd w:val="clear" w:color="auto" w:fill="auto"/>
            <w:noWrap/>
            <w:vAlign w:val="bottom"/>
          </w:tcPr>
          <w:p w14:paraId="1801103D"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5,3</w:t>
            </w:r>
          </w:p>
        </w:tc>
      </w:tr>
      <w:tr w:rsidR="00653555" w:rsidRPr="00936C1D" w14:paraId="102A2CC8" w14:textId="77777777" w:rsidTr="00FE1E42">
        <w:trPr>
          <w:cantSplit/>
          <w:trHeight w:val="292"/>
          <w:jc w:val="center"/>
        </w:trPr>
        <w:tc>
          <w:tcPr>
            <w:tcW w:w="3938" w:type="dxa"/>
            <w:shd w:val="clear" w:color="auto" w:fill="auto"/>
            <w:noWrap/>
            <w:vAlign w:val="bottom"/>
            <w:hideMark/>
          </w:tcPr>
          <w:p w14:paraId="462A55C5"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Công nghiệp chế biến chế tạo</w:t>
            </w:r>
          </w:p>
        </w:tc>
        <w:tc>
          <w:tcPr>
            <w:tcW w:w="1563" w:type="dxa"/>
            <w:shd w:val="clear" w:color="auto" w:fill="auto"/>
            <w:noWrap/>
            <w:vAlign w:val="bottom"/>
          </w:tcPr>
          <w:p w14:paraId="612934DD"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5</w:t>
            </w:r>
            <w:r>
              <w:rPr>
                <w:rFonts w:ascii="Arial" w:hAnsi="Arial" w:cs="Arial"/>
                <w:sz w:val="20"/>
                <w:szCs w:val="20"/>
              </w:rPr>
              <w:t>.</w:t>
            </w:r>
            <w:r w:rsidRPr="00AF324D">
              <w:rPr>
                <w:rFonts w:ascii="Arial" w:hAnsi="Arial" w:cs="Arial"/>
                <w:sz w:val="20"/>
                <w:szCs w:val="20"/>
              </w:rPr>
              <w:t>938</w:t>
            </w:r>
          </w:p>
        </w:tc>
        <w:tc>
          <w:tcPr>
            <w:tcW w:w="1176" w:type="dxa"/>
            <w:shd w:val="clear" w:color="auto" w:fill="auto"/>
            <w:noWrap/>
            <w:vAlign w:val="bottom"/>
          </w:tcPr>
          <w:p w14:paraId="04DDFB60"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665</w:t>
            </w:r>
          </w:p>
        </w:tc>
        <w:tc>
          <w:tcPr>
            <w:tcW w:w="1503" w:type="dxa"/>
            <w:shd w:val="clear" w:color="auto" w:fill="auto"/>
            <w:noWrap/>
            <w:vAlign w:val="bottom"/>
          </w:tcPr>
          <w:p w14:paraId="5301335E"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-8,2</w:t>
            </w:r>
          </w:p>
        </w:tc>
        <w:tc>
          <w:tcPr>
            <w:tcW w:w="983" w:type="dxa"/>
            <w:shd w:val="clear" w:color="auto" w:fill="auto"/>
            <w:noWrap/>
            <w:vAlign w:val="bottom"/>
          </w:tcPr>
          <w:p w14:paraId="701C7E67"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9,9</w:t>
            </w:r>
          </w:p>
        </w:tc>
      </w:tr>
      <w:tr w:rsidR="00653555" w:rsidRPr="00936C1D" w14:paraId="163A8F59" w14:textId="77777777" w:rsidTr="00FE1E42">
        <w:trPr>
          <w:cantSplit/>
          <w:trHeight w:val="304"/>
          <w:jc w:val="center"/>
        </w:trPr>
        <w:tc>
          <w:tcPr>
            <w:tcW w:w="3938" w:type="dxa"/>
            <w:shd w:val="clear" w:color="auto" w:fill="auto"/>
            <w:noWrap/>
            <w:vAlign w:val="bottom"/>
            <w:hideMark/>
          </w:tcPr>
          <w:p w14:paraId="3D04B5C5" w14:textId="77777777" w:rsidR="00653555" w:rsidRPr="00936C1D" w:rsidRDefault="00653555" w:rsidP="00FE1E42">
            <w:pPr>
              <w:spacing w:before="20" w:after="20"/>
              <w:rPr>
                <w:rFonts w:ascii="Arial" w:hAnsi="Arial" w:cs="Arial"/>
                <w:color w:val="000000"/>
                <w:sz w:val="20"/>
                <w:szCs w:val="20"/>
              </w:rPr>
            </w:pPr>
            <w:r w:rsidRPr="00936C1D">
              <w:rPr>
                <w:rFonts w:ascii="Arial" w:hAnsi="Arial" w:cs="Arial"/>
                <w:color w:val="000000"/>
                <w:sz w:val="20"/>
                <w:szCs w:val="20"/>
              </w:rPr>
              <w:t>Xây dựng</w:t>
            </w:r>
          </w:p>
        </w:tc>
        <w:tc>
          <w:tcPr>
            <w:tcW w:w="1563" w:type="dxa"/>
            <w:shd w:val="clear" w:color="auto" w:fill="auto"/>
            <w:noWrap/>
            <w:vAlign w:val="bottom"/>
          </w:tcPr>
          <w:p w14:paraId="78BE1A7C"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5</w:t>
            </w:r>
            <w:r>
              <w:rPr>
                <w:rFonts w:ascii="Arial" w:hAnsi="Arial" w:cs="Arial"/>
                <w:sz w:val="20"/>
                <w:szCs w:val="20"/>
              </w:rPr>
              <w:t>.</w:t>
            </w:r>
            <w:r w:rsidRPr="00AF324D">
              <w:rPr>
                <w:rFonts w:ascii="Arial" w:hAnsi="Arial" w:cs="Arial"/>
                <w:sz w:val="20"/>
                <w:szCs w:val="20"/>
              </w:rPr>
              <w:t>486</w:t>
            </w:r>
          </w:p>
        </w:tc>
        <w:tc>
          <w:tcPr>
            <w:tcW w:w="1176" w:type="dxa"/>
            <w:shd w:val="clear" w:color="auto" w:fill="auto"/>
            <w:noWrap/>
            <w:vAlign w:val="bottom"/>
          </w:tcPr>
          <w:p w14:paraId="300AF1AC"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493</w:t>
            </w:r>
          </w:p>
        </w:tc>
        <w:tc>
          <w:tcPr>
            <w:tcW w:w="1503" w:type="dxa"/>
            <w:shd w:val="clear" w:color="auto" w:fill="auto"/>
            <w:noWrap/>
            <w:vAlign w:val="bottom"/>
          </w:tcPr>
          <w:p w14:paraId="2EE6193E"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-3,5</w:t>
            </w:r>
          </w:p>
        </w:tc>
        <w:tc>
          <w:tcPr>
            <w:tcW w:w="983" w:type="dxa"/>
            <w:shd w:val="clear" w:color="auto" w:fill="auto"/>
            <w:noWrap/>
            <w:vAlign w:val="bottom"/>
          </w:tcPr>
          <w:p w14:paraId="4C633D7C"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7,6</w:t>
            </w:r>
          </w:p>
        </w:tc>
      </w:tr>
      <w:tr w:rsidR="00653555" w:rsidRPr="00936C1D" w14:paraId="70A5BBCE" w14:textId="77777777" w:rsidTr="00FE1E42">
        <w:trPr>
          <w:cantSplit/>
          <w:trHeight w:val="292"/>
          <w:jc w:val="center"/>
        </w:trPr>
        <w:tc>
          <w:tcPr>
            <w:tcW w:w="3938" w:type="dxa"/>
            <w:shd w:val="clear" w:color="auto" w:fill="auto"/>
            <w:noWrap/>
            <w:vAlign w:val="bottom"/>
            <w:hideMark/>
          </w:tcPr>
          <w:p w14:paraId="5F99FFE1"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Kinh doanh bất động sản</w:t>
            </w:r>
          </w:p>
        </w:tc>
        <w:tc>
          <w:tcPr>
            <w:tcW w:w="1563" w:type="dxa"/>
            <w:shd w:val="clear" w:color="auto" w:fill="auto"/>
            <w:noWrap/>
            <w:vAlign w:val="bottom"/>
          </w:tcPr>
          <w:p w14:paraId="31FA3D92"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1</w:t>
            </w:r>
            <w:r>
              <w:rPr>
                <w:rFonts w:ascii="Arial" w:hAnsi="Arial" w:cs="Arial"/>
                <w:sz w:val="20"/>
                <w:szCs w:val="20"/>
              </w:rPr>
              <w:t>.</w:t>
            </w:r>
            <w:r w:rsidRPr="00AF324D">
              <w:rPr>
                <w:rFonts w:ascii="Arial" w:hAnsi="Arial" w:cs="Arial"/>
                <w:sz w:val="20"/>
                <w:szCs w:val="20"/>
              </w:rPr>
              <w:t>394</w:t>
            </w:r>
          </w:p>
        </w:tc>
        <w:tc>
          <w:tcPr>
            <w:tcW w:w="1176" w:type="dxa"/>
            <w:shd w:val="clear" w:color="auto" w:fill="auto"/>
            <w:noWrap/>
            <w:vAlign w:val="bottom"/>
          </w:tcPr>
          <w:p w14:paraId="6818D3EB"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456</w:t>
            </w:r>
          </w:p>
        </w:tc>
        <w:tc>
          <w:tcPr>
            <w:tcW w:w="1503" w:type="dxa"/>
            <w:shd w:val="clear" w:color="auto" w:fill="auto"/>
            <w:noWrap/>
            <w:vAlign w:val="bottom"/>
          </w:tcPr>
          <w:p w14:paraId="1B86BBF6"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-61,3</w:t>
            </w:r>
          </w:p>
        </w:tc>
        <w:tc>
          <w:tcPr>
            <w:tcW w:w="983" w:type="dxa"/>
            <w:shd w:val="clear" w:color="auto" w:fill="auto"/>
            <w:noWrap/>
            <w:vAlign w:val="bottom"/>
          </w:tcPr>
          <w:p w14:paraId="1AE57AD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37,3</w:t>
            </w:r>
          </w:p>
        </w:tc>
      </w:tr>
      <w:tr w:rsidR="00653555" w:rsidRPr="00936C1D" w14:paraId="4D5EBF04" w14:textId="77777777" w:rsidTr="00FE1E42">
        <w:trPr>
          <w:cantSplit/>
          <w:trHeight w:val="304"/>
          <w:jc w:val="center"/>
        </w:trPr>
        <w:tc>
          <w:tcPr>
            <w:tcW w:w="3938" w:type="dxa"/>
            <w:shd w:val="clear" w:color="auto" w:fill="auto"/>
            <w:noWrap/>
            <w:vAlign w:val="bottom"/>
            <w:hideMark/>
          </w:tcPr>
          <w:p w14:paraId="2122AECC" w14:textId="77777777" w:rsidR="00653555" w:rsidRPr="00936C1D" w:rsidRDefault="00653555" w:rsidP="00FE1E42">
            <w:pPr>
              <w:spacing w:before="20" w:after="20"/>
              <w:rPr>
                <w:rFonts w:ascii="Arial" w:hAnsi="Arial" w:cs="Arial"/>
                <w:color w:val="000000"/>
                <w:sz w:val="20"/>
                <w:szCs w:val="20"/>
              </w:rPr>
            </w:pPr>
            <w:r w:rsidRPr="00936C1D">
              <w:rPr>
                <w:rFonts w:ascii="Arial" w:hAnsi="Arial" w:cs="Arial"/>
                <w:color w:val="000000"/>
                <w:sz w:val="20"/>
                <w:szCs w:val="20"/>
              </w:rPr>
              <w:t>Vận tải kho bãi</w:t>
            </w:r>
          </w:p>
        </w:tc>
        <w:tc>
          <w:tcPr>
            <w:tcW w:w="1563" w:type="dxa"/>
            <w:shd w:val="clear" w:color="auto" w:fill="auto"/>
            <w:noWrap/>
            <w:vAlign w:val="bottom"/>
          </w:tcPr>
          <w:p w14:paraId="4A987D62"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w:t>
            </w:r>
            <w:r>
              <w:rPr>
                <w:rFonts w:ascii="Arial" w:hAnsi="Arial" w:cs="Arial"/>
                <w:sz w:val="20"/>
                <w:szCs w:val="20"/>
              </w:rPr>
              <w:t>.</w:t>
            </w:r>
            <w:r w:rsidRPr="00AF324D">
              <w:rPr>
                <w:rFonts w:ascii="Arial" w:hAnsi="Arial" w:cs="Arial"/>
                <w:sz w:val="20"/>
                <w:szCs w:val="20"/>
              </w:rPr>
              <w:t>208</w:t>
            </w:r>
          </w:p>
        </w:tc>
        <w:tc>
          <w:tcPr>
            <w:tcW w:w="1176" w:type="dxa"/>
            <w:shd w:val="clear" w:color="auto" w:fill="auto"/>
            <w:noWrap/>
            <w:vAlign w:val="bottom"/>
          </w:tcPr>
          <w:p w14:paraId="570EF80F"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244</w:t>
            </w:r>
          </w:p>
        </w:tc>
        <w:tc>
          <w:tcPr>
            <w:tcW w:w="1503" w:type="dxa"/>
            <w:shd w:val="clear" w:color="auto" w:fill="auto"/>
            <w:noWrap/>
            <w:vAlign w:val="bottom"/>
          </w:tcPr>
          <w:p w14:paraId="744F4105"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-13,9</w:t>
            </w:r>
          </w:p>
        </w:tc>
        <w:tc>
          <w:tcPr>
            <w:tcW w:w="983" w:type="dxa"/>
            <w:shd w:val="clear" w:color="auto" w:fill="auto"/>
            <w:noWrap/>
            <w:vAlign w:val="bottom"/>
          </w:tcPr>
          <w:p w14:paraId="1F7E5A66"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8,4</w:t>
            </w:r>
          </w:p>
        </w:tc>
      </w:tr>
      <w:tr w:rsidR="00653555" w:rsidRPr="00936C1D" w14:paraId="7A5DB581" w14:textId="77777777" w:rsidTr="00FE1E42">
        <w:trPr>
          <w:cantSplit/>
          <w:trHeight w:val="292"/>
          <w:jc w:val="center"/>
        </w:trPr>
        <w:tc>
          <w:tcPr>
            <w:tcW w:w="3938" w:type="dxa"/>
            <w:shd w:val="clear" w:color="auto" w:fill="auto"/>
            <w:noWrap/>
            <w:vAlign w:val="bottom"/>
            <w:hideMark/>
          </w:tcPr>
          <w:p w14:paraId="46D2CCA0"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Dịch vụ lưu trú và ăn uống</w:t>
            </w:r>
          </w:p>
        </w:tc>
        <w:tc>
          <w:tcPr>
            <w:tcW w:w="1563" w:type="dxa"/>
            <w:shd w:val="clear" w:color="auto" w:fill="auto"/>
            <w:noWrap/>
            <w:vAlign w:val="bottom"/>
          </w:tcPr>
          <w:p w14:paraId="2000FD9A"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2</w:t>
            </w:r>
            <w:r>
              <w:rPr>
                <w:rFonts w:ascii="Arial" w:hAnsi="Arial" w:cs="Arial"/>
                <w:sz w:val="20"/>
                <w:szCs w:val="20"/>
              </w:rPr>
              <w:t>.</w:t>
            </w:r>
            <w:r w:rsidRPr="00AF324D">
              <w:rPr>
                <w:rFonts w:ascii="Arial" w:hAnsi="Arial" w:cs="Arial"/>
                <w:sz w:val="20"/>
                <w:szCs w:val="20"/>
              </w:rPr>
              <w:t>312</w:t>
            </w:r>
          </w:p>
        </w:tc>
        <w:tc>
          <w:tcPr>
            <w:tcW w:w="1176" w:type="dxa"/>
            <w:shd w:val="clear" w:color="auto" w:fill="auto"/>
            <w:noWrap/>
            <w:vAlign w:val="bottom"/>
          </w:tcPr>
          <w:p w14:paraId="610DD0DD"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321</w:t>
            </w:r>
          </w:p>
        </w:tc>
        <w:tc>
          <w:tcPr>
            <w:tcW w:w="1503" w:type="dxa"/>
            <w:shd w:val="clear" w:color="auto" w:fill="auto"/>
            <w:noWrap/>
            <w:vAlign w:val="bottom"/>
          </w:tcPr>
          <w:p w14:paraId="6A1298E8"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24,7</w:t>
            </w:r>
          </w:p>
        </w:tc>
        <w:tc>
          <w:tcPr>
            <w:tcW w:w="983" w:type="dxa"/>
            <w:shd w:val="clear" w:color="auto" w:fill="auto"/>
            <w:noWrap/>
            <w:vAlign w:val="bottom"/>
          </w:tcPr>
          <w:p w14:paraId="6680E85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8,1</w:t>
            </w:r>
          </w:p>
        </w:tc>
      </w:tr>
      <w:tr w:rsidR="00653555" w:rsidRPr="00936C1D" w14:paraId="4E42C377" w14:textId="77777777" w:rsidTr="00FE1E42">
        <w:trPr>
          <w:cantSplit/>
          <w:trHeight w:val="292"/>
          <w:jc w:val="center"/>
        </w:trPr>
        <w:tc>
          <w:tcPr>
            <w:tcW w:w="3938" w:type="dxa"/>
            <w:tcBorders>
              <w:bottom w:val="single" w:sz="4" w:space="0" w:color="auto"/>
            </w:tcBorders>
            <w:shd w:val="clear" w:color="auto" w:fill="auto"/>
            <w:noWrap/>
            <w:vAlign w:val="bottom"/>
          </w:tcPr>
          <w:p w14:paraId="780911A4" w14:textId="77777777" w:rsidR="00653555" w:rsidRPr="00AD541B" w:rsidRDefault="00653555" w:rsidP="00FE1E42">
            <w:pPr>
              <w:spacing w:before="20" w:after="20"/>
              <w:rPr>
                <w:rFonts w:ascii="Arial" w:hAnsi="Arial" w:cs="Arial"/>
                <w:color w:val="000000"/>
                <w:sz w:val="20"/>
                <w:szCs w:val="20"/>
              </w:rPr>
            </w:pPr>
            <w:r w:rsidRPr="00AD541B">
              <w:rPr>
                <w:rFonts w:ascii="Arial" w:hAnsi="Arial" w:cs="Arial"/>
                <w:color w:val="000000"/>
                <w:sz w:val="20"/>
                <w:szCs w:val="20"/>
              </w:rPr>
              <w:t>Sản xuất phân phối, điện, nước, gas</w:t>
            </w:r>
          </w:p>
        </w:tc>
        <w:tc>
          <w:tcPr>
            <w:tcW w:w="1563" w:type="dxa"/>
            <w:tcBorders>
              <w:bottom w:val="single" w:sz="4" w:space="0" w:color="auto"/>
            </w:tcBorders>
            <w:shd w:val="clear" w:color="auto" w:fill="auto"/>
            <w:noWrap/>
            <w:vAlign w:val="bottom"/>
          </w:tcPr>
          <w:p w14:paraId="0EF6C37B"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333</w:t>
            </w:r>
          </w:p>
        </w:tc>
        <w:tc>
          <w:tcPr>
            <w:tcW w:w="1176" w:type="dxa"/>
            <w:tcBorders>
              <w:bottom w:val="single" w:sz="4" w:space="0" w:color="auto"/>
            </w:tcBorders>
            <w:shd w:val="clear" w:color="auto" w:fill="auto"/>
            <w:noWrap/>
            <w:vAlign w:val="bottom"/>
          </w:tcPr>
          <w:p w14:paraId="2BB605C0"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121</w:t>
            </w:r>
          </w:p>
        </w:tc>
        <w:tc>
          <w:tcPr>
            <w:tcW w:w="1503" w:type="dxa"/>
            <w:tcBorders>
              <w:bottom w:val="single" w:sz="4" w:space="0" w:color="auto"/>
            </w:tcBorders>
            <w:shd w:val="clear" w:color="auto" w:fill="auto"/>
            <w:noWrap/>
            <w:vAlign w:val="bottom"/>
          </w:tcPr>
          <w:p w14:paraId="010755D8" w14:textId="77777777" w:rsidR="00653555" w:rsidRPr="00AF324D" w:rsidRDefault="00653555" w:rsidP="00FE1E42">
            <w:pPr>
              <w:spacing w:before="20" w:after="20"/>
              <w:ind w:right="316"/>
              <w:jc w:val="right"/>
              <w:rPr>
                <w:rFonts w:ascii="Arial" w:hAnsi="Arial" w:cs="Arial"/>
                <w:sz w:val="20"/>
                <w:szCs w:val="20"/>
              </w:rPr>
            </w:pPr>
            <w:r w:rsidRPr="00AF324D">
              <w:rPr>
                <w:rFonts w:ascii="Arial" w:hAnsi="Arial" w:cs="Arial"/>
                <w:sz w:val="20"/>
                <w:szCs w:val="20"/>
              </w:rPr>
              <w:t>-17,4</w:t>
            </w:r>
          </w:p>
        </w:tc>
        <w:tc>
          <w:tcPr>
            <w:tcW w:w="983" w:type="dxa"/>
            <w:tcBorders>
              <w:bottom w:val="single" w:sz="4" w:space="0" w:color="auto"/>
            </w:tcBorders>
            <w:shd w:val="clear" w:color="auto" w:fill="auto"/>
            <w:noWrap/>
            <w:vAlign w:val="bottom"/>
          </w:tcPr>
          <w:p w14:paraId="1174F0B3" w14:textId="77777777" w:rsidR="00653555" w:rsidRPr="00AF324D" w:rsidRDefault="00653555" w:rsidP="00FE1E42">
            <w:pPr>
              <w:spacing w:before="20" w:after="20"/>
              <w:ind w:right="176"/>
              <w:jc w:val="right"/>
              <w:rPr>
                <w:rFonts w:ascii="Arial" w:hAnsi="Arial" w:cs="Arial"/>
                <w:sz w:val="20"/>
                <w:szCs w:val="20"/>
              </w:rPr>
            </w:pPr>
            <w:r w:rsidRPr="00AF324D">
              <w:rPr>
                <w:rFonts w:ascii="Arial" w:hAnsi="Arial" w:cs="Arial"/>
                <w:sz w:val="20"/>
                <w:szCs w:val="20"/>
              </w:rPr>
              <w:t>-6,2</w:t>
            </w:r>
          </w:p>
        </w:tc>
      </w:tr>
    </w:tbl>
    <w:p w14:paraId="24187411" w14:textId="703AA38A" w:rsidR="006D3FDB" w:rsidRPr="002A6C59" w:rsidRDefault="006D3FDB" w:rsidP="00FE1E42">
      <w:pPr>
        <w:spacing w:before="120" w:after="40" w:line="276" w:lineRule="auto"/>
        <w:ind w:firstLine="567"/>
        <w:rPr>
          <w:b/>
          <w:bCs/>
          <w:lang w:val="af-ZA"/>
        </w:rPr>
      </w:pPr>
      <w:r w:rsidRPr="002A6C59">
        <w:rPr>
          <w:b/>
          <w:bCs/>
          <w:lang w:val="af-ZA"/>
        </w:rPr>
        <w:t>4. Đầu tư</w:t>
      </w:r>
    </w:p>
    <w:p w14:paraId="13DE161C" w14:textId="77777777" w:rsidR="00D938D6" w:rsidRPr="00F1597E" w:rsidRDefault="00D938D6" w:rsidP="00D938D6">
      <w:pPr>
        <w:spacing w:before="40" w:after="40" w:line="276" w:lineRule="auto"/>
        <w:ind w:firstLine="567"/>
        <w:jc w:val="both"/>
        <w:rPr>
          <w:bCs/>
          <w:i/>
          <w:spacing w:val="-2"/>
        </w:rPr>
      </w:pPr>
      <w:r w:rsidRPr="002A6D5C">
        <w:rPr>
          <w:i/>
          <w:spacing w:val="-2"/>
          <w:lang w:val="it-IT"/>
        </w:rPr>
        <w:t xml:space="preserve">Vốn đầu tư từ nguồn ngân sách Nhà nước tháng </w:t>
      </w:r>
      <w:r>
        <w:rPr>
          <w:i/>
          <w:spacing w:val="-2"/>
          <w:lang w:val="it-IT"/>
        </w:rPr>
        <w:t>Tư</w:t>
      </w:r>
      <w:r w:rsidRPr="002A6D5C">
        <w:rPr>
          <w:i/>
          <w:spacing w:val="-2"/>
          <w:lang w:val="it-IT"/>
        </w:rPr>
        <w:t xml:space="preserve"> </w:t>
      </w:r>
      <w:r w:rsidRPr="002A6D5C">
        <w:rPr>
          <w:bCs/>
          <w:i/>
          <w:spacing w:val="-2"/>
          <w:lang w:val="nl-NL"/>
        </w:rPr>
        <w:t xml:space="preserve">được các Bộ, ngành và địa </w:t>
      </w:r>
      <w:r w:rsidRPr="00F1597E">
        <w:rPr>
          <w:bCs/>
          <w:i/>
          <w:spacing w:val="-2"/>
          <w:lang w:val="nl-NL"/>
        </w:rPr>
        <w:t xml:space="preserve">phương </w:t>
      </w:r>
      <w:r w:rsidRPr="00F1597E">
        <w:rPr>
          <w:bCs/>
          <w:i/>
          <w:spacing w:val="2"/>
          <w:lang w:val="nl-NL"/>
        </w:rPr>
        <w:t>tập trung đẩy mạnh thực hiện</w:t>
      </w:r>
      <w:r w:rsidRPr="00F1597E">
        <w:rPr>
          <w:bCs/>
          <w:i/>
          <w:spacing w:val="-2"/>
          <w:lang w:val="nl-NL"/>
        </w:rPr>
        <w:t xml:space="preserve">, </w:t>
      </w:r>
      <w:r w:rsidRPr="00F1597E">
        <w:rPr>
          <w:bCs/>
          <w:i/>
          <w:spacing w:val="2"/>
          <w:lang w:val="vi-VN"/>
        </w:rPr>
        <w:t xml:space="preserve">tạo </w:t>
      </w:r>
      <w:r>
        <w:rPr>
          <w:bCs/>
          <w:i/>
          <w:spacing w:val="2"/>
        </w:rPr>
        <w:t xml:space="preserve">động </w:t>
      </w:r>
      <w:r w:rsidRPr="00F1597E">
        <w:rPr>
          <w:bCs/>
          <w:i/>
          <w:spacing w:val="2"/>
          <w:lang w:val="vi-VN"/>
        </w:rPr>
        <w:t>lực cho tăng trưởng kinh tế</w:t>
      </w:r>
      <w:r>
        <w:rPr>
          <w:bCs/>
          <w:i/>
          <w:spacing w:val="-2"/>
          <w:lang w:val="nl-NL"/>
        </w:rPr>
        <w:t xml:space="preserve">. </w:t>
      </w:r>
      <w:r w:rsidRPr="002A6D5C">
        <w:rPr>
          <w:i/>
          <w:spacing w:val="-2"/>
          <w:lang w:val="it-IT"/>
        </w:rPr>
        <w:t xml:space="preserve">Tính chung </w:t>
      </w:r>
      <w:r>
        <w:rPr>
          <w:i/>
          <w:spacing w:val="-2"/>
          <w:lang w:val="it-IT"/>
        </w:rPr>
        <w:t xml:space="preserve">4 </w:t>
      </w:r>
      <w:r w:rsidRPr="002A6D5C">
        <w:rPr>
          <w:i/>
          <w:spacing w:val="-2"/>
          <w:lang w:val="it-IT"/>
        </w:rPr>
        <w:t xml:space="preserve">tháng đầu năm 2023, vốn đầu tư thực hiện từ nguồn ngân sách Nhà nước ước đạt </w:t>
      </w:r>
      <w:r>
        <w:rPr>
          <w:i/>
          <w:spacing w:val="-2"/>
          <w:lang w:val="it-IT"/>
        </w:rPr>
        <w:t>19</w:t>
      </w:r>
      <w:r w:rsidRPr="002A6D5C">
        <w:rPr>
          <w:i/>
          <w:spacing w:val="-2"/>
          <w:lang w:val="it-IT"/>
        </w:rPr>
        <w:t>% kế hoạch, tăng 1</w:t>
      </w:r>
      <w:r>
        <w:rPr>
          <w:i/>
          <w:spacing w:val="-2"/>
          <w:lang w:val="it-IT"/>
        </w:rPr>
        <w:t>7</w:t>
      </w:r>
      <w:r w:rsidRPr="002A6D5C">
        <w:rPr>
          <w:i/>
          <w:spacing w:val="-2"/>
          <w:lang w:val="it-IT"/>
        </w:rPr>
        <w:t>,</w:t>
      </w:r>
      <w:r>
        <w:rPr>
          <w:i/>
          <w:spacing w:val="-2"/>
          <w:lang w:val="it-IT"/>
        </w:rPr>
        <w:t>9</w:t>
      </w:r>
      <w:r w:rsidRPr="002A6D5C">
        <w:rPr>
          <w:i/>
          <w:spacing w:val="-2"/>
          <w:lang w:val="it-IT"/>
        </w:rPr>
        <w:t xml:space="preserve">% so với cùng kỳ năm </w:t>
      </w:r>
      <w:r w:rsidRPr="00AC4356">
        <w:rPr>
          <w:i/>
          <w:spacing w:val="-2"/>
          <w:lang w:val="it-IT"/>
        </w:rPr>
        <w:t xml:space="preserve">trước. </w:t>
      </w:r>
      <w:r w:rsidRPr="00AC4356">
        <w:rPr>
          <w:i/>
          <w:color w:val="000000" w:themeColor="text1"/>
          <w:spacing w:val="-2"/>
          <w:lang w:val="it-IT"/>
        </w:rPr>
        <w:t>Vốn đầu tư trực tiếp nước ngoài (FDI) đăng ký mới tính đến ngày 20/4/2023</w:t>
      </w:r>
      <w:r w:rsidRPr="00AC4356">
        <w:rPr>
          <w:i/>
          <w:iCs/>
          <w:color w:val="000000" w:themeColor="text1"/>
          <w:spacing w:val="-2"/>
          <w:lang w:val="de-DE"/>
        </w:rPr>
        <w:t xml:space="preserve"> ước đạt 4,11 tỷ USD, tăng 11,1% so với cùng kỳ năm trước.</w:t>
      </w:r>
    </w:p>
    <w:p w14:paraId="4A02FED9" w14:textId="77777777" w:rsidR="00D938D6" w:rsidRPr="002A6D5C" w:rsidRDefault="00D938D6" w:rsidP="00D938D6">
      <w:pPr>
        <w:spacing w:before="40" w:after="40" w:line="276" w:lineRule="auto"/>
        <w:ind w:firstLine="567"/>
        <w:jc w:val="both"/>
        <w:rPr>
          <w:spacing w:val="-2"/>
          <w:lang w:val="af-ZA"/>
        </w:rPr>
      </w:pPr>
      <w:r w:rsidRPr="002A6D5C">
        <w:rPr>
          <w:spacing w:val="-2"/>
          <w:lang w:val="af-ZA"/>
        </w:rPr>
        <w:lastRenderedPageBreak/>
        <w:t xml:space="preserve">Vốn đầu tư thực hiện từ nguồn ngân sách Nhà nước tháng </w:t>
      </w:r>
      <w:r>
        <w:rPr>
          <w:spacing w:val="-2"/>
          <w:lang w:val="af-ZA"/>
        </w:rPr>
        <w:t>Tư</w:t>
      </w:r>
      <w:r w:rsidRPr="002A6D5C">
        <w:rPr>
          <w:spacing w:val="-2"/>
          <w:lang w:val="af-ZA"/>
        </w:rPr>
        <w:t xml:space="preserve"> ước đạt gần 3</w:t>
      </w:r>
      <w:r>
        <w:rPr>
          <w:spacing w:val="-2"/>
          <w:lang w:val="af-ZA"/>
        </w:rPr>
        <w:t>9,3</w:t>
      </w:r>
      <w:r w:rsidRPr="002A6D5C">
        <w:rPr>
          <w:spacing w:val="-2"/>
          <w:lang w:val="af-ZA"/>
        </w:rPr>
        <w:t xml:space="preserve"> nghìn tỷ đồng, tăng </w:t>
      </w:r>
      <w:r>
        <w:rPr>
          <w:spacing w:val="-2"/>
          <w:lang w:val="af-ZA"/>
        </w:rPr>
        <w:t>1</w:t>
      </w:r>
      <w:r w:rsidRPr="002A6D5C">
        <w:rPr>
          <w:spacing w:val="-2"/>
          <w:lang w:val="af-ZA"/>
        </w:rPr>
        <w:t>6,</w:t>
      </w:r>
      <w:r>
        <w:rPr>
          <w:spacing w:val="-2"/>
          <w:lang w:val="af-ZA"/>
        </w:rPr>
        <w:t>4</w:t>
      </w:r>
      <w:r w:rsidRPr="002A6D5C">
        <w:rPr>
          <w:spacing w:val="-2"/>
          <w:lang w:val="af-ZA"/>
        </w:rPr>
        <w:t>% so với cùng kỳ năm trước, bao gồm:</w:t>
      </w:r>
      <w:r>
        <w:rPr>
          <w:spacing w:val="-2"/>
          <w:lang w:val="af-ZA"/>
        </w:rPr>
        <w:t xml:space="preserve"> Vốn Trung ương quản lý đạt 7,5</w:t>
      </w:r>
      <w:r w:rsidRPr="002A6D5C">
        <w:rPr>
          <w:spacing w:val="-2"/>
          <w:lang w:val="af-ZA"/>
        </w:rPr>
        <w:t xml:space="preserve"> nghìn tỷ đồng, tăng </w:t>
      </w:r>
      <w:r>
        <w:rPr>
          <w:spacing w:val="-2"/>
          <w:lang w:val="af-ZA"/>
        </w:rPr>
        <w:t>23</w:t>
      </w:r>
      <w:r w:rsidRPr="002A6D5C">
        <w:rPr>
          <w:spacing w:val="-2"/>
          <w:lang w:val="af-ZA"/>
        </w:rPr>
        <w:t>,</w:t>
      </w:r>
      <w:r>
        <w:rPr>
          <w:spacing w:val="-2"/>
          <w:lang w:val="af-ZA"/>
        </w:rPr>
        <w:t>1</w:t>
      </w:r>
      <w:r w:rsidRPr="002A6D5C">
        <w:rPr>
          <w:spacing w:val="-2"/>
          <w:lang w:val="af-ZA"/>
        </w:rPr>
        <w:t>%; vốn địa phương quản lý 3</w:t>
      </w:r>
      <w:r>
        <w:rPr>
          <w:spacing w:val="-2"/>
          <w:lang w:val="af-ZA"/>
        </w:rPr>
        <w:t>1</w:t>
      </w:r>
      <w:r w:rsidRPr="002A6D5C">
        <w:rPr>
          <w:spacing w:val="-2"/>
          <w:lang w:val="af-ZA"/>
        </w:rPr>
        <w:t>,</w:t>
      </w:r>
      <w:r>
        <w:rPr>
          <w:spacing w:val="-2"/>
          <w:lang w:val="af-ZA"/>
        </w:rPr>
        <w:t>8</w:t>
      </w:r>
      <w:r w:rsidRPr="002A6D5C">
        <w:rPr>
          <w:spacing w:val="-2"/>
          <w:lang w:val="af-ZA"/>
        </w:rPr>
        <w:t xml:space="preserve"> nghìn tỷ đồng, tăng </w:t>
      </w:r>
      <w:r>
        <w:rPr>
          <w:spacing w:val="-2"/>
          <w:lang w:val="af-ZA"/>
        </w:rPr>
        <w:t>14,9</w:t>
      </w:r>
      <w:r w:rsidRPr="002A6D5C">
        <w:rPr>
          <w:spacing w:val="-2"/>
          <w:lang w:val="af-ZA"/>
        </w:rPr>
        <w:t xml:space="preserve">%. Tính chung </w:t>
      </w:r>
      <w:r>
        <w:rPr>
          <w:spacing w:val="-2"/>
          <w:lang w:val="af-ZA"/>
        </w:rPr>
        <w:t xml:space="preserve">4 </w:t>
      </w:r>
      <w:r w:rsidRPr="002A6D5C">
        <w:rPr>
          <w:spacing w:val="-2"/>
          <w:lang w:val="af-ZA"/>
        </w:rPr>
        <w:t xml:space="preserve">tháng đầu năm 2023, vốn đầu tư thực hiện từ nguồn ngân sách Nhà nước ước đạt </w:t>
      </w:r>
      <w:r>
        <w:rPr>
          <w:spacing w:val="-2"/>
          <w:lang w:val="af-ZA"/>
        </w:rPr>
        <w:t>131</w:t>
      </w:r>
      <w:r w:rsidRPr="002A6D5C">
        <w:rPr>
          <w:spacing w:val="-2"/>
          <w:lang w:val="af-ZA"/>
        </w:rPr>
        <w:t>,</w:t>
      </w:r>
      <w:r>
        <w:rPr>
          <w:spacing w:val="-2"/>
          <w:lang w:val="af-ZA"/>
        </w:rPr>
        <w:t>2</w:t>
      </w:r>
      <w:r w:rsidRPr="002A6D5C">
        <w:rPr>
          <w:spacing w:val="-2"/>
          <w:lang w:val="af-ZA"/>
        </w:rPr>
        <w:t xml:space="preserve"> nghìn tỷ đồng, bằng </w:t>
      </w:r>
      <w:r>
        <w:rPr>
          <w:spacing w:val="-2"/>
          <w:lang w:val="af-ZA"/>
        </w:rPr>
        <w:t>19</w:t>
      </w:r>
      <w:r w:rsidRPr="002A6D5C">
        <w:rPr>
          <w:spacing w:val="-2"/>
          <w:lang w:val="af-ZA"/>
        </w:rPr>
        <w:t>% kế hoạch năm và tăng 1</w:t>
      </w:r>
      <w:r>
        <w:rPr>
          <w:spacing w:val="-2"/>
          <w:lang w:val="af-ZA"/>
        </w:rPr>
        <w:t>7</w:t>
      </w:r>
      <w:r w:rsidRPr="002A6D5C">
        <w:rPr>
          <w:spacing w:val="-2"/>
          <w:lang w:val="af-ZA"/>
        </w:rPr>
        <w:t>,</w:t>
      </w:r>
      <w:r>
        <w:rPr>
          <w:spacing w:val="-2"/>
          <w:lang w:val="af-ZA"/>
        </w:rPr>
        <w:t>9</w:t>
      </w:r>
      <w:r w:rsidRPr="002A6D5C">
        <w:rPr>
          <w:spacing w:val="-2"/>
          <w:lang w:val="af-ZA"/>
        </w:rPr>
        <w:t xml:space="preserve">% so với cùng kỳ năm trước (cùng kỳ năm 2022 bằng </w:t>
      </w:r>
      <w:r>
        <w:rPr>
          <w:spacing w:val="-2"/>
          <w:lang w:val="af-ZA"/>
        </w:rPr>
        <w:t>1</w:t>
      </w:r>
      <w:r w:rsidRPr="002A6D5C">
        <w:rPr>
          <w:spacing w:val="-2"/>
          <w:lang w:val="af-ZA"/>
        </w:rPr>
        <w:t>8</w:t>
      </w:r>
      <w:r>
        <w:rPr>
          <w:spacing w:val="-2"/>
          <w:lang w:val="af-ZA"/>
        </w:rPr>
        <w:t>,5</w:t>
      </w:r>
      <w:r w:rsidRPr="002A6D5C">
        <w:rPr>
          <w:spacing w:val="-2"/>
          <w:lang w:val="af-ZA"/>
        </w:rPr>
        <w:t>% và tăng 1</w:t>
      </w:r>
      <w:r>
        <w:rPr>
          <w:spacing w:val="-2"/>
          <w:lang w:val="af-ZA"/>
        </w:rPr>
        <w:t>0</w:t>
      </w:r>
      <w:r w:rsidRPr="002A6D5C">
        <w:rPr>
          <w:spacing w:val="-2"/>
          <w:lang w:val="af-ZA"/>
        </w:rPr>
        <w:t>,</w:t>
      </w:r>
      <w:r>
        <w:rPr>
          <w:spacing w:val="-2"/>
          <w:lang w:val="af-ZA"/>
        </w:rPr>
        <w:t>8</w:t>
      </w:r>
      <w:r w:rsidRPr="002A6D5C">
        <w:rPr>
          <w:spacing w:val="-2"/>
          <w:lang w:val="af-ZA"/>
        </w:rPr>
        <w:t>%). Cụ thể:</w:t>
      </w:r>
    </w:p>
    <w:p w14:paraId="6FF79A07" w14:textId="77777777" w:rsidR="00D938D6" w:rsidRPr="0067355D" w:rsidRDefault="00D938D6" w:rsidP="00D938D6">
      <w:pPr>
        <w:spacing w:before="40" w:after="40" w:line="276" w:lineRule="auto"/>
        <w:ind w:firstLine="567"/>
        <w:jc w:val="both"/>
        <w:rPr>
          <w:b/>
          <w:bCs/>
          <w:lang w:val="af-ZA"/>
        </w:rPr>
      </w:pPr>
      <w:r w:rsidRPr="0067355D">
        <w:rPr>
          <w:bCs/>
          <w:iCs/>
          <w:lang w:val="af-ZA"/>
        </w:rPr>
        <w:t xml:space="preserve">- Vốn đầu tư thực hiện do Trung ương quản lý ước đạt </w:t>
      </w:r>
      <w:r>
        <w:rPr>
          <w:bCs/>
          <w:iCs/>
          <w:lang w:val="af-ZA"/>
        </w:rPr>
        <w:t>24,6 nghìn tỷ đồng, bằng 18,5% kế hoạch năm và tăng 30</w:t>
      </w:r>
      <w:r w:rsidRPr="0067355D">
        <w:rPr>
          <w:bCs/>
          <w:iCs/>
          <w:lang w:val="af-ZA"/>
        </w:rPr>
        <w:t>% so với cùng kỳ năm trước.</w:t>
      </w:r>
    </w:p>
    <w:p w14:paraId="08DCFE86" w14:textId="77777777" w:rsidR="00D938D6" w:rsidRPr="00644237" w:rsidRDefault="00D938D6" w:rsidP="00D938D6">
      <w:pPr>
        <w:spacing w:line="276" w:lineRule="auto"/>
        <w:jc w:val="center"/>
        <w:rPr>
          <w:rFonts w:ascii="Arial" w:hAnsi="Arial" w:cs="Arial"/>
          <w:b/>
          <w:bCs/>
          <w:sz w:val="24"/>
          <w:szCs w:val="24"/>
          <w:lang w:val="af-ZA"/>
        </w:rPr>
      </w:pPr>
      <w:r w:rsidRPr="00644237">
        <w:rPr>
          <w:rFonts w:ascii="Arial" w:hAnsi="Arial" w:cs="Arial"/>
          <w:b/>
          <w:bCs/>
          <w:sz w:val="24"/>
          <w:szCs w:val="24"/>
          <w:lang w:val="af-ZA"/>
        </w:rPr>
        <w:t>Hình 6. Vốn đầu tư thực hiện từ nguồn ngân sách Nhà nước</w:t>
      </w:r>
    </w:p>
    <w:p w14:paraId="7419562A" w14:textId="477B19F5" w:rsidR="00D938D6" w:rsidRDefault="00D938D6" w:rsidP="00D938D6">
      <w:pPr>
        <w:spacing w:line="276" w:lineRule="auto"/>
        <w:jc w:val="center"/>
        <w:rPr>
          <w:rFonts w:ascii="Arial" w:hAnsi="Arial" w:cs="Arial"/>
          <w:b/>
          <w:bCs/>
          <w:sz w:val="24"/>
          <w:szCs w:val="24"/>
          <w:lang w:val="af-ZA"/>
        </w:rPr>
      </w:pPr>
      <w:r>
        <w:rPr>
          <w:rFonts w:ascii="Arial" w:hAnsi="Arial" w:cs="Arial"/>
          <w:b/>
          <w:bCs/>
          <w:sz w:val="24"/>
          <w:szCs w:val="24"/>
          <w:lang w:val="af-ZA"/>
        </w:rPr>
        <w:t xml:space="preserve">4 </w:t>
      </w:r>
      <w:r w:rsidRPr="00644237">
        <w:rPr>
          <w:rFonts w:ascii="Arial" w:hAnsi="Arial" w:cs="Arial"/>
          <w:b/>
          <w:bCs/>
          <w:sz w:val="24"/>
          <w:szCs w:val="24"/>
          <w:lang w:val="af-ZA"/>
        </w:rPr>
        <w:t>tháng</w:t>
      </w:r>
      <w:r>
        <w:rPr>
          <w:rFonts w:ascii="Arial" w:hAnsi="Arial" w:cs="Arial"/>
          <w:b/>
          <w:bCs/>
          <w:sz w:val="24"/>
          <w:szCs w:val="24"/>
          <w:lang w:val="af-ZA"/>
        </w:rPr>
        <w:t xml:space="preserve"> đầu</w:t>
      </w:r>
      <w:r w:rsidRPr="00644237">
        <w:rPr>
          <w:rFonts w:ascii="Arial" w:hAnsi="Arial" w:cs="Arial"/>
          <w:b/>
          <w:bCs/>
          <w:sz w:val="24"/>
          <w:szCs w:val="24"/>
          <w:lang w:val="af-ZA"/>
        </w:rPr>
        <w:t xml:space="preserve"> năm 202</w:t>
      </w:r>
      <w:r>
        <w:rPr>
          <w:rFonts w:ascii="Arial" w:hAnsi="Arial" w:cs="Arial"/>
          <w:b/>
          <w:bCs/>
          <w:sz w:val="24"/>
          <w:szCs w:val="24"/>
          <w:lang w:val="af-ZA"/>
        </w:rPr>
        <w:t>3</w:t>
      </w:r>
      <w:r w:rsidRPr="00644237">
        <w:rPr>
          <w:rFonts w:ascii="Arial" w:hAnsi="Arial" w:cs="Arial"/>
          <w:b/>
          <w:bCs/>
          <w:sz w:val="24"/>
          <w:szCs w:val="24"/>
          <w:lang w:val="af-ZA"/>
        </w:rPr>
        <w:t xml:space="preserve"> phân theo Bộ, ngành</w:t>
      </w:r>
    </w:p>
    <w:p w14:paraId="0B0B7CBA" w14:textId="77777777" w:rsidR="00D938D6" w:rsidRDefault="00D938D6" w:rsidP="00D938D6">
      <w:pPr>
        <w:spacing w:line="276" w:lineRule="auto"/>
        <w:jc w:val="center"/>
        <w:rPr>
          <w:rFonts w:ascii="Arial" w:hAnsi="Arial" w:cs="Arial"/>
          <w:b/>
          <w:bCs/>
          <w:sz w:val="24"/>
          <w:szCs w:val="24"/>
          <w:lang w:val="af-ZA"/>
        </w:rPr>
      </w:pPr>
      <w:r>
        <w:rPr>
          <w:noProof/>
        </w:rPr>
        <w:drawing>
          <wp:inline distT="0" distB="0" distL="0" distR="0" wp14:anchorId="0380BD33" wp14:editId="62BD165E">
            <wp:extent cx="5819775" cy="3924795"/>
            <wp:effectExtent l="0" t="0" r="9525" b="0"/>
            <wp:docPr id="7" name="Chart 7">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4B4D81" w14:textId="77777777" w:rsidR="00D938D6" w:rsidRPr="006D759B" w:rsidRDefault="00D938D6" w:rsidP="00D938D6">
      <w:pPr>
        <w:spacing w:before="40" w:after="40" w:line="276" w:lineRule="auto"/>
        <w:ind w:firstLine="567"/>
        <w:jc w:val="both"/>
        <w:rPr>
          <w:bCs/>
          <w:iCs/>
          <w:spacing w:val="-4"/>
          <w:lang w:val="af-ZA"/>
        </w:rPr>
      </w:pPr>
      <w:r w:rsidRPr="006D759B">
        <w:rPr>
          <w:bCs/>
          <w:iCs/>
          <w:spacing w:val="-4"/>
          <w:lang w:val="af-ZA"/>
        </w:rPr>
        <w:t>- Vốn đầu tư thực hiện do</w:t>
      </w:r>
      <w:r>
        <w:rPr>
          <w:bCs/>
          <w:iCs/>
          <w:spacing w:val="-4"/>
          <w:lang w:val="af-ZA"/>
        </w:rPr>
        <w:t xml:space="preserve"> địa phương quản lý ước đạt 106</w:t>
      </w:r>
      <w:r w:rsidRPr="006D759B">
        <w:rPr>
          <w:bCs/>
          <w:iCs/>
          <w:spacing w:val="-4"/>
          <w:lang w:val="af-ZA"/>
        </w:rPr>
        <w:t>,</w:t>
      </w:r>
      <w:r>
        <w:rPr>
          <w:bCs/>
          <w:iCs/>
          <w:spacing w:val="-4"/>
          <w:lang w:val="af-ZA"/>
        </w:rPr>
        <w:t>6</w:t>
      </w:r>
      <w:r w:rsidRPr="006D759B">
        <w:rPr>
          <w:bCs/>
          <w:iCs/>
          <w:spacing w:val="-4"/>
          <w:lang w:val="af-ZA"/>
        </w:rPr>
        <w:t xml:space="preserve"> nghìn tỷ đồng, bằng </w:t>
      </w:r>
      <w:r>
        <w:rPr>
          <w:bCs/>
          <w:iCs/>
          <w:spacing w:val="-4"/>
          <w:lang w:val="af-ZA"/>
        </w:rPr>
        <w:t>19</w:t>
      </w:r>
      <w:r w:rsidRPr="006D759B">
        <w:rPr>
          <w:bCs/>
          <w:iCs/>
          <w:spacing w:val="-4"/>
          <w:lang w:val="af-ZA"/>
        </w:rPr>
        <w:t>,</w:t>
      </w:r>
      <w:r>
        <w:rPr>
          <w:bCs/>
          <w:iCs/>
          <w:spacing w:val="-4"/>
          <w:lang w:val="af-ZA"/>
        </w:rPr>
        <w:t>1</w:t>
      </w:r>
      <w:r w:rsidRPr="006D759B">
        <w:rPr>
          <w:bCs/>
          <w:iCs/>
          <w:spacing w:val="-4"/>
          <w:lang w:val="af-ZA"/>
        </w:rPr>
        <w:t>% kế hoạch năm và tăng 1</w:t>
      </w:r>
      <w:r>
        <w:rPr>
          <w:bCs/>
          <w:iCs/>
          <w:spacing w:val="-4"/>
          <w:lang w:val="af-ZA"/>
        </w:rPr>
        <w:t>5</w:t>
      </w:r>
      <w:r w:rsidRPr="006D759B">
        <w:rPr>
          <w:bCs/>
          <w:iCs/>
          <w:spacing w:val="-4"/>
          <w:lang w:val="af-ZA"/>
        </w:rPr>
        <w:t>,</w:t>
      </w:r>
      <w:r>
        <w:rPr>
          <w:bCs/>
          <w:iCs/>
          <w:spacing w:val="-4"/>
          <w:lang w:val="af-ZA"/>
        </w:rPr>
        <w:t>4</w:t>
      </w:r>
      <w:r w:rsidRPr="006D759B">
        <w:rPr>
          <w:bCs/>
          <w:iCs/>
          <w:spacing w:val="-4"/>
          <w:lang w:val="af-ZA"/>
        </w:rPr>
        <w:t>% so với cùng kỳ năm trước, trong đó:</w:t>
      </w:r>
    </w:p>
    <w:p w14:paraId="66E94885" w14:textId="77777777" w:rsidR="00D938D6" w:rsidRPr="00AF5223" w:rsidRDefault="00D938D6" w:rsidP="00D938D6">
      <w:pPr>
        <w:spacing w:before="40" w:after="40" w:line="276" w:lineRule="auto"/>
        <w:ind w:firstLine="567"/>
        <w:jc w:val="both"/>
        <w:rPr>
          <w:bCs/>
          <w:iCs/>
          <w:lang w:val="af-ZA"/>
        </w:rPr>
      </w:pPr>
      <w:r w:rsidRPr="00AF5223">
        <w:rPr>
          <w:bCs/>
          <w:iCs/>
          <w:lang w:val="af-ZA"/>
        </w:rPr>
        <w:t xml:space="preserve">Vốn ngân sách Nhà nước cấp tỉnh đạt </w:t>
      </w:r>
      <w:r>
        <w:rPr>
          <w:bCs/>
          <w:iCs/>
          <w:lang w:val="af-ZA"/>
        </w:rPr>
        <w:t>72,6</w:t>
      </w:r>
      <w:r w:rsidRPr="00AF5223">
        <w:rPr>
          <w:bCs/>
          <w:iCs/>
          <w:lang w:val="af-ZA"/>
        </w:rPr>
        <w:t xml:space="preserve"> nghìn tỷ đồng, bằng </w:t>
      </w:r>
      <w:r>
        <w:rPr>
          <w:bCs/>
          <w:iCs/>
          <w:lang w:val="af-ZA"/>
        </w:rPr>
        <w:t>18</w:t>
      </w:r>
      <w:r w:rsidRPr="00AF5223">
        <w:rPr>
          <w:bCs/>
          <w:iCs/>
          <w:lang w:val="af-ZA"/>
        </w:rPr>
        <w:t xml:space="preserve">% và tăng </w:t>
      </w:r>
      <w:r>
        <w:rPr>
          <w:bCs/>
          <w:iCs/>
          <w:lang w:val="af-ZA"/>
        </w:rPr>
        <w:t>18</w:t>
      </w:r>
      <w:r w:rsidRPr="00AF5223">
        <w:rPr>
          <w:bCs/>
          <w:iCs/>
          <w:lang w:val="af-ZA"/>
        </w:rPr>
        <w:t>% so với cùng kỳ năm 202</w:t>
      </w:r>
      <w:r>
        <w:rPr>
          <w:bCs/>
          <w:iCs/>
          <w:lang w:val="af-ZA"/>
        </w:rPr>
        <w:t>2</w:t>
      </w:r>
      <w:r w:rsidRPr="00AF5223">
        <w:rPr>
          <w:bCs/>
          <w:iCs/>
          <w:lang w:val="af-ZA"/>
        </w:rPr>
        <w:t>;</w:t>
      </w:r>
    </w:p>
    <w:p w14:paraId="1E8FFD6C" w14:textId="77777777" w:rsidR="00D938D6" w:rsidRPr="00AF5223" w:rsidRDefault="00D938D6" w:rsidP="00D938D6">
      <w:pPr>
        <w:pStyle w:val="ListParagraph"/>
        <w:spacing w:before="40" w:after="40"/>
        <w:ind w:left="0" w:firstLine="567"/>
        <w:contextualSpacing w:val="0"/>
        <w:jc w:val="both"/>
        <w:rPr>
          <w:bCs/>
          <w:iCs/>
          <w:lang w:val="af-ZA"/>
        </w:rPr>
      </w:pPr>
      <w:r w:rsidRPr="00AF5223">
        <w:rPr>
          <w:bCs/>
          <w:iCs/>
          <w:lang w:val="af-ZA"/>
        </w:rPr>
        <w:t xml:space="preserve">Vốn ngân sách Nhà nước cấp huyện đạt </w:t>
      </w:r>
      <w:r>
        <w:rPr>
          <w:bCs/>
          <w:iCs/>
          <w:lang w:val="af-ZA"/>
        </w:rPr>
        <w:t>29</w:t>
      </w:r>
      <w:r w:rsidRPr="00AF5223">
        <w:rPr>
          <w:bCs/>
          <w:iCs/>
          <w:lang w:val="af-ZA"/>
        </w:rPr>
        <w:t>,</w:t>
      </w:r>
      <w:r>
        <w:rPr>
          <w:bCs/>
          <w:iCs/>
          <w:lang w:val="af-ZA"/>
        </w:rPr>
        <w:t>6</w:t>
      </w:r>
      <w:r w:rsidRPr="00AF5223">
        <w:rPr>
          <w:bCs/>
          <w:iCs/>
          <w:lang w:val="af-ZA"/>
        </w:rPr>
        <w:t xml:space="preserve"> nghìn tỷ đồng, bằng </w:t>
      </w:r>
      <w:r>
        <w:rPr>
          <w:bCs/>
          <w:iCs/>
          <w:lang w:val="af-ZA"/>
        </w:rPr>
        <w:t>21</w:t>
      </w:r>
      <w:r w:rsidRPr="00AF5223">
        <w:rPr>
          <w:bCs/>
          <w:iCs/>
          <w:lang w:val="af-ZA"/>
        </w:rPr>
        <w:t>,</w:t>
      </w:r>
      <w:r>
        <w:rPr>
          <w:bCs/>
          <w:iCs/>
          <w:lang w:val="af-ZA"/>
        </w:rPr>
        <w:t>7% và tăng 12</w:t>
      </w:r>
      <w:r w:rsidRPr="00AF5223">
        <w:rPr>
          <w:bCs/>
          <w:iCs/>
          <w:lang w:val="af-ZA"/>
        </w:rPr>
        <w:t>%;</w:t>
      </w:r>
    </w:p>
    <w:p w14:paraId="14F9C951" w14:textId="77777777" w:rsidR="00D938D6" w:rsidRPr="002A6D5C" w:rsidRDefault="00D938D6" w:rsidP="00D938D6">
      <w:pPr>
        <w:pStyle w:val="ListParagraph"/>
        <w:spacing w:before="40" w:after="40"/>
        <w:ind w:left="0" w:firstLine="567"/>
        <w:contextualSpacing w:val="0"/>
        <w:jc w:val="both"/>
        <w:rPr>
          <w:rFonts w:eastAsia="Times New Roman"/>
          <w:bCs/>
          <w:iCs/>
          <w:spacing w:val="-10"/>
          <w:lang w:val="af-ZA"/>
        </w:rPr>
      </w:pPr>
      <w:r w:rsidRPr="002A6D5C">
        <w:rPr>
          <w:rFonts w:eastAsia="Times New Roman"/>
          <w:bCs/>
          <w:iCs/>
          <w:spacing w:val="-10"/>
          <w:lang w:val="af-ZA"/>
        </w:rPr>
        <w:t xml:space="preserve">Vốn ngân sách Nhà nước cấp xã đạt </w:t>
      </w:r>
      <w:r>
        <w:rPr>
          <w:rFonts w:eastAsia="Times New Roman"/>
          <w:bCs/>
          <w:iCs/>
          <w:spacing w:val="-10"/>
          <w:lang w:val="af-ZA"/>
        </w:rPr>
        <w:t>4</w:t>
      </w:r>
      <w:r w:rsidRPr="002A6D5C">
        <w:rPr>
          <w:rFonts w:eastAsia="Times New Roman"/>
          <w:bCs/>
          <w:iCs/>
          <w:spacing w:val="-10"/>
          <w:lang w:val="af-ZA"/>
        </w:rPr>
        <w:t>,</w:t>
      </w:r>
      <w:r>
        <w:rPr>
          <w:rFonts w:eastAsia="Times New Roman"/>
          <w:bCs/>
          <w:iCs/>
          <w:spacing w:val="-10"/>
          <w:lang w:val="af-ZA"/>
        </w:rPr>
        <w:t>4 nghìn tỷ đồng, bằng 24</w:t>
      </w:r>
      <w:r w:rsidRPr="002A6D5C">
        <w:rPr>
          <w:rFonts w:eastAsia="Times New Roman"/>
          <w:bCs/>
          <w:iCs/>
          <w:spacing w:val="-10"/>
          <w:lang w:val="af-ZA"/>
        </w:rPr>
        <w:t>,</w:t>
      </w:r>
      <w:r>
        <w:rPr>
          <w:rFonts w:eastAsia="Times New Roman"/>
          <w:bCs/>
          <w:iCs/>
          <w:spacing w:val="-10"/>
          <w:lang w:val="af-ZA"/>
        </w:rPr>
        <w:t>2</w:t>
      </w:r>
      <w:r w:rsidRPr="002A6D5C">
        <w:rPr>
          <w:rFonts w:eastAsia="Times New Roman"/>
          <w:bCs/>
          <w:iCs/>
          <w:spacing w:val="-10"/>
          <w:lang w:val="af-ZA"/>
        </w:rPr>
        <w:t xml:space="preserve">% và giảm </w:t>
      </w:r>
      <w:r>
        <w:rPr>
          <w:rFonts w:eastAsia="Times New Roman"/>
          <w:bCs/>
          <w:iCs/>
          <w:spacing w:val="-10"/>
          <w:lang w:val="af-ZA"/>
        </w:rPr>
        <w:t>0</w:t>
      </w:r>
      <w:r w:rsidRPr="002A6D5C">
        <w:rPr>
          <w:rFonts w:eastAsia="Times New Roman"/>
          <w:bCs/>
          <w:iCs/>
          <w:spacing w:val="-10"/>
          <w:lang w:val="af-ZA"/>
        </w:rPr>
        <w:t>,</w:t>
      </w:r>
      <w:r>
        <w:rPr>
          <w:rFonts w:eastAsia="Times New Roman"/>
          <w:bCs/>
          <w:iCs/>
          <w:spacing w:val="-10"/>
          <w:lang w:val="af-ZA"/>
        </w:rPr>
        <w:t>4</w:t>
      </w:r>
      <w:r w:rsidRPr="002A6D5C">
        <w:rPr>
          <w:rFonts w:eastAsia="Times New Roman"/>
          <w:bCs/>
          <w:iCs/>
          <w:spacing w:val="-10"/>
          <w:lang w:val="af-ZA"/>
        </w:rPr>
        <w:t>%.</w:t>
      </w:r>
    </w:p>
    <w:p w14:paraId="4DACDAED" w14:textId="77777777" w:rsidR="00D938D6" w:rsidRDefault="00D938D6" w:rsidP="00D938D6">
      <w:pPr>
        <w:spacing w:before="40" w:after="40" w:line="276" w:lineRule="auto"/>
        <w:ind w:firstLine="567"/>
        <w:jc w:val="both"/>
        <w:rPr>
          <w:bCs/>
          <w:iCs/>
          <w:lang w:val="af-ZA"/>
        </w:rPr>
      </w:pPr>
      <w:r w:rsidRPr="00AF5223">
        <w:rPr>
          <w:bCs/>
          <w:iCs/>
          <w:lang w:val="af-ZA"/>
        </w:rPr>
        <w:t xml:space="preserve">Vốn đầu tư thực hiện từ nguồn ngân sách Nhà nước </w:t>
      </w:r>
      <w:r>
        <w:rPr>
          <w:bCs/>
          <w:iCs/>
          <w:lang w:val="af-ZA"/>
        </w:rPr>
        <w:t xml:space="preserve">4 tháng đầu </w:t>
      </w:r>
      <w:r w:rsidRPr="00AF5223">
        <w:rPr>
          <w:bCs/>
          <w:iCs/>
          <w:lang w:val="af-ZA"/>
        </w:rPr>
        <w:t>năm 202</w:t>
      </w:r>
      <w:r>
        <w:rPr>
          <w:bCs/>
          <w:iCs/>
          <w:lang w:val="af-ZA"/>
        </w:rPr>
        <w:t>3</w:t>
      </w:r>
      <w:r w:rsidRPr="00AF5223">
        <w:rPr>
          <w:bCs/>
          <w:iCs/>
          <w:lang w:val="af-ZA"/>
        </w:rPr>
        <w:t xml:space="preserve"> của một số tỉnh, thành phố trực thuộc Trung ương như sau:</w:t>
      </w:r>
    </w:p>
    <w:p w14:paraId="7B57A045" w14:textId="77777777" w:rsidR="00D938D6" w:rsidRPr="002A6D5C" w:rsidRDefault="00D938D6" w:rsidP="00D938D6">
      <w:pPr>
        <w:spacing w:before="40" w:after="40" w:line="254" w:lineRule="auto"/>
        <w:ind w:firstLine="567"/>
        <w:jc w:val="both"/>
        <w:rPr>
          <w:bCs/>
          <w:iCs/>
          <w:sz w:val="10"/>
          <w:szCs w:val="10"/>
          <w:lang w:val="af-ZA"/>
        </w:rPr>
      </w:pPr>
    </w:p>
    <w:p w14:paraId="41DD5BAF" w14:textId="77777777" w:rsidR="00EF30A9" w:rsidRDefault="00EF30A9" w:rsidP="00D938D6">
      <w:pPr>
        <w:spacing w:line="276" w:lineRule="auto"/>
        <w:jc w:val="center"/>
        <w:rPr>
          <w:rFonts w:ascii="Arial" w:hAnsi="Arial" w:cs="Arial"/>
          <w:b/>
          <w:bCs/>
          <w:sz w:val="24"/>
          <w:szCs w:val="24"/>
          <w:lang w:val="af-ZA"/>
        </w:rPr>
      </w:pPr>
    </w:p>
    <w:p w14:paraId="6BAC5FAA" w14:textId="77777777" w:rsidR="00D938D6" w:rsidRPr="00644237" w:rsidRDefault="00D938D6" w:rsidP="00D938D6">
      <w:pPr>
        <w:spacing w:line="276" w:lineRule="auto"/>
        <w:jc w:val="center"/>
        <w:rPr>
          <w:rFonts w:ascii="Arial" w:hAnsi="Arial" w:cs="Arial"/>
          <w:b/>
          <w:bCs/>
          <w:sz w:val="24"/>
          <w:szCs w:val="24"/>
          <w:lang w:val="af-ZA"/>
        </w:rPr>
      </w:pPr>
      <w:r w:rsidRPr="00644237">
        <w:rPr>
          <w:rFonts w:ascii="Arial" w:hAnsi="Arial" w:cs="Arial"/>
          <w:b/>
          <w:bCs/>
          <w:sz w:val="24"/>
          <w:szCs w:val="24"/>
          <w:lang w:val="af-ZA"/>
        </w:rPr>
        <w:lastRenderedPageBreak/>
        <w:t xml:space="preserve">Hình 7. Vốn đầu tư thực hiện từ nguồn ngân sách Nhà nước </w:t>
      </w:r>
    </w:p>
    <w:p w14:paraId="5922D790" w14:textId="64131885" w:rsidR="00D938D6" w:rsidRDefault="00D938D6" w:rsidP="00D938D6">
      <w:pPr>
        <w:spacing w:line="276" w:lineRule="auto"/>
        <w:jc w:val="center"/>
        <w:rPr>
          <w:rFonts w:ascii="Arial" w:hAnsi="Arial" w:cs="Arial"/>
          <w:b/>
          <w:bCs/>
          <w:sz w:val="24"/>
          <w:szCs w:val="24"/>
          <w:lang w:val="af-ZA"/>
        </w:rPr>
      </w:pPr>
      <w:r>
        <w:rPr>
          <w:rFonts w:ascii="Arial" w:hAnsi="Arial" w:cs="Arial"/>
          <w:b/>
          <w:bCs/>
          <w:sz w:val="24"/>
          <w:szCs w:val="24"/>
          <w:lang w:val="af-ZA"/>
        </w:rPr>
        <w:t>4</w:t>
      </w:r>
      <w:r w:rsidRPr="00644237">
        <w:rPr>
          <w:rFonts w:ascii="Arial" w:hAnsi="Arial" w:cs="Arial"/>
          <w:b/>
          <w:bCs/>
          <w:sz w:val="24"/>
          <w:szCs w:val="24"/>
          <w:lang w:val="af-ZA"/>
        </w:rPr>
        <w:t xml:space="preserve"> tháng </w:t>
      </w:r>
      <w:r>
        <w:rPr>
          <w:rFonts w:ascii="Arial" w:hAnsi="Arial" w:cs="Arial"/>
          <w:b/>
          <w:bCs/>
          <w:sz w:val="24"/>
          <w:szCs w:val="24"/>
          <w:lang w:val="af-ZA"/>
        </w:rPr>
        <w:t xml:space="preserve">đầu </w:t>
      </w:r>
      <w:r w:rsidRPr="00644237">
        <w:rPr>
          <w:rFonts w:ascii="Arial" w:hAnsi="Arial" w:cs="Arial"/>
          <w:b/>
          <w:bCs/>
          <w:sz w:val="24"/>
          <w:szCs w:val="24"/>
          <w:lang w:val="af-ZA"/>
        </w:rPr>
        <w:t>năm 202</w:t>
      </w:r>
      <w:r>
        <w:rPr>
          <w:rFonts w:ascii="Arial" w:hAnsi="Arial" w:cs="Arial"/>
          <w:b/>
          <w:bCs/>
          <w:sz w:val="24"/>
          <w:szCs w:val="24"/>
          <w:lang w:val="af-ZA"/>
        </w:rPr>
        <w:t>3</w:t>
      </w:r>
      <w:r w:rsidRPr="00644237">
        <w:rPr>
          <w:rFonts w:ascii="Arial" w:hAnsi="Arial" w:cs="Arial"/>
          <w:b/>
          <w:bCs/>
          <w:sz w:val="24"/>
          <w:szCs w:val="24"/>
          <w:lang w:val="af-ZA"/>
        </w:rPr>
        <w:t xml:space="preserve"> của một số địa phương</w:t>
      </w:r>
    </w:p>
    <w:p w14:paraId="28B4A7F3" w14:textId="77777777" w:rsidR="00D938D6" w:rsidRDefault="00D938D6" w:rsidP="00D938D6">
      <w:pPr>
        <w:spacing w:line="276" w:lineRule="auto"/>
        <w:jc w:val="center"/>
        <w:rPr>
          <w:rFonts w:ascii="Arial" w:hAnsi="Arial" w:cs="Arial"/>
          <w:b/>
          <w:bCs/>
          <w:sz w:val="24"/>
          <w:szCs w:val="24"/>
          <w:lang w:val="af-ZA"/>
        </w:rPr>
      </w:pPr>
      <w:r>
        <w:rPr>
          <w:noProof/>
        </w:rPr>
        <w:drawing>
          <wp:inline distT="0" distB="0" distL="0" distR="0" wp14:anchorId="44779C89" wp14:editId="7F041F3D">
            <wp:extent cx="5716988" cy="3896140"/>
            <wp:effectExtent l="0" t="0" r="17145" b="9525"/>
            <wp:docPr id="8" name="Chart 8">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EBE6C2" w14:textId="3E2FC3A2" w:rsidR="00D938D6" w:rsidRDefault="00D938D6" w:rsidP="00D938D6">
      <w:pPr>
        <w:spacing w:before="40" w:after="40" w:line="288" w:lineRule="auto"/>
        <w:ind w:firstLine="567"/>
        <w:jc w:val="both"/>
        <w:rPr>
          <w:iCs/>
          <w:lang w:val="de-DE"/>
        </w:rPr>
      </w:pPr>
      <w:r w:rsidRPr="002A6D5C">
        <w:rPr>
          <w:i/>
          <w:iCs/>
          <w:lang w:val="de-DE"/>
        </w:rPr>
        <w:t>Tổng vốn đầu tư nước ngoài đăng ký vào Việt Nam</w:t>
      </w:r>
      <w:r w:rsidRPr="002A6D5C">
        <w:rPr>
          <w:rStyle w:val="FootnoteReference"/>
          <w:i/>
          <w:iCs/>
          <w:lang w:val="de-DE"/>
        </w:rPr>
        <w:footnoteReference w:id="10"/>
      </w:r>
      <w:r>
        <w:rPr>
          <w:i/>
          <w:iCs/>
          <w:lang w:val="de-DE"/>
        </w:rPr>
        <w:t xml:space="preserve"> </w:t>
      </w:r>
      <w:r w:rsidRPr="002A6D5C">
        <w:rPr>
          <w:iCs/>
          <w:lang w:val="de-DE"/>
        </w:rPr>
        <w:t>tính đến ngày 20/</w:t>
      </w:r>
      <w:r>
        <w:rPr>
          <w:iCs/>
          <w:lang w:val="de-DE"/>
        </w:rPr>
        <w:t>4</w:t>
      </w:r>
      <w:r w:rsidRPr="002A6D5C">
        <w:rPr>
          <w:iCs/>
          <w:lang w:val="de-DE"/>
        </w:rPr>
        <w:t xml:space="preserve">/2023 bao gồm: Vốn đăng ký cấp mới, vốn đăng ký điều chỉnh và giá trị góp vốn, mua cổ phần của nhà đầu tư nước ngoài đạt </w:t>
      </w:r>
      <w:r>
        <w:rPr>
          <w:iCs/>
          <w:lang w:val="de-DE"/>
        </w:rPr>
        <w:t>8</w:t>
      </w:r>
      <w:r w:rsidRPr="002A6D5C">
        <w:rPr>
          <w:iCs/>
          <w:lang w:val="de-DE"/>
        </w:rPr>
        <w:t>,</w:t>
      </w:r>
      <w:r>
        <w:rPr>
          <w:iCs/>
          <w:lang w:val="de-DE"/>
        </w:rPr>
        <w:t>88</w:t>
      </w:r>
      <w:r w:rsidRPr="002A6D5C">
        <w:rPr>
          <w:iCs/>
          <w:lang w:val="de-DE"/>
        </w:rPr>
        <w:t xml:space="preserve"> tỷ USD, giảm </w:t>
      </w:r>
      <w:r>
        <w:rPr>
          <w:iCs/>
          <w:lang w:val="de-DE"/>
        </w:rPr>
        <w:t>17,9</w:t>
      </w:r>
      <w:r w:rsidRPr="002A6D5C">
        <w:rPr>
          <w:iCs/>
          <w:lang w:val="de-DE"/>
        </w:rPr>
        <w:t>% so với cùng kỳ năm trước.</w:t>
      </w:r>
    </w:p>
    <w:p w14:paraId="5400852E" w14:textId="77777777" w:rsidR="00D938D6" w:rsidRPr="0008105E" w:rsidRDefault="00D938D6" w:rsidP="00D938D6">
      <w:pPr>
        <w:jc w:val="center"/>
        <w:rPr>
          <w:rFonts w:ascii="Arial" w:hAnsi="Arial" w:cs="Arial"/>
          <w:b/>
          <w:bCs/>
          <w:sz w:val="24"/>
          <w:szCs w:val="24"/>
          <w:lang w:val="de-DE"/>
        </w:rPr>
      </w:pPr>
      <w:r w:rsidRPr="0008105E">
        <w:rPr>
          <w:rFonts w:ascii="Arial" w:hAnsi="Arial" w:cs="Arial"/>
          <w:b/>
          <w:bCs/>
          <w:sz w:val="24"/>
          <w:szCs w:val="24"/>
          <w:lang w:val="de-DE"/>
        </w:rPr>
        <w:t xml:space="preserve">Hình </w:t>
      </w:r>
      <w:r>
        <w:rPr>
          <w:rFonts w:ascii="Arial" w:hAnsi="Arial" w:cs="Arial"/>
          <w:b/>
          <w:bCs/>
          <w:sz w:val="24"/>
          <w:szCs w:val="24"/>
          <w:lang w:val="de-DE"/>
        </w:rPr>
        <w:t>8</w:t>
      </w:r>
      <w:r w:rsidRPr="0008105E">
        <w:rPr>
          <w:rFonts w:ascii="Arial" w:hAnsi="Arial" w:cs="Arial"/>
          <w:b/>
          <w:bCs/>
          <w:sz w:val="24"/>
          <w:szCs w:val="24"/>
          <w:lang w:val="de-DE"/>
        </w:rPr>
        <w:t>. Vốn đầu tư nước ngoài đăng ký vào Việt Nam</w:t>
      </w:r>
    </w:p>
    <w:p w14:paraId="33021459" w14:textId="4970FCC9" w:rsidR="00D938D6" w:rsidRDefault="00D938D6" w:rsidP="00D938D6">
      <w:pPr>
        <w:spacing w:after="120"/>
        <w:jc w:val="center"/>
        <w:rPr>
          <w:rFonts w:ascii="Arial" w:hAnsi="Arial" w:cs="Arial"/>
          <w:b/>
          <w:bCs/>
          <w:sz w:val="24"/>
          <w:szCs w:val="24"/>
          <w:lang w:val="de-DE"/>
        </w:rPr>
      </w:pPr>
      <w:r>
        <w:rPr>
          <w:rFonts w:ascii="Arial" w:hAnsi="Arial" w:cs="Arial"/>
          <w:b/>
          <w:bCs/>
          <w:sz w:val="24"/>
          <w:szCs w:val="24"/>
          <w:lang w:val="de-DE"/>
        </w:rPr>
        <w:t>tính đến ngày 20/4</w:t>
      </w:r>
      <w:r w:rsidRPr="0008105E">
        <w:rPr>
          <w:rFonts w:ascii="Arial" w:hAnsi="Arial" w:cs="Arial"/>
          <w:b/>
          <w:bCs/>
          <w:sz w:val="24"/>
          <w:szCs w:val="24"/>
          <w:lang w:val="de-DE"/>
        </w:rPr>
        <w:t xml:space="preserve"> các năm 201</w:t>
      </w:r>
      <w:r>
        <w:rPr>
          <w:rFonts w:ascii="Arial" w:hAnsi="Arial" w:cs="Arial"/>
          <w:b/>
          <w:bCs/>
          <w:sz w:val="24"/>
          <w:szCs w:val="24"/>
          <w:lang w:val="de-DE"/>
        </w:rPr>
        <w:t>9</w:t>
      </w:r>
      <w:r w:rsidRPr="0008105E">
        <w:rPr>
          <w:rFonts w:ascii="Arial" w:hAnsi="Arial" w:cs="Arial"/>
          <w:b/>
          <w:bCs/>
          <w:sz w:val="24"/>
          <w:szCs w:val="24"/>
          <w:lang w:val="de-DE"/>
        </w:rPr>
        <w:t>-202</w:t>
      </w:r>
      <w:r>
        <w:rPr>
          <w:rFonts w:ascii="Arial" w:hAnsi="Arial" w:cs="Arial"/>
          <w:b/>
          <w:bCs/>
          <w:sz w:val="24"/>
          <w:szCs w:val="24"/>
          <w:lang w:val="de-DE"/>
        </w:rPr>
        <w:t>3 (Tỷ USD)</w:t>
      </w:r>
    </w:p>
    <w:p w14:paraId="71D35D9D" w14:textId="77777777" w:rsidR="00D938D6" w:rsidRDefault="00D938D6" w:rsidP="00D938D6">
      <w:pPr>
        <w:spacing w:after="120"/>
        <w:jc w:val="center"/>
        <w:rPr>
          <w:rFonts w:ascii="Arial" w:hAnsi="Arial" w:cs="Arial"/>
          <w:b/>
          <w:bCs/>
          <w:sz w:val="24"/>
          <w:szCs w:val="24"/>
          <w:lang w:val="de-DE"/>
        </w:rPr>
      </w:pPr>
    </w:p>
    <w:p w14:paraId="54BB5495" w14:textId="77777777" w:rsidR="00D938D6" w:rsidRDefault="00D938D6" w:rsidP="00D938D6">
      <w:pPr>
        <w:spacing w:after="120"/>
        <w:jc w:val="center"/>
        <w:rPr>
          <w:rFonts w:ascii="Arial" w:hAnsi="Arial" w:cs="Arial"/>
          <w:b/>
          <w:bCs/>
          <w:sz w:val="24"/>
          <w:szCs w:val="24"/>
          <w:lang w:val="de-DE"/>
        </w:rPr>
      </w:pPr>
      <w:r w:rsidRPr="0036358F">
        <w:rPr>
          <w:rFonts w:ascii="Arial" w:hAnsi="Arial" w:cs="Arial"/>
          <w:b/>
          <w:bCs/>
          <w:noProof/>
          <w:sz w:val="24"/>
          <w:szCs w:val="24"/>
        </w:rPr>
        <w:drawing>
          <wp:inline distT="0" distB="0" distL="0" distR="0" wp14:anchorId="50632714" wp14:editId="17A0E120">
            <wp:extent cx="4752975" cy="2767054"/>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D734C" w14:textId="1E8E7079" w:rsidR="00D938D6" w:rsidRPr="00586F08" w:rsidRDefault="00D938D6" w:rsidP="00EF30A9">
      <w:pPr>
        <w:spacing w:before="40" w:after="100" w:line="288" w:lineRule="auto"/>
        <w:ind w:firstLine="567"/>
        <w:jc w:val="both"/>
        <w:rPr>
          <w:iCs/>
          <w:spacing w:val="-4"/>
          <w:lang w:val="de-DE"/>
        </w:rPr>
      </w:pPr>
      <w:r w:rsidRPr="00586F08">
        <w:rPr>
          <w:b/>
          <w:bCs/>
          <w:noProof/>
          <w:lang w:val="de-DE"/>
        </w:rPr>
        <w:lastRenderedPageBreak/>
        <w:softHyphen/>
      </w:r>
      <w:r w:rsidRPr="00586F08">
        <w:rPr>
          <w:b/>
          <w:bCs/>
          <w:noProof/>
          <w:lang w:val="de-DE"/>
        </w:rPr>
        <w:softHyphen/>
      </w:r>
      <w:r w:rsidRPr="00586F08">
        <w:rPr>
          <w:b/>
          <w:bCs/>
          <w:noProof/>
          <w:lang w:val="de-DE"/>
        </w:rPr>
        <w:softHyphen/>
      </w:r>
      <w:r w:rsidRPr="00586F08">
        <w:rPr>
          <w:iCs/>
          <w:spacing w:val="-4"/>
          <w:lang w:val="de-DE"/>
        </w:rPr>
        <w:t xml:space="preserve">- Vốn đăng ký cấp mới có </w:t>
      </w:r>
      <w:r>
        <w:rPr>
          <w:iCs/>
          <w:spacing w:val="-4"/>
          <w:lang w:val="de-DE"/>
        </w:rPr>
        <w:t>750</w:t>
      </w:r>
      <w:r w:rsidRPr="00586F08">
        <w:rPr>
          <w:iCs/>
          <w:spacing w:val="-4"/>
          <w:lang w:val="de-DE"/>
        </w:rPr>
        <w:t xml:space="preserve"> dự án được cấp phép với số vốn đăng ký đạt </w:t>
      </w:r>
      <w:r>
        <w:rPr>
          <w:iCs/>
          <w:spacing w:val="-4"/>
          <w:lang w:val="de-DE"/>
        </w:rPr>
        <w:t>4</w:t>
      </w:r>
      <w:r w:rsidRPr="00586F08">
        <w:rPr>
          <w:iCs/>
          <w:spacing w:val="-4"/>
          <w:lang w:val="de-DE"/>
        </w:rPr>
        <w:t>,</w:t>
      </w:r>
      <w:r>
        <w:rPr>
          <w:iCs/>
          <w:spacing w:val="-4"/>
          <w:lang w:val="de-DE"/>
        </w:rPr>
        <w:t xml:space="preserve">11 </w:t>
      </w:r>
      <w:r w:rsidRPr="00586F08">
        <w:rPr>
          <w:iCs/>
          <w:spacing w:val="-4"/>
          <w:lang w:val="de-DE"/>
        </w:rPr>
        <w:t xml:space="preserve">tỷ USD, tăng </w:t>
      </w:r>
      <w:r>
        <w:rPr>
          <w:iCs/>
          <w:spacing w:val="-4"/>
          <w:lang w:val="de-DE"/>
        </w:rPr>
        <w:t>65</w:t>
      </w:r>
      <w:r w:rsidRPr="00586F08">
        <w:rPr>
          <w:iCs/>
          <w:spacing w:val="-4"/>
          <w:lang w:val="de-DE"/>
        </w:rPr>
        <w:t>,</w:t>
      </w:r>
      <w:r>
        <w:rPr>
          <w:iCs/>
          <w:spacing w:val="-4"/>
          <w:lang w:val="de-DE"/>
        </w:rPr>
        <w:t>2</w:t>
      </w:r>
      <w:r w:rsidRPr="00586F08">
        <w:rPr>
          <w:iCs/>
          <w:spacing w:val="-4"/>
          <w:lang w:val="de-DE"/>
        </w:rPr>
        <w:t>% so với cùng kỳ năm trước về số dự án và</w:t>
      </w:r>
      <w:r>
        <w:rPr>
          <w:iCs/>
          <w:spacing w:val="-4"/>
          <w:lang w:val="de-DE"/>
        </w:rPr>
        <w:t xml:space="preserve"> tăng 11,1</w:t>
      </w:r>
      <w:r w:rsidR="001C3C77">
        <w:rPr>
          <w:iCs/>
          <w:spacing w:val="-4"/>
          <w:lang w:val="de-DE"/>
        </w:rPr>
        <w:t>%</w:t>
      </w:r>
      <w:r w:rsidRPr="00586F08">
        <w:rPr>
          <w:iCs/>
          <w:spacing w:val="-4"/>
          <w:lang w:val="de-DE"/>
        </w:rPr>
        <w:t xml:space="preserve"> về số vốn đăng ký.</w:t>
      </w:r>
      <w:r>
        <w:rPr>
          <w:iCs/>
          <w:spacing w:val="-4"/>
          <w:lang w:val="de-DE"/>
        </w:rPr>
        <w:t xml:space="preserve"> </w:t>
      </w:r>
      <w:r w:rsidRPr="00586F08">
        <w:rPr>
          <w:iCs/>
          <w:spacing w:val="-4"/>
          <w:lang w:val="de-DE"/>
        </w:rPr>
        <w:t xml:space="preserve">Trong đó, ngành công nghiệp chế biến, chế tạo được cấp phép mới đầu tư trực tiếp nước ngoài lớn nhất với số vốn đăng ký đạt </w:t>
      </w:r>
      <w:r>
        <w:rPr>
          <w:iCs/>
          <w:spacing w:val="-4"/>
          <w:lang w:val="de-DE"/>
        </w:rPr>
        <w:t>3</w:t>
      </w:r>
      <w:r w:rsidRPr="00586F08">
        <w:rPr>
          <w:iCs/>
          <w:spacing w:val="-4"/>
          <w:lang w:val="de-DE"/>
        </w:rPr>
        <w:t>,</w:t>
      </w:r>
      <w:r>
        <w:rPr>
          <w:iCs/>
          <w:spacing w:val="-4"/>
          <w:lang w:val="de-DE"/>
        </w:rPr>
        <w:t>34</w:t>
      </w:r>
      <w:r w:rsidRPr="00586F08">
        <w:rPr>
          <w:iCs/>
          <w:spacing w:val="-4"/>
          <w:lang w:val="de-DE"/>
        </w:rPr>
        <w:t xml:space="preserve"> tỷ USD, chiếm </w:t>
      </w:r>
      <w:r>
        <w:rPr>
          <w:iCs/>
          <w:spacing w:val="-4"/>
          <w:lang w:val="de-DE"/>
        </w:rPr>
        <w:t>81,3</w:t>
      </w:r>
      <w:r w:rsidRPr="00586F08">
        <w:rPr>
          <w:iCs/>
          <w:spacing w:val="-4"/>
          <w:lang w:val="de-DE"/>
        </w:rPr>
        <w:t xml:space="preserve">% tổng vốn đăng ký cấp mới; </w:t>
      </w:r>
      <w:r>
        <w:rPr>
          <w:iCs/>
          <w:spacing w:val="-4"/>
          <w:lang w:val="de-DE"/>
        </w:rPr>
        <w:t xml:space="preserve">hoạt động kinh doanh bất động sản </w:t>
      </w:r>
      <w:r w:rsidRPr="00586F08">
        <w:rPr>
          <w:iCs/>
          <w:spacing w:val="-4"/>
          <w:lang w:val="de-DE"/>
        </w:rPr>
        <w:t xml:space="preserve">đạt </w:t>
      </w:r>
      <w:r>
        <w:rPr>
          <w:iCs/>
          <w:spacing w:val="-4"/>
          <w:lang w:val="de-DE"/>
        </w:rPr>
        <w:t>386,3 triệu</w:t>
      </w:r>
      <w:r w:rsidRPr="00586F08">
        <w:rPr>
          <w:iCs/>
          <w:spacing w:val="-4"/>
          <w:lang w:val="de-DE"/>
        </w:rPr>
        <w:t xml:space="preserve"> USD, chiếm </w:t>
      </w:r>
      <w:r>
        <w:rPr>
          <w:iCs/>
          <w:spacing w:val="-4"/>
          <w:lang w:val="de-DE"/>
        </w:rPr>
        <w:t>9,4</w:t>
      </w:r>
      <w:r w:rsidRPr="00586F08">
        <w:rPr>
          <w:iCs/>
          <w:spacing w:val="-4"/>
          <w:lang w:val="de-DE"/>
        </w:rPr>
        <w:t xml:space="preserve">%; các ngành còn lại đạt </w:t>
      </w:r>
      <w:r>
        <w:rPr>
          <w:iCs/>
          <w:spacing w:val="-4"/>
          <w:lang w:val="de-DE"/>
        </w:rPr>
        <w:t>380 triệu USD, chiếm 9,3</w:t>
      </w:r>
      <w:r w:rsidRPr="00586F08">
        <w:rPr>
          <w:iCs/>
          <w:spacing w:val="-4"/>
          <w:lang w:val="de-DE"/>
        </w:rPr>
        <w:t>%.</w:t>
      </w:r>
    </w:p>
    <w:p w14:paraId="005D0A72" w14:textId="0F2880D1" w:rsidR="00D938D6" w:rsidRPr="00586F08" w:rsidRDefault="00D938D6" w:rsidP="00EF30A9">
      <w:pPr>
        <w:spacing w:before="40" w:after="100" w:line="288" w:lineRule="auto"/>
        <w:ind w:firstLine="567"/>
        <w:jc w:val="both"/>
        <w:rPr>
          <w:iCs/>
          <w:lang w:val="de-DE"/>
        </w:rPr>
      </w:pPr>
      <w:r w:rsidRPr="00586F08">
        <w:rPr>
          <w:iCs/>
          <w:lang w:val="de-DE"/>
        </w:rPr>
        <w:t xml:space="preserve">Trong số </w:t>
      </w:r>
      <w:r>
        <w:rPr>
          <w:iCs/>
          <w:lang w:val="de-DE"/>
        </w:rPr>
        <w:t>51</w:t>
      </w:r>
      <w:r w:rsidRPr="00586F08">
        <w:rPr>
          <w:iCs/>
          <w:lang w:val="de-DE"/>
        </w:rPr>
        <w:t xml:space="preserve"> quốc gia và vùng lãnh thổ có dự án đầu tư được cấp phép mới tại Việt Nam trong </w:t>
      </w:r>
      <w:r w:rsidR="003E3C04">
        <w:rPr>
          <w:iCs/>
          <w:lang w:val="de-DE"/>
        </w:rPr>
        <w:t>4</w:t>
      </w:r>
      <w:r w:rsidRPr="00586F08">
        <w:rPr>
          <w:iCs/>
          <w:lang w:val="de-DE"/>
        </w:rPr>
        <w:t xml:space="preserve"> tháng </w:t>
      </w:r>
      <w:r>
        <w:rPr>
          <w:iCs/>
          <w:lang w:val="de-DE"/>
        </w:rPr>
        <w:t>đầu năm 2023</w:t>
      </w:r>
      <w:r w:rsidRPr="00586F08">
        <w:rPr>
          <w:iCs/>
          <w:lang w:val="de-DE"/>
        </w:rPr>
        <w:t xml:space="preserve">, Xin-ga-po là nhà đầu tư lớn nhất với </w:t>
      </w:r>
      <w:r>
        <w:rPr>
          <w:iCs/>
          <w:lang w:val="de-DE"/>
        </w:rPr>
        <w:t>1,52 tỷ</w:t>
      </w:r>
      <w:r w:rsidRPr="00586F08">
        <w:rPr>
          <w:iCs/>
          <w:lang w:val="de-DE"/>
        </w:rPr>
        <w:t xml:space="preserve"> USD, chiếm </w:t>
      </w:r>
      <w:r>
        <w:rPr>
          <w:iCs/>
          <w:lang w:val="de-DE"/>
        </w:rPr>
        <w:t>37</w:t>
      </w:r>
      <w:r w:rsidRPr="00586F08">
        <w:rPr>
          <w:iCs/>
          <w:lang w:val="de-DE"/>
        </w:rPr>
        <w:t>% tổng vốn đăng ký cấp mới; tiếp đến là</w:t>
      </w:r>
      <w:r>
        <w:rPr>
          <w:iCs/>
          <w:lang w:val="de-DE"/>
        </w:rPr>
        <w:t xml:space="preserve"> </w:t>
      </w:r>
      <w:r w:rsidRPr="00586F08">
        <w:rPr>
          <w:iCs/>
          <w:lang w:val="de-DE"/>
        </w:rPr>
        <w:t xml:space="preserve">Trung Quốc </w:t>
      </w:r>
      <w:r>
        <w:rPr>
          <w:iCs/>
          <w:lang w:val="de-DE"/>
        </w:rPr>
        <w:t>526,2 triệu</w:t>
      </w:r>
      <w:r w:rsidRPr="00586F08">
        <w:rPr>
          <w:iCs/>
          <w:lang w:val="de-DE"/>
        </w:rPr>
        <w:t xml:space="preserve"> USD, chiếm </w:t>
      </w:r>
      <w:r>
        <w:rPr>
          <w:iCs/>
          <w:lang w:val="de-DE"/>
        </w:rPr>
        <w:t>12</w:t>
      </w:r>
      <w:r w:rsidRPr="00586F08">
        <w:rPr>
          <w:iCs/>
          <w:lang w:val="de-DE"/>
        </w:rPr>
        <w:t>,</w:t>
      </w:r>
      <w:r>
        <w:rPr>
          <w:iCs/>
          <w:lang w:val="de-DE"/>
        </w:rPr>
        <w:t>8</w:t>
      </w:r>
      <w:r w:rsidRPr="00586F08">
        <w:rPr>
          <w:iCs/>
          <w:lang w:val="de-DE"/>
        </w:rPr>
        <w:t xml:space="preserve">%; Đặc khu hành chính Hồng Công (Trung Quốc) </w:t>
      </w:r>
      <w:r>
        <w:rPr>
          <w:iCs/>
          <w:lang w:val="de-DE"/>
        </w:rPr>
        <w:t>496 triệu USD, chiếm 12,1</w:t>
      </w:r>
      <w:r w:rsidRPr="00586F08">
        <w:rPr>
          <w:iCs/>
          <w:lang w:val="de-DE"/>
        </w:rPr>
        <w:t xml:space="preserve">%; </w:t>
      </w:r>
      <w:r>
        <w:rPr>
          <w:iCs/>
          <w:lang w:val="de-DE"/>
        </w:rPr>
        <w:t>Đài Loan 328,2 triệu USD, chiếm 8</w:t>
      </w:r>
      <w:r w:rsidRPr="00586F08">
        <w:rPr>
          <w:iCs/>
          <w:lang w:val="de-DE"/>
        </w:rPr>
        <w:t xml:space="preserve">%; </w:t>
      </w:r>
      <w:r>
        <w:rPr>
          <w:iCs/>
          <w:lang w:val="de-DE"/>
        </w:rPr>
        <w:t>Nhật Bản 253</w:t>
      </w:r>
      <w:r w:rsidRPr="00586F08">
        <w:rPr>
          <w:iCs/>
          <w:lang w:val="de-DE"/>
        </w:rPr>
        <w:t xml:space="preserve"> triệu USD, chiếm </w:t>
      </w:r>
      <w:r>
        <w:rPr>
          <w:iCs/>
          <w:lang w:val="de-DE"/>
        </w:rPr>
        <w:t>6,2</w:t>
      </w:r>
      <w:r w:rsidRPr="00586F08">
        <w:rPr>
          <w:iCs/>
          <w:lang w:val="de-DE"/>
        </w:rPr>
        <w:t xml:space="preserve">%;  </w:t>
      </w:r>
    </w:p>
    <w:p w14:paraId="0C66771B" w14:textId="77777777" w:rsidR="00D938D6" w:rsidRPr="00586F08" w:rsidRDefault="00D938D6" w:rsidP="00EF30A9">
      <w:pPr>
        <w:spacing w:before="40" w:after="100" w:line="288" w:lineRule="auto"/>
        <w:ind w:firstLine="567"/>
        <w:jc w:val="both"/>
        <w:rPr>
          <w:iCs/>
          <w:lang w:val="de-DE"/>
        </w:rPr>
      </w:pPr>
      <w:r w:rsidRPr="00586F08">
        <w:rPr>
          <w:iCs/>
          <w:lang w:val="de-DE"/>
        </w:rPr>
        <w:t xml:space="preserve">- Vốn đăng ký điều chỉnh có </w:t>
      </w:r>
      <w:r>
        <w:rPr>
          <w:iCs/>
          <w:lang w:val="de-DE"/>
        </w:rPr>
        <w:t>386</w:t>
      </w:r>
      <w:r w:rsidRPr="00586F08">
        <w:rPr>
          <w:iCs/>
          <w:lang w:val="de-DE"/>
        </w:rPr>
        <w:t xml:space="preserve"> lượt dự án đã cấp phép từ các năm trước đăng ký đ</w:t>
      </w:r>
      <w:r>
        <w:rPr>
          <w:iCs/>
          <w:lang w:val="de-DE"/>
        </w:rPr>
        <w:t>iều chỉnh vốn đầu tư tăng thêm 1,66</w:t>
      </w:r>
      <w:r w:rsidRPr="00586F08">
        <w:rPr>
          <w:iCs/>
          <w:lang w:val="de-DE"/>
        </w:rPr>
        <w:t xml:space="preserve"> t</w:t>
      </w:r>
      <w:r>
        <w:rPr>
          <w:iCs/>
          <w:lang w:val="de-DE"/>
        </w:rPr>
        <w:t>ỷ</w:t>
      </w:r>
      <w:r w:rsidRPr="00586F08">
        <w:rPr>
          <w:iCs/>
          <w:lang w:val="de-DE"/>
        </w:rPr>
        <w:t xml:space="preserve"> USD, </w:t>
      </w:r>
      <w:r>
        <w:rPr>
          <w:iCs/>
          <w:lang w:val="de-DE"/>
        </w:rPr>
        <w:t>giảm 68</w:t>
      </w:r>
      <w:r w:rsidRPr="00586F08">
        <w:rPr>
          <w:iCs/>
          <w:lang w:val="de-DE"/>
        </w:rPr>
        <w:t>,</w:t>
      </w:r>
      <w:r>
        <w:rPr>
          <w:iCs/>
          <w:lang w:val="de-DE"/>
        </w:rPr>
        <w:t>6</w:t>
      </w:r>
      <w:r w:rsidRPr="00586F08">
        <w:rPr>
          <w:iCs/>
          <w:lang w:val="de-DE"/>
        </w:rPr>
        <w:t>% so với cùng kỳ năm trước.</w:t>
      </w:r>
    </w:p>
    <w:p w14:paraId="51F4096C" w14:textId="77777777" w:rsidR="00D938D6" w:rsidRPr="003951EE" w:rsidRDefault="00D938D6" w:rsidP="00EF30A9">
      <w:pPr>
        <w:spacing w:before="40" w:after="100" w:line="288" w:lineRule="auto"/>
        <w:ind w:firstLine="567"/>
        <w:jc w:val="both"/>
        <w:rPr>
          <w:iCs/>
          <w:lang w:val="de-DE"/>
        </w:rPr>
      </w:pPr>
      <w:r w:rsidRPr="00586F08">
        <w:rPr>
          <w:iCs/>
          <w:lang w:val="de-DE"/>
        </w:rPr>
        <w:t xml:space="preserve">Nếu tính cả vốn đăng ký mới và vốn đăng ký điều chỉnh của các dự án đã cấp phép từ các năm trước thì vốn đầu tư trực tiếp nước ngoài đăng ký vào ngành </w:t>
      </w:r>
      <w:r w:rsidRPr="003951EE">
        <w:rPr>
          <w:iCs/>
          <w:lang w:val="de-DE"/>
        </w:rPr>
        <w:t xml:space="preserve">công nghiệp chế biến, chế tạo đạt </w:t>
      </w:r>
      <w:r>
        <w:rPr>
          <w:iCs/>
          <w:lang w:val="de-DE"/>
        </w:rPr>
        <w:t>4,5</w:t>
      </w:r>
      <w:r w:rsidRPr="003951EE">
        <w:rPr>
          <w:iCs/>
          <w:lang w:val="de-DE"/>
        </w:rPr>
        <w:t xml:space="preserve"> tỷ USD, chiếm </w:t>
      </w:r>
      <w:r>
        <w:rPr>
          <w:iCs/>
          <w:lang w:val="de-DE"/>
        </w:rPr>
        <w:t>78,1</w:t>
      </w:r>
      <w:r w:rsidRPr="003951EE">
        <w:rPr>
          <w:iCs/>
          <w:lang w:val="de-DE"/>
        </w:rPr>
        <w:t xml:space="preserve">% tổng vốn đăng ký cấp mới và tăng thêm; </w:t>
      </w:r>
      <w:r>
        <w:rPr>
          <w:iCs/>
          <w:lang w:val="de-DE"/>
        </w:rPr>
        <w:t xml:space="preserve">hoạt động kinh doanh bất động sản </w:t>
      </w:r>
      <w:r w:rsidRPr="003951EE">
        <w:rPr>
          <w:iCs/>
          <w:lang w:val="de-DE"/>
        </w:rPr>
        <w:t xml:space="preserve">đạt </w:t>
      </w:r>
      <w:r>
        <w:rPr>
          <w:iCs/>
          <w:lang w:val="de-DE"/>
        </w:rPr>
        <w:t>450</w:t>
      </w:r>
      <w:r w:rsidRPr="003951EE">
        <w:rPr>
          <w:iCs/>
          <w:lang w:val="de-DE"/>
        </w:rPr>
        <w:t>,</w:t>
      </w:r>
      <w:r>
        <w:rPr>
          <w:iCs/>
          <w:lang w:val="de-DE"/>
        </w:rPr>
        <w:t>6</w:t>
      </w:r>
      <w:r w:rsidRPr="003951EE">
        <w:rPr>
          <w:iCs/>
          <w:lang w:val="de-DE"/>
        </w:rPr>
        <w:t xml:space="preserve"> t</w:t>
      </w:r>
      <w:r>
        <w:rPr>
          <w:iCs/>
          <w:lang w:val="de-DE"/>
        </w:rPr>
        <w:t>riệu</w:t>
      </w:r>
      <w:r w:rsidRPr="003951EE">
        <w:rPr>
          <w:iCs/>
          <w:lang w:val="de-DE"/>
        </w:rPr>
        <w:t xml:space="preserve"> USD, chiếm </w:t>
      </w:r>
      <w:r>
        <w:rPr>
          <w:iCs/>
          <w:lang w:val="de-DE"/>
        </w:rPr>
        <w:t>7</w:t>
      </w:r>
      <w:r w:rsidRPr="003951EE">
        <w:rPr>
          <w:iCs/>
          <w:lang w:val="de-DE"/>
        </w:rPr>
        <w:t>,</w:t>
      </w:r>
      <w:r>
        <w:rPr>
          <w:iCs/>
          <w:lang w:val="de-DE"/>
        </w:rPr>
        <w:t>8</w:t>
      </w:r>
      <w:r w:rsidRPr="003951EE">
        <w:rPr>
          <w:iCs/>
          <w:lang w:val="de-DE"/>
        </w:rPr>
        <w:t xml:space="preserve">%; các ngành còn lại đạt </w:t>
      </w:r>
      <w:r>
        <w:rPr>
          <w:iCs/>
          <w:lang w:val="de-DE"/>
        </w:rPr>
        <w:t>814,6 triệu</w:t>
      </w:r>
      <w:r w:rsidRPr="003951EE">
        <w:rPr>
          <w:iCs/>
          <w:lang w:val="de-DE"/>
        </w:rPr>
        <w:t xml:space="preserve"> USD, chiếm </w:t>
      </w:r>
      <w:r>
        <w:rPr>
          <w:iCs/>
          <w:lang w:val="de-DE"/>
        </w:rPr>
        <w:t>14</w:t>
      </w:r>
      <w:r w:rsidRPr="003951EE">
        <w:rPr>
          <w:iCs/>
          <w:lang w:val="de-DE"/>
        </w:rPr>
        <w:t>,</w:t>
      </w:r>
      <w:r>
        <w:rPr>
          <w:iCs/>
          <w:lang w:val="de-DE"/>
        </w:rPr>
        <w:t>1</w:t>
      </w:r>
      <w:r w:rsidRPr="003951EE">
        <w:rPr>
          <w:iCs/>
          <w:lang w:val="de-DE"/>
        </w:rPr>
        <w:t>%.</w:t>
      </w:r>
    </w:p>
    <w:p w14:paraId="1A1A4872" w14:textId="180C8999" w:rsidR="00D938D6" w:rsidRPr="00F33E4B" w:rsidRDefault="00D938D6" w:rsidP="00EF30A9">
      <w:pPr>
        <w:spacing w:before="40" w:after="100" w:line="288" w:lineRule="auto"/>
        <w:ind w:firstLine="567"/>
        <w:jc w:val="both"/>
        <w:rPr>
          <w:iCs/>
          <w:lang w:val="de-DE"/>
        </w:rPr>
      </w:pPr>
      <w:r w:rsidRPr="003951EE">
        <w:rPr>
          <w:iCs/>
          <w:lang w:val="de-DE"/>
        </w:rPr>
        <w:t xml:space="preserve">- Vốn đăng </w:t>
      </w:r>
      <w:r w:rsidRPr="00F33E4B">
        <w:rPr>
          <w:iCs/>
          <w:lang w:val="de-DE"/>
        </w:rPr>
        <w:t xml:space="preserve">ký góp vốn, mua cổ phần của nhà đầu tư nước ngoài có </w:t>
      </w:r>
      <w:r>
        <w:rPr>
          <w:iCs/>
          <w:lang w:val="de-DE"/>
        </w:rPr>
        <w:t>1.044</w:t>
      </w:r>
      <w:r w:rsidRPr="00F33E4B">
        <w:rPr>
          <w:iCs/>
          <w:lang w:val="de-DE"/>
        </w:rPr>
        <w:t xml:space="preserve"> lượt với tổng giá trị góp vốn </w:t>
      </w:r>
      <w:r>
        <w:rPr>
          <w:iCs/>
          <w:lang w:val="de-DE"/>
        </w:rPr>
        <w:t>3</w:t>
      </w:r>
      <w:r w:rsidRPr="00F33E4B">
        <w:rPr>
          <w:iCs/>
          <w:lang w:val="de-DE"/>
        </w:rPr>
        <w:t>,</w:t>
      </w:r>
      <w:r>
        <w:rPr>
          <w:iCs/>
          <w:lang w:val="de-DE"/>
        </w:rPr>
        <w:t>11</w:t>
      </w:r>
      <w:r w:rsidRPr="00F33E4B">
        <w:rPr>
          <w:iCs/>
          <w:lang w:val="de-DE"/>
        </w:rPr>
        <w:t xml:space="preserve"> t</w:t>
      </w:r>
      <w:r>
        <w:rPr>
          <w:iCs/>
          <w:lang w:val="de-DE"/>
        </w:rPr>
        <w:t>ỷ USD, tăng 70</w:t>
      </w:r>
      <w:r w:rsidRPr="00F33E4B">
        <w:rPr>
          <w:iCs/>
          <w:lang w:val="de-DE"/>
        </w:rPr>
        <w:t>,</w:t>
      </w:r>
      <w:r>
        <w:rPr>
          <w:iCs/>
          <w:lang w:val="de-DE"/>
        </w:rPr>
        <w:t>4</w:t>
      </w:r>
      <w:r w:rsidRPr="00F33E4B">
        <w:rPr>
          <w:iCs/>
          <w:lang w:val="de-DE"/>
        </w:rPr>
        <w:t>% so cùng kỳ năm trước. Trong đó</w:t>
      </w:r>
      <w:r w:rsidR="00B024E7">
        <w:rPr>
          <w:iCs/>
          <w:lang w:val="de-DE"/>
        </w:rPr>
        <w:t>,</w:t>
      </w:r>
      <w:r w:rsidRPr="00F33E4B">
        <w:rPr>
          <w:iCs/>
          <w:lang w:val="de-DE"/>
        </w:rPr>
        <w:t xml:space="preserve"> có </w:t>
      </w:r>
      <w:r>
        <w:rPr>
          <w:iCs/>
          <w:lang w:val="de-DE"/>
        </w:rPr>
        <w:t>461</w:t>
      </w:r>
      <w:r w:rsidRPr="00F33E4B">
        <w:rPr>
          <w:iCs/>
          <w:lang w:val="de-DE"/>
        </w:rPr>
        <w:t xml:space="preserve"> lượt góp vốn, mua cổ phần làm tăng vốn điều lệ của doanh nghiệp với giá trị góp vốn là </w:t>
      </w:r>
      <w:r>
        <w:rPr>
          <w:iCs/>
          <w:lang w:val="de-DE"/>
        </w:rPr>
        <w:t>1,08</w:t>
      </w:r>
      <w:r w:rsidRPr="00F33E4B">
        <w:rPr>
          <w:iCs/>
          <w:lang w:val="de-DE"/>
        </w:rPr>
        <w:t xml:space="preserve"> t</w:t>
      </w:r>
      <w:r>
        <w:rPr>
          <w:iCs/>
          <w:lang w:val="de-DE"/>
        </w:rPr>
        <w:t>ỷ</w:t>
      </w:r>
      <w:r w:rsidRPr="00F33E4B">
        <w:rPr>
          <w:iCs/>
          <w:lang w:val="de-DE"/>
        </w:rPr>
        <w:t xml:space="preserve"> USD và </w:t>
      </w:r>
      <w:r>
        <w:rPr>
          <w:iCs/>
          <w:lang w:val="de-DE"/>
        </w:rPr>
        <w:t>583</w:t>
      </w:r>
      <w:r w:rsidRPr="00F33E4B">
        <w:rPr>
          <w:iCs/>
          <w:lang w:val="de-DE"/>
        </w:rPr>
        <w:t xml:space="preserve"> lượt nhà đầu tư nước ngoài mua lại cổ phần trong nước mà không làm tăng vốn điều lệ với giá trị </w:t>
      </w:r>
      <w:r>
        <w:rPr>
          <w:iCs/>
          <w:lang w:val="de-DE"/>
        </w:rPr>
        <w:t>2</w:t>
      </w:r>
      <w:r w:rsidRPr="00F33E4B">
        <w:rPr>
          <w:iCs/>
          <w:lang w:val="de-DE"/>
        </w:rPr>
        <w:t>,</w:t>
      </w:r>
      <w:r>
        <w:rPr>
          <w:iCs/>
          <w:lang w:val="de-DE"/>
        </w:rPr>
        <w:t>0</w:t>
      </w:r>
      <w:r w:rsidRPr="00F33E4B">
        <w:rPr>
          <w:iCs/>
          <w:lang w:val="de-DE"/>
        </w:rPr>
        <w:t>3 t</w:t>
      </w:r>
      <w:r>
        <w:rPr>
          <w:iCs/>
          <w:lang w:val="de-DE"/>
        </w:rPr>
        <w:t>ỷ</w:t>
      </w:r>
      <w:r w:rsidRPr="00F33E4B">
        <w:rPr>
          <w:iCs/>
          <w:lang w:val="de-DE"/>
        </w:rPr>
        <w:t xml:space="preserve"> USD. Đối với hình thức góp vốn, mua cổ phần của nhà đầu tư nước ngoài, vốn đầu tư vào hoạt động </w:t>
      </w:r>
      <w:r>
        <w:rPr>
          <w:iCs/>
          <w:lang w:val="de-DE"/>
        </w:rPr>
        <w:t>tài chính, ngân hàng và bảo hiểm</w:t>
      </w:r>
      <w:r w:rsidRPr="00F33E4B">
        <w:rPr>
          <w:iCs/>
          <w:lang w:val="de-DE"/>
        </w:rPr>
        <w:t xml:space="preserve"> đạt </w:t>
      </w:r>
      <w:r>
        <w:rPr>
          <w:iCs/>
          <w:lang w:val="de-DE"/>
        </w:rPr>
        <w:t>1</w:t>
      </w:r>
      <w:r w:rsidRPr="00F33E4B">
        <w:rPr>
          <w:iCs/>
          <w:lang w:val="de-DE"/>
        </w:rPr>
        <w:t>,5</w:t>
      </w:r>
      <w:r>
        <w:rPr>
          <w:iCs/>
          <w:lang w:val="de-DE"/>
        </w:rPr>
        <w:t>1</w:t>
      </w:r>
      <w:r w:rsidRPr="00F33E4B">
        <w:rPr>
          <w:iCs/>
          <w:lang w:val="de-DE"/>
        </w:rPr>
        <w:t xml:space="preserve"> t</w:t>
      </w:r>
      <w:r>
        <w:rPr>
          <w:iCs/>
          <w:lang w:val="de-DE"/>
        </w:rPr>
        <w:t>ỷ</w:t>
      </w:r>
      <w:r w:rsidRPr="00F33E4B">
        <w:rPr>
          <w:iCs/>
          <w:lang w:val="de-DE"/>
        </w:rPr>
        <w:t xml:space="preserve"> USD, chiếm 4</w:t>
      </w:r>
      <w:r>
        <w:rPr>
          <w:iCs/>
          <w:lang w:val="de-DE"/>
        </w:rPr>
        <w:t>8</w:t>
      </w:r>
      <w:r w:rsidRPr="00F33E4B">
        <w:rPr>
          <w:iCs/>
          <w:lang w:val="de-DE"/>
        </w:rPr>
        <w:t>,</w:t>
      </w:r>
      <w:r>
        <w:rPr>
          <w:iCs/>
          <w:lang w:val="de-DE"/>
        </w:rPr>
        <w:t>5</w:t>
      </w:r>
      <w:r w:rsidRPr="00F33E4B">
        <w:rPr>
          <w:iCs/>
          <w:lang w:val="de-DE"/>
        </w:rPr>
        <w:t xml:space="preserve">% giá trị góp vốn; ngành công nghiệp chế biến, chế tạo đạt </w:t>
      </w:r>
      <w:r>
        <w:rPr>
          <w:iCs/>
          <w:lang w:val="de-DE"/>
        </w:rPr>
        <w:t>635</w:t>
      </w:r>
      <w:r w:rsidRPr="00F33E4B">
        <w:rPr>
          <w:iCs/>
          <w:lang w:val="de-DE"/>
        </w:rPr>
        <w:t>,8 triệu USD, chiếm 2</w:t>
      </w:r>
      <w:r>
        <w:rPr>
          <w:iCs/>
          <w:lang w:val="de-DE"/>
        </w:rPr>
        <w:t>0</w:t>
      </w:r>
      <w:r w:rsidRPr="00F33E4B">
        <w:rPr>
          <w:iCs/>
          <w:lang w:val="de-DE"/>
        </w:rPr>
        <w:t>,</w:t>
      </w:r>
      <w:r>
        <w:rPr>
          <w:iCs/>
          <w:lang w:val="de-DE"/>
        </w:rPr>
        <w:t>4</w:t>
      </w:r>
      <w:r w:rsidRPr="00F33E4B">
        <w:rPr>
          <w:iCs/>
          <w:lang w:val="de-DE"/>
        </w:rPr>
        <w:t xml:space="preserve">%; ngành còn lại </w:t>
      </w:r>
      <w:r>
        <w:rPr>
          <w:iCs/>
          <w:lang w:val="de-DE"/>
        </w:rPr>
        <w:t>966</w:t>
      </w:r>
      <w:r w:rsidRPr="00F33E4B">
        <w:rPr>
          <w:iCs/>
          <w:lang w:val="de-DE"/>
        </w:rPr>
        <w:t>,</w:t>
      </w:r>
      <w:r>
        <w:rPr>
          <w:iCs/>
          <w:lang w:val="de-DE"/>
        </w:rPr>
        <w:t>7</w:t>
      </w:r>
      <w:r w:rsidRPr="00F33E4B">
        <w:rPr>
          <w:iCs/>
          <w:lang w:val="de-DE"/>
        </w:rPr>
        <w:t xml:space="preserve"> triệu USD, chiếm </w:t>
      </w:r>
      <w:r>
        <w:rPr>
          <w:iCs/>
          <w:lang w:val="de-DE"/>
        </w:rPr>
        <w:t>31</w:t>
      </w:r>
      <w:r w:rsidRPr="00F33E4B">
        <w:rPr>
          <w:iCs/>
          <w:lang w:val="de-DE"/>
        </w:rPr>
        <w:t>%.</w:t>
      </w:r>
    </w:p>
    <w:p w14:paraId="7D5A0E42" w14:textId="77777777" w:rsidR="00D938D6" w:rsidRPr="000F6EE2" w:rsidRDefault="00D938D6" w:rsidP="00EF30A9">
      <w:pPr>
        <w:spacing w:before="40" w:after="100" w:line="288" w:lineRule="auto"/>
        <w:ind w:firstLine="567"/>
        <w:jc w:val="both"/>
        <w:rPr>
          <w:b/>
          <w:bCs/>
          <w:lang w:val="de-DE"/>
        </w:rPr>
      </w:pPr>
      <w:r w:rsidRPr="00F33E4B">
        <w:rPr>
          <w:i/>
          <w:iCs/>
          <w:lang w:val="de-DE"/>
        </w:rPr>
        <w:t xml:space="preserve">Vốn đầu tư trực tiếp nước ngoài thực hiện tại Việt Nam </w:t>
      </w:r>
      <w:r>
        <w:rPr>
          <w:iCs/>
          <w:lang w:val="de-DE"/>
        </w:rPr>
        <w:t>4</w:t>
      </w:r>
      <w:r w:rsidRPr="00F33E4B">
        <w:rPr>
          <w:iCs/>
          <w:lang w:val="de-DE"/>
        </w:rPr>
        <w:t xml:space="preserve"> tháng đầu năm 2023 ước đạt </w:t>
      </w:r>
      <w:r>
        <w:rPr>
          <w:iCs/>
          <w:lang w:val="de-DE"/>
        </w:rPr>
        <w:t>5</w:t>
      </w:r>
      <w:r w:rsidRPr="00F33E4B">
        <w:rPr>
          <w:iCs/>
          <w:lang w:val="de-DE"/>
        </w:rPr>
        <w:t>,</w:t>
      </w:r>
      <w:r>
        <w:rPr>
          <w:iCs/>
          <w:lang w:val="de-DE"/>
        </w:rPr>
        <w:t>85</w:t>
      </w:r>
      <w:r w:rsidRPr="00F33E4B">
        <w:rPr>
          <w:iCs/>
          <w:lang w:val="de-DE"/>
        </w:rPr>
        <w:t xml:space="preserve"> tỷ USD, giảm </w:t>
      </w:r>
      <w:r>
        <w:rPr>
          <w:iCs/>
          <w:lang w:val="de-DE"/>
        </w:rPr>
        <w:t>1</w:t>
      </w:r>
      <w:r w:rsidRPr="00F33E4B">
        <w:rPr>
          <w:iCs/>
          <w:lang w:val="de-DE"/>
        </w:rPr>
        <w:t>,</w:t>
      </w:r>
      <w:r>
        <w:rPr>
          <w:iCs/>
          <w:lang w:val="de-DE"/>
        </w:rPr>
        <w:t>2</w:t>
      </w:r>
      <w:r w:rsidRPr="00F33E4B">
        <w:rPr>
          <w:iCs/>
          <w:lang w:val="de-DE"/>
        </w:rPr>
        <w:t xml:space="preserve">% so với cùng kỳ năm trước. Trong đó: Công nghiệp chế biến, chế tạo đạt </w:t>
      </w:r>
      <w:r>
        <w:rPr>
          <w:iCs/>
          <w:lang w:val="de-DE"/>
        </w:rPr>
        <w:t>4</w:t>
      </w:r>
      <w:r w:rsidRPr="00F33E4B">
        <w:rPr>
          <w:iCs/>
          <w:lang w:val="de-DE"/>
        </w:rPr>
        <w:t xml:space="preserve">,7 tỷ USD, chiếm </w:t>
      </w:r>
      <w:r>
        <w:rPr>
          <w:iCs/>
          <w:lang w:val="de-DE"/>
        </w:rPr>
        <w:t>80</w:t>
      </w:r>
      <w:r w:rsidRPr="00F33E4B">
        <w:rPr>
          <w:iCs/>
          <w:lang w:val="de-DE"/>
        </w:rPr>
        <w:t>,</w:t>
      </w:r>
      <w:r>
        <w:rPr>
          <w:iCs/>
          <w:lang w:val="de-DE"/>
        </w:rPr>
        <w:t>5</w:t>
      </w:r>
      <w:r w:rsidRPr="00F33E4B">
        <w:rPr>
          <w:iCs/>
          <w:lang w:val="de-DE"/>
        </w:rPr>
        <w:t>% tổng vốn đầu tư trực tiếp nước ngoài thực hiện; sản xuất, phân phố</w:t>
      </w:r>
      <w:r w:rsidRPr="00586F08">
        <w:rPr>
          <w:iCs/>
          <w:lang w:val="de-DE"/>
        </w:rPr>
        <w:t xml:space="preserve">i điện, khí đốt, nước nóng, hơi nước và điều hòa không khí đạt </w:t>
      </w:r>
      <w:r>
        <w:rPr>
          <w:iCs/>
          <w:lang w:val="de-DE"/>
        </w:rPr>
        <w:t>446,7</w:t>
      </w:r>
      <w:r w:rsidRPr="00586F08">
        <w:rPr>
          <w:iCs/>
          <w:lang w:val="de-DE"/>
        </w:rPr>
        <w:t xml:space="preserve"> t</w:t>
      </w:r>
      <w:r>
        <w:rPr>
          <w:iCs/>
          <w:lang w:val="de-DE"/>
        </w:rPr>
        <w:t>riệu</w:t>
      </w:r>
      <w:r w:rsidRPr="00586F08">
        <w:rPr>
          <w:iCs/>
          <w:lang w:val="de-DE"/>
        </w:rPr>
        <w:t xml:space="preserve"> USD, chiếm </w:t>
      </w:r>
      <w:r>
        <w:rPr>
          <w:iCs/>
          <w:lang w:val="de-DE"/>
        </w:rPr>
        <w:t>7</w:t>
      </w:r>
      <w:r w:rsidRPr="00586F08">
        <w:rPr>
          <w:iCs/>
          <w:lang w:val="de-DE"/>
        </w:rPr>
        <w:t>,</w:t>
      </w:r>
      <w:r>
        <w:rPr>
          <w:iCs/>
          <w:lang w:val="de-DE"/>
        </w:rPr>
        <w:t>6%;</w:t>
      </w:r>
      <w:r w:rsidRPr="00586F08">
        <w:rPr>
          <w:iCs/>
          <w:lang w:val="de-DE"/>
        </w:rPr>
        <w:t xml:space="preserve"> hoạt động kinh doanh bất động sản đạt </w:t>
      </w:r>
      <w:r>
        <w:rPr>
          <w:iCs/>
          <w:lang w:val="de-DE"/>
        </w:rPr>
        <w:t>303,3</w:t>
      </w:r>
      <w:r w:rsidRPr="00586F08">
        <w:rPr>
          <w:iCs/>
          <w:lang w:val="de-DE"/>
        </w:rPr>
        <w:t xml:space="preserve"> t</w:t>
      </w:r>
      <w:r>
        <w:rPr>
          <w:iCs/>
          <w:lang w:val="de-DE"/>
        </w:rPr>
        <w:t>riệu</w:t>
      </w:r>
      <w:r w:rsidRPr="00586F08">
        <w:rPr>
          <w:iCs/>
          <w:lang w:val="de-DE"/>
        </w:rPr>
        <w:t xml:space="preserve"> USD, chiếm </w:t>
      </w:r>
      <w:r>
        <w:rPr>
          <w:iCs/>
          <w:lang w:val="de-DE"/>
        </w:rPr>
        <w:t>5,2%.</w:t>
      </w:r>
    </w:p>
    <w:p w14:paraId="02E1F9CF" w14:textId="77777777" w:rsidR="00D938D6" w:rsidRPr="00521ECD" w:rsidRDefault="00D938D6" w:rsidP="00D938D6">
      <w:pPr>
        <w:jc w:val="center"/>
        <w:rPr>
          <w:rFonts w:ascii="Arial" w:hAnsi="Arial" w:cs="Arial"/>
          <w:b/>
          <w:bCs/>
          <w:sz w:val="4"/>
          <w:lang w:val="de-DE"/>
        </w:rPr>
      </w:pPr>
    </w:p>
    <w:p w14:paraId="3239292E" w14:textId="77777777" w:rsidR="00D938D6" w:rsidRPr="002A6D5C" w:rsidRDefault="00D938D6" w:rsidP="00D938D6">
      <w:pPr>
        <w:jc w:val="center"/>
        <w:rPr>
          <w:rFonts w:ascii="Arial" w:hAnsi="Arial" w:cs="Arial"/>
          <w:b/>
          <w:bCs/>
          <w:sz w:val="10"/>
          <w:szCs w:val="10"/>
          <w:lang w:val="de-DE"/>
        </w:rPr>
      </w:pPr>
    </w:p>
    <w:p w14:paraId="616620E9" w14:textId="77777777" w:rsidR="00EF30A9" w:rsidRDefault="00EF30A9" w:rsidP="00D938D6">
      <w:pPr>
        <w:jc w:val="center"/>
        <w:rPr>
          <w:rFonts w:ascii="Arial" w:hAnsi="Arial" w:cs="Arial"/>
          <w:b/>
          <w:bCs/>
          <w:sz w:val="24"/>
          <w:lang w:val="de-DE"/>
        </w:rPr>
      </w:pPr>
    </w:p>
    <w:p w14:paraId="55ED9F48" w14:textId="77777777" w:rsidR="00D938D6" w:rsidRDefault="00D938D6" w:rsidP="00D938D6">
      <w:pPr>
        <w:jc w:val="center"/>
        <w:rPr>
          <w:rFonts w:ascii="Arial" w:hAnsi="Arial" w:cs="Arial"/>
          <w:b/>
          <w:bCs/>
          <w:sz w:val="24"/>
          <w:lang w:val="de-DE"/>
        </w:rPr>
      </w:pPr>
      <w:r>
        <w:rPr>
          <w:rFonts w:ascii="Arial" w:hAnsi="Arial" w:cs="Arial"/>
          <w:b/>
          <w:bCs/>
          <w:sz w:val="24"/>
          <w:lang w:val="de-DE"/>
        </w:rPr>
        <w:lastRenderedPageBreak/>
        <w:t>Hình 9. Vốn đầu tư trực tiếp nước ngoài thực hiện</w:t>
      </w:r>
    </w:p>
    <w:p w14:paraId="18046846" w14:textId="77777777" w:rsidR="00D938D6" w:rsidRDefault="00D938D6" w:rsidP="00D938D6">
      <w:pPr>
        <w:jc w:val="center"/>
        <w:rPr>
          <w:rFonts w:ascii="Arial" w:hAnsi="Arial" w:cs="Arial"/>
          <w:b/>
          <w:bCs/>
          <w:sz w:val="24"/>
          <w:lang w:val="de-DE"/>
        </w:rPr>
      </w:pPr>
      <w:r>
        <w:rPr>
          <w:rFonts w:ascii="Arial" w:hAnsi="Arial" w:cs="Arial"/>
          <w:b/>
          <w:bCs/>
          <w:sz w:val="24"/>
          <w:lang w:val="de-DE"/>
        </w:rPr>
        <w:t>4</w:t>
      </w:r>
      <w:r w:rsidRPr="002A6D5C">
        <w:rPr>
          <w:rFonts w:ascii="Arial" w:hAnsi="Arial" w:cs="Arial"/>
          <w:b/>
          <w:bCs/>
          <w:sz w:val="24"/>
          <w:lang w:val="de-DE"/>
        </w:rPr>
        <w:t xml:space="preserve"> tháng đầu năm </w:t>
      </w:r>
      <w:r>
        <w:rPr>
          <w:rFonts w:ascii="Arial" w:hAnsi="Arial" w:cs="Arial"/>
          <w:b/>
          <w:bCs/>
          <w:sz w:val="24"/>
          <w:lang w:val="de-DE"/>
        </w:rPr>
        <w:t>các năm 2019-2023</w:t>
      </w:r>
    </w:p>
    <w:p w14:paraId="7C20F41B" w14:textId="77777777" w:rsidR="00D938D6" w:rsidRDefault="00D938D6" w:rsidP="00D938D6">
      <w:pPr>
        <w:jc w:val="center"/>
        <w:rPr>
          <w:rFonts w:ascii="Arial" w:hAnsi="Arial" w:cs="Arial"/>
          <w:b/>
          <w:bCs/>
          <w:sz w:val="24"/>
          <w:lang w:val="de-DE"/>
        </w:rPr>
      </w:pPr>
      <w:r w:rsidRPr="00F96A8F">
        <w:rPr>
          <w:rFonts w:ascii="Arial" w:hAnsi="Arial" w:cs="Arial"/>
          <w:b/>
          <w:bCs/>
          <w:noProof/>
          <w:sz w:val="24"/>
        </w:rPr>
        <w:drawing>
          <wp:inline distT="0" distB="0" distL="0" distR="0" wp14:anchorId="3749A360" wp14:editId="4778C15B">
            <wp:extent cx="5205909" cy="1682945"/>
            <wp:effectExtent l="0" t="0" r="1397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BBD845" w14:textId="77777777" w:rsidR="00D938D6" w:rsidRPr="001932BB" w:rsidRDefault="00D938D6" w:rsidP="00D938D6">
      <w:pPr>
        <w:jc w:val="center"/>
        <w:rPr>
          <w:rFonts w:ascii="Arial" w:hAnsi="Arial" w:cs="Arial"/>
          <w:b/>
          <w:bCs/>
          <w:sz w:val="2"/>
          <w:lang w:val="de-DE"/>
        </w:rPr>
      </w:pPr>
    </w:p>
    <w:p w14:paraId="0164AA2F" w14:textId="77777777" w:rsidR="00D938D6" w:rsidRDefault="00D938D6" w:rsidP="00EF30A9">
      <w:pPr>
        <w:spacing w:before="40" w:after="40" w:line="264" w:lineRule="auto"/>
        <w:ind w:firstLine="567"/>
        <w:jc w:val="both"/>
        <w:rPr>
          <w:iCs/>
          <w:spacing w:val="-4"/>
          <w:lang w:val="de-DE"/>
        </w:rPr>
      </w:pPr>
      <w:r w:rsidRPr="009228D4">
        <w:rPr>
          <w:i/>
          <w:iCs/>
          <w:spacing w:val="-4"/>
          <w:lang w:val="de-DE"/>
        </w:rPr>
        <w:t>Đầu tư của Việt Nam ra nước ngoài</w:t>
      </w:r>
      <w:r w:rsidRPr="009228D4">
        <w:rPr>
          <w:iCs/>
          <w:spacing w:val="-4"/>
          <w:lang w:val="de-DE"/>
        </w:rPr>
        <w:t xml:space="preserve"> trong </w:t>
      </w:r>
      <w:r>
        <w:rPr>
          <w:iCs/>
          <w:spacing w:val="-4"/>
          <w:lang w:val="de-DE"/>
        </w:rPr>
        <w:t>4</w:t>
      </w:r>
      <w:r w:rsidRPr="009228D4">
        <w:rPr>
          <w:iCs/>
          <w:spacing w:val="-4"/>
          <w:lang w:val="de-DE"/>
        </w:rPr>
        <w:t xml:space="preserve"> tháng đầu năm 2023 có </w:t>
      </w:r>
      <w:r>
        <w:rPr>
          <w:iCs/>
          <w:spacing w:val="-4"/>
          <w:lang w:val="de-DE"/>
        </w:rPr>
        <w:t>41</w:t>
      </w:r>
      <w:r w:rsidRPr="009228D4">
        <w:rPr>
          <w:iCs/>
          <w:spacing w:val="-4"/>
          <w:lang w:val="de-DE"/>
        </w:rPr>
        <w:t xml:space="preserve"> dự án được cấp mới giấy chứng nhận đầu tư với tổng số vốn của phía Việt Nam là 1</w:t>
      </w:r>
      <w:r>
        <w:rPr>
          <w:iCs/>
          <w:spacing w:val="-4"/>
          <w:lang w:val="de-DE"/>
        </w:rPr>
        <w:t>40</w:t>
      </w:r>
      <w:r w:rsidRPr="009228D4">
        <w:rPr>
          <w:iCs/>
          <w:spacing w:val="-4"/>
          <w:lang w:val="de-DE"/>
        </w:rPr>
        <w:t xml:space="preserve"> triệu USD, </w:t>
      </w:r>
      <w:r>
        <w:rPr>
          <w:iCs/>
          <w:spacing w:val="-4"/>
          <w:lang w:val="de-DE"/>
        </w:rPr>
        <w:t>giảm 51%</w:t>
      </w:r>
      <w:r w:rsidRPr="009228D4">
        <w:rPr>
          <w:iCs/>
          <w:spacing w:val="-4"/>
          <w:lang w:val="de-DE"/>
        </w:rPr>
        <w:t xml:space="preserve"> so với cùng kỳ năm trước; có </w:t>
      </w:r>
      <w:r>
        <w:rPr>
          <w:iCs/>
          <w:spacing w:val="-4"/>
          <w:lang w:val="de-DE"/>
        </w:rPr>
        <w:t>11</w:t>
      </w:r>
      <w:r w:rsidRPr="009228D4">
        <w:rPr>
          <w:iCs/>
          <w:spacing w:val="-4"/>
          <w:lang w:val="de-DE"/>
        </w:rPr>
        <w:t xml:space="preserve"> lượt dự án điều chỉnh vốn với số vốn điều chỉnh tăng </w:t>
      </w:r>
      <w:r>
        <w:rPr>
          <w:iCs/>
          <w:spacing w:val="-4"/>
          <w:lang w:val="de-DE"/>
        </w:rPr>
        <w:t>13</w:t>
      </w:r>
      <w:r w:rsidRPr="009228D4">
        <w:rPr>
          <w:iCs/>
          <w:spacing w:val="-4"/>
          <w:lang w:val="de-DE"/>
        </w:rPr>
        <w:t>,</w:t>
      </w:r>
      <w:r>
        <w:rPr>
          <w:iCs/>
          <w:spacing w:val="-4"/>
          <w:lang w:val="de-DE"/>
        </w:rPr>
        <w:t>5</w:t>
      </w:r>
      <w:r w:rsidRPr="009228D4">
        <w:rPr>
          <w:iCs/>
          <w:spacing w:val="-4"/>
          <w:lang w:val="de-DE"/>
        </w:rPr>
        <w:t xml:space="preserve"> triệu USD</w:t>
      </w:r>
      <w:r>
        <w:rPr>
          <w:iCs/>
          <w:spacing w:val="-4"/>
          <w:lang w:val="de-DE"/>
        </w:rPr>
        <w:t>, giảm 67,8% so với cùng kỳ.</w:t>
      </w:r>
    </w:p>
    <w:p w14:paraId="0DE17BC2" w14:textId="77777777" w:rsidR="00D938D6" w:rsidRPr="009228D4" w:rsidRDefault="00D938D6" w:rsidP="00EF30A9">
      <w:pPr>
        <w:spacing w:before="40" w:after="40" w:line="264" w:lineRule="auto"/>
        <w:ind w:firstLine="567"/>
        <w:jc w:val="both"/>
        <w:rPr>
          <w:iCs/>
          <w:spacing w:val="-2"/>
          <w:lang w:val="de-DE"/>
        </w:rPr>
      </w:pPr>
      <w:r w:rsidRPr="009228D4">
        <w:rPr>
          <w:iCs/>
          <w:spacing w:val="-2"/>
          <w:lang w:val="de-DE"/>
        </w:rPr>
        <w:t>Tính chung tổng vốn đầu tư của Việt Nam ra nước ngoài (vốn cấp mới và điều chỉnh) đạt 15</w:t>
      </w:r>
      <w:r>
        <w:rPr>
          <w:iCs/>
          <w:spacing w:val="-2"/>
          <w:lang w:val="de-DE"/>
        </w:rPr>
        <w:t>3,5</w:t>
      </w:r>
      <w:r w:rsidRPr="009228D4">
        <w:rPr>
          <w:iCs/>
          <w:spacing w:val="-2"/>
          <w:lang w:val="de-DE"/>
        </w:rPr>
        <w:t xml:space="preserve"> triệu USD, </w:t>
      </w:r>
      <w:r>
        <w:rPr>
          <w:iCs/>
          <w:spacing w:val="-2"/>
          <w:lang w:val="de-DE"/>
        </w:rPr>
        <w:t xml:space="preserve">giảm 53,2% </w:t>
      </w:r>
      <w:r w:rsidRPr="009228D4">
        <w:rPr>
          <w:iCs/>
          <w:spacing w:val="-2"/>
          <w:lang w:val="de-DE"/>
        </w:rPr>
        <w:t>so với cùng kỳ năm trước. Trong đó: Lĩnh vực thông tin và truyền thông đạt 105</w:t>
      </w:r>
      <w:r>
        <w:rPr>
          <w:iCs/>
          <w:spacing w:val="-2"/>
          <w:lang w:val="de-DE"/>
        </w:rPr>
        <w:t>,9</w:t>
      </w:r>
      <w:r w:rsidRPr="009228D4">
        <w:rPr>
          <w:iCs/>
          <w:spacing w:val="-2"/>
          <w:lang w:val="de-DE"/>
        </w:rPr>
        <w:t xml:space="preserve"> triệu USD, chiếm </w:t>
      </w:r>
      <w:r>
        <w:rPr>
          <w:iCs/>
          <w:spacing w:val="-2"/>
          <w:lang w:val="de-DE"/>
        </w:rPr>
        <w:t>69</w:t>
      </w:r>
      <w:r w:rsidRPr="009228D4">
        <w:rPr>
          <w:iCs/>
          <w:spacing w:val="-2"/>
          <w:lang w:val="de-DE"/>
        </w:rPr>
        <w:t xml:space="preserve">% tổng vốn đầu tư; </w:t>
      </w:r>
      <w:r>
        <w:rPr>
          <w:iCs/>
          <w:spacing w:val="-2"/>
          <w:lang w:val="de-DE"/>
        </w:rPr>
        <w:t xml:space="preserve">nông nghiệp, lâm nghiệp và thủy sản </w:t>
      </w:r>
      <w:r w:rsidRPr="009228D4">
        <w:rPr>
          <w:iCs/>
          <w:spacing w:val="-2"/>
          <w:lang w:val="de-DE"/>
        </w:rPr>
        <w:t xml:space="preserve">đạt </w:t>
      </w:r>
      <w:r>
        <w:rPr>
          <w:iCs/>
          <w:spacing w:val="-2"/>
          <w:lang w:val="de-DE"/>
        </w:rPr>
        <w:t>13,2</w:t>
      </w:r>
      <w:r w:rsidRPr="009228D4">
        <w:rPr>
          <w:iCs/>
          <w:spacing w:val="-2"/>
          <w:lang w:val="de-DE"/>
        </w:rPr>
        <w:t xml:space="preserve"> triệu USD, chiếm </w:t>
      </w:r>
      <w:r>
        <w:rPr>
          <w:iCs/>
          <w:spacing w:val="-2"/>
          <w:lang w:val="de-DE"/>
        </w:rPr>
        <w:t>8</w:t>
      </w:r>
      <w:r w:rsidRPr="009228D4">
        <w:rPr>
          <w:iCs/>
          <w:spacing w:val="-2"/>
          <w:lang w:val="de-DE"/>
        </w:rPr>
        <w:t>,</w:t>
      </w:r>
      <w:r>
        <w:rPr>
          <w:iCs/>
          <w:spacing w:val="-2"/>
          <w:lang w:val="de-DE"/>
        </w:rPr>
        <w:t>6</w:t>
      </w:r>
      <w:r w:rsidRPr="009228D4">
        <w:rPr>
          <w:iCs/>
          <w:spacing w:val="-2"/>
          <w:lang w:val="de-DE"/>
        </w:rPr>
        <w:t xml:space="preserve">%; </w:t>
      </w:r>
      <w:r>
        <w:rPr>
          <w:iCs/>
          <w:spacing w:val="-2"/>
          <w:lang w:val="de-DE"/>
        </w:rPr>
        <w:t xml:space="preserve">công nghiệp chế biến, chế tạo </w:t>
      </w:r>
      <w:r w:rsidRPr="009228D4">
        <w:rPr>
          <w:iCs/>
          <w:spacing w:val="-2"/>
          <w:lang w:val="de-DE"/>
        </w:rPr>
        <w:t xml:space="preserve">đạt </w:t>
      </w:r>
      <w:r>
        <w:rPr>
          <w:iCs/>
          <w:spacing w:val="-2"/>
          <w:lang w:val="de-DE"/>
        </w:rPr>
        <w:t>10</w:t>
      </w:r>
      <w:r w:rsidRPr="009228D4">
        <w:rPr>
          <w:iCs/>
          <w:spacing w:val="-2"/>
          <w:lang w:val="de-DE"/>
        </w:rPr>
        <w:t>,</w:t>
      </w:r>
      <w:r>
        <w:rPr>
          <w:iCs/>
          <w:spacing w:val="-2"/>
          <w:lang w:val="de-DE"/>
        </w:rPr>
        <w:t>7</w:t>
      </w:r>
      <w:r w:rsidRPr="009228D4">
        <w:rPr>
          <w:iCs/>
          <w:spacing w:val="-2"/>
          <w:lang w:val="de-DE"/>
        </w:rPr>
        <w:t xml:space="preserve"> triệu USD, chiếm </w:t>
      </w:r>
      <w:r>
        <w:rPr>
          <w:iCs/>
          <w:spacing w:val="-2"/>
          <w:lang w:val="de-DE"/>
        </w:rPr>
        <w:t>7</w:t>
      </w:r>
      <w:r w:rsidRPr="009228D4">
        <w:rPr>
          <w:iCs/>
          <w:spacing w:val="-2"/>
          <w:lang w:val="de-DE"/>
        </w:rPr>
        <w:t>%.</w:t>
      </w:r>
    </w:p>
    <w:p w14:paraId="1E557B2D" w14:textId="1DAEDEEC" w:rsidR="00D938D6" w:rsidRPr="009228D4" w:rsidRDefault="00D938D6" w:rsidP="00EF30A9">
      <w:pPr>
        <w:spacing w:before="40" w:after="40" w:line="264" w:lineRule="auto"/>
        <w:ind w:firstLine="567"/>
        <w:jc w:val="both"/>
        <w:rPr>
          <w:b/>
          <w:bCs/>
          <w:spacing w:val="-6"/>
          <w:lang w:val="de-DE"/>
        </w:rPr>
      </w:pPr>
      <w:r w:rsidRPr="009228D4">
        <w:rPr>
          <w:iCs/>
          <w:spacing w:val="-6"/>
          <w:lang w:val="de-DE"/>
        </w:rPr>
        <w:t xml:space="preserve">Trong </w:t>
      </w:r>
      <w:r>
        <w:rPr>
          <w:iCs/>
          <w:spacing w:val="-6"/>
          <w:lang w:val="de-DE"/>
        </w:rPr>
        <w:t xml:space="preserve">4 </w:t>
      </w:r>
      <w:r w:rsidRPr="009228D4">
        <w:rPr>
          <w:iCs/>
          <w:spacing w:val="-6"/>
          <w:lang w:val="de-DE"/>
        </w:rPr>
        <w:t xml:space="preserve">tháng đầu năm 2023 có </w:t>
      </w:r>
      <w:r>
        <w:rPr>
          <w:iCs/>
          <w:spacing w:val="-6"/>
          <w:lang w:val="de-DE"/>
        </w:rPr>
        <w:t xml:space="preserve">20 </w:t>
      </w:r>
      <w:r w:rsidRPr="009228D4">
        <w:rPr>
          <w:iCs/>
          <w:spacing w:val="-6"/>
          <w:lang w:val="de-DE"/>
        </w:rPr>
        <w:t>quốc gia và vùng lãnh thổ nhận đầu tư của Việt Nam, trong đó: Xin-ga-po là nước dẫn đầu với 10</w:t>
      </w:r>
      <w:r>
        <w:rPr>
          <w:iCs/>
          <w:spacing w:val="-6"/>
          <w:lang w:val="de-DE"/>
        </w:rPr>
        <w:t>3</w:t>
      </w:r>
      <w:r w:rsidRPr="009228D4">
        <w:rPr>
          <w:iCs/>
          <w:spacing w:val="-6"/>
          <w:lang w:val="de-DE"/>
        </w:rPr>
        <w:t>,</w:t>
      </w:r>
      <w:r>
        <w:rPr>
          <w:iCs/>
          <w:spacing w:val="-6"/>
          <w:lang w:val="de-DE"/>
        </w:rPr>
        <w:t>3</w:t>
      </w:r>
      <w:r w:rsidRPr="009228D4">
        <w:rPr>
          <w:iCs/>
          <w:spacing w:val="-6"/>
          <w:lang w:val="de-DE"/>
        </w:rPr>
        <w:t xml:space="preserve"> triệu USD, chiếm </w:t>
      </w:r>
      <w:r>
        <w:rPr>
          <w:iCs/>
          <w:spacing w:val="-6"/>
          <w:lang w:val="de-DE"/>
        </w:rPr>
        <w:t>67</w:t>
      </w:r>
      <w:r w:rsidRPr="009228D4">
        <w:rPr>
          <w:iCs/>
          <w:spacing w:val="-6"/>
          <w:lang w:val="de-DE"/>
        </w:rPr>
        <w:t>,</w:t>
      </w:r>
      <w:r>
        <w:rPr>
          <w:iCs/>
          <w:spacing w:val="-6"/>
          <w:lang w:val="de-DE"/>
        </w:rPr>
        <w:t>3</w:t>
      </w:r>
      <w:r w:rsidRPr="009228D4">
        <w:rPr>
          <w:iCs/>
          <w:spacing w:val="-6"/>
          <w:lang w:val="de-DE"/>
        </w:rPr>
        <w:t xml:space="preserve">% tổng vốn đầu tư; </w:t>
      </w:r>
      <w:r>
        <w:rPr>
          <w:iCs/>
          <w:spacing w:val="-6"/>
          <w:lang w:val="de-DE"/>
        </w:rPr>
        <w:t>Lào 14,3</w:t>
      </w:r>
      <w:r w:rsidRPr="009228D4">
        <w:rPr>
          <w:iCs/>
          <w:spacing w:val="-6"/>
          <w:lang w:val="de-DE"/>
        </w:rPr>
        <w:t xml:space="preserve"> triệu USD, chiếm </w:t>
      </w:r>
      <w:r>
        <w:rPr>
          <w:iCs/>
          <w:spacing w:val="-6"/>
          <w:lang w:val="de-DE"/>
        </w:rPr>
        <w:t>9</w:t>
      </w:r>
      <w:r w:rsidRPr="009228D4">
        <w:rPr>
          <w:iCs/>
          <w:spacing w:val="-6"/>
          <w:lang w:val="de-DE"/>
        </w:rPr>
        <w:t xml:space="preserve">,3%; </w:t>
      </w:r>
      <w:r>
        <w:rPr>
          <w:iCs/>
          <w:spacing w:val="-6"/>
          <w:lang w:val="de-DE"/>
        </w:rPr>
        <w:t>Ô</w:t>
      </w:r>
      <w:r w:rsidR="00B024E7">
        <w:rPr>
          <w:iCs/>
          <w:spacing w:val="-6"/>
          <w:lang w:val="de-DE"/>
        </w:rPr>
        <w:t>-</w:t>
      </w:r>
      <w:r>
        <w:rPr>
          <w:iCs/>
          <w:spacing w:val="-6"/>
          <w:lang w:val="de-DE"/>
        </w:rPr>
        <w:t>xtrây-li-a</w:t>
      </w:r>
      <w:r w:rsidRPr="009228D4">
        <w:rPr>
          <w:iCs/>
          <w:spacing w:val="-6"/>
          <w:lang w:val="de-DE"/>
        </w:rPr>
        <w:t xml:space="preserve"> 1</w:t>
      </w:r>
      <w:r>
        <w:rPr>
          <w:iCs/>
          <w:spacing w:val="-6"/>
          <w:lang w:val="de-DE"/>
        </w:rPr>
        <w:t>0</w:t>
      </w:r>
      <w:r w:rsidRPr="009228D4">
        <w:rPr>
          <w:iCs/>
          <w:spacing w:val="-6"/>
          <w:lang w:val="de-DE"/>
        </w:rPr>
        <w:t>,</w:t>
      </w:r>
      <w:r>
        <w:rPr>
          <w:iCs/>
          <w:spacing w:val="-6"/>
          <w:lang w:val="de-DE"/>
        </w:rPr>
        <w:t>2</w:t>
      </w:r>
      <w:r w:rsidRPr="009228D4">
        <w:rPr>
          <w:iCs/>
          <w:spacing w:val="-6"/>
          <w:lang w:val="de-DE"/>
        </w:rPr>
        <w:t xml:space="preserve"> triệu USD, chiếm </w:t>
      </w:r>
      <w:r>
        <w:rPr>
          <w:iCs/>
          <w:spacing w:val="-6"/>
          <w:lang w:val="de-DE"/>
        </w:rPr>
        <w:t>6</w:t>
      </w:r>
      <w:r w:rsidRPr="009228D4">
        <w:rPr>
          <w:iCs/>
          <w:spacing w:val="-6"/>
          <w:lang w:val="de-DE"/>
        </w:rPr>
        <w:t>,</w:t>
      </w:r>
      <w:r>
        <w:rPr>
          <w:iCs/>
          <w:spacing w:val="-6"/>
          <w:lang w:val="de-DE"/>
        </w:rPr>
        <w:t>6</w:t>
      </w:r>
      <w:r w:rsidRPr="009228D4">
        <w:rPr>
          <w:iCs/>
          <w:spacing w:val="-6"/>
          <w:lang w:val="de-DE"/>
        </w:rPr>
        <w:t xml:space="preserve">%; </w:t>
      </w:r>
      <w:r>
        <w:rPr>
          <w:iCs/>
          <w:spacing w:val="-6"/>
          <w:lang w:val="de-DE"/>
        </w:rPr>
        <w:t xml:space="preserve">Cuba </w:t>
      </w:r>
      <w:r w:rsidRPr="009228D4">
        <w:rPr>
          <w:iCs/>
          <w:spacing w:val="-6"/>
          <w:lang w:val="de-DE"/>
        </w:rPr>
        <w:t>9,</w:t>
      </w:r>
      <w:r>
        <w:rPr>
          <w:iCs/>
          <w:spacing w:val="-6"/>
          <w:lang w:val="de-DE"/>
        </w:rPr>
        <w:t>3</w:t>
      </w:r>
      <w:r w:rsidRPr="009228D4">
        <w:rPr>
          <w:iCs/>
          <w:spacing w:val="-6"/>
          <w:lang w:val="de-DE"/>
        </w:rPr>
        <w:t xml:space="preserve"> </w:t>
      </w:r>
      <w:r>
        <w:rPr>
          <w:iCs/>
          <w:spacing w:val="-6"/>
          <w:lang w:val="de-DE"/>
        </w:rPr>
        <w:t>triệu</w:t>
      </w:r>
      <w:r w:rsidRPr="009228D4">
        <w:rPr>
          <w:iCs/>
          <w:spacing w:val="-6"/>
          <w:lang w:val="de-DE"/>
        </w:rPr>
        <w:t xml:space="preserve"> USD, chiếm </w:t>
      </w:r>
      <w:r>
        <w:rPr>
          <w:iCs/>
          <w:spacing w:val="-6"/>
          <w:lang w:val="de-DE"/>
        </w:rPr>
        <w:t>6</w:t>
      </w:r>
      <w:r w:rsidRPr="009228D4">
        <w:rPr>
          <w:iCs/>
          <w:spacing w:val="-6"/>
          <w:lang w:val="de-DE"/>
        </w:rPr>
        <w:t>,</w:t>
      </w:r>
      <w:r>
        <w:rPr>
          <w:iCs/>
          <w:spacing w:val="-6"/>
          <w:lang w:val="de-DE"/>
        </w:rPr>
        <w:t>1</w:t>
      </w:r>
      <w:r w:rsidRPr="009228D4">
        <w:rPr>
          <w:iCs/>
          <w:spacing w:val="-6"/>
          <w:lang w:val="de-DE"/>
        </w:rPr>
        <w:t xml:space="preserve">%; I-xa-ren </w:t>
      </w:r>
      <w:r>
        <w:rPr>
          <w:iCs/>
          <w:spacing w:val="-6"/>
          <w:lang w:val="de-DE"/>
        </w:rPr>
        <w:t>6,1</w:t>
      </w:r>
      <w:r w:rsidRPr="009228D4">
        <w:rPr>
          <w:iCs/>
          <w:spacing w:val="-6"/>
          <w:lang w:val="de-DE"/>
        </w:rPr>
        <w:t xml:space="preserve"> </w:t>
      </w:r>
      <w:r>
        <w:rPr>
          <w:iCs/>
          <w:spacing w:val="-6"/>
          <w:lang w:val="de-DE"/>
        </w:rPr>
        <w:t>triệu</w:t>
      </w:r>
      <w:r w:rsidRPr="009228D4">
        <w:rPr>
          <w:iCs/>
          <w:spacing w:val="-6"/>
          <w:lang w:val="de-DE"/>
        </w:rPr>
        <w:t xml:space="preserve"> USD, chiếm </w:t>
      </w:r>
      <w:r>
        <w:rPr>
          <w:iCs/>
          <w:spacing w:val="-6"/>
          <w:lang w:val="de-DE"/>
        </w:rPr>
        <w:t>4</w:t>
      </w:r>
      <w:r w:rsidRPr="009228D4">
        <w:rPr>
          <w:iCs/>
          <w:spacing w:val="-6"/>
          <w:lang w:val="de-DE"/>
        </w:rPr>
        <w:t>%.</w:t>
      </w:r>
    </w:p>
    <w:p w14:paraId="185421B4" w14:textId="77777777" w:rsidR="008C55F5" w:rsidRPr="008C55F5" w:rsidRDefault="0025706F" w:rsidP="008C55F5">
      <w:pPr>
        <w:spacing w:after="40" w:line="264" w:lineRule="auto"/>
        <w:ind w:firstLine="567"/>
        <w:jc w:val="both"/>
        <w:rPr>
          <w:b/>
          <w:bCs/>
          <w:lang w:val="de-DE"/>
        </w:rPr>
      </w:pPr>
      <w:r w:rsidRPr="009228D4">
        <w:rPr>
          <w:b/>
          <w:bCs/>
          <w:lang w:val="af-ZA"/>
        </w:rPr>
        <w:t xml:space="preserve">5. </w:t>
      </w:r>
      <w:bookmarkStart w:id="0" w:name="_Hlk54593811"/>
      <w:r w:rsidR="008C55F5" w:rsidRPr="008C55F5">
        <w:rPr>
          <w:b/>
          <w:bCs/>
          <w:lang w:val="de-DE"/>
        </w:rPr>
        <w:t>Thu, chi ngân sách Nhà nước</w:t>
      </w:r>
      <w:r w:rsidR="008C55F5" w:rsidRPr="008C55F5">
        <w:rPr>
          <w:b/>
          <w:bCs/>
          <w:vertAlign w:val="superscript"/>
          <w:lang w:val="en-GB"/>
        </w:rPr>
        <w:footnoteReference w:id="11"/>
      </w:r>
    </w:p>
    <w:p w14:paraId="6E9DB374" w14:textId="57F87783" w:rsidR="008C55F5" w:rsidRPr="008C55F5" w:rsidRDefault="008C55F5" w:rsidP="008C55F5">
      <w:pPr>
        <w:spacing w:after="40" w:line="264" w:lineRule="auto"/>
        <w:ind w:firstLine="567"/>
        <w:jc w:val="both"/>
        <w:rPr>
          <w:b/>
          <w:lang w:val="nl-NL"/>
        </w:rPr>
      </w:pPr>
      <w:r w:rsidRPr="008C55F5">
        <w:rPr>
          <w:i/>
          <w:lang w:val="nl-NL"/>
        </w:rPr>
        <w:t xml:space="preserve">Thu ngân sách Nhà nước </w:t>
      </w:r>
      <w:r w:rsidR="008C6B5D">
        <w:rPr>
          <w:i/>
          <w:lang w:val="nl-NL"/>
        </w:rPr>
        <w:t>4</w:t>
      </w:r>
      <w:r w:rsidRPr="008C55F5">
        <w:rPr>
          <w:i/>
          <w:lang w:val="nl-NL"/>
        </w:rPr>
        <w:t xml:space="preserve"> tháng đầu năm 202</w:t>
      </w:r>
      <w:r w:rsidRPr="008C55F5">
        <w:rPr>
          <w:i/>
          <w:lang w:val="vi-VN"/>
        </w:rPr>
        <w:t>3</w:t>
      </w:r>
      <w:r w:rsidRPr="008C55F5">
        <w:rPr>
          <w:i/>
          <w:lang w:val="nl-NL"/>
        </w:rPr>
        <w:t xml:space="preserve"> ước giảm </w:t>
      </w:r>
      <w:r w:rsidRPr="008C55F5">
        <w:rPr>
          <w:i/>
        </w:rPr>
        <w:t>5</w:t>
      </w:r>
      <w:r w:rsidRPr="008C55F5">
        <w:rPr>
          <w:i/>
          <w:lang w:val="nl-NL"/>
        </w:rPr>
        <w:t>% so với cùng kỳ năm trước</w:t>
      </w:r>
      <w:r w:rsidRPr="008C55F5">
        <w:rPr>
          <w:i/>
          <w:lang w:val="vi-VN"/>
        </w:rPr>
        <w:t>.</w:t>
      </w:r>
      <w:r w:rsidRPr="008C55F5">
        <w:rPr>
          <w:i/>
          <w:lang w:val="nl-NL"/>
        </w:rPr>
        <w:t xml:space="preserve"> Chi ngân sách Nhà nước ước tăng </w:t>
      </w:r>
      <w:r w:rsidRPr="008C55F5">
        <w:rPr>
          <w:i/>
        </w:rPr>
        <w:t>6</w:t>
      </w:r>
      <w:r w:rsidRPr="008C55F5">
        <w:rPr>
          <w:i/>
          <w:lang w:val="vi-VN"/>
        </w:rPr>
        <w:t>,</w:t>
      </w:r>
      <w:r w:rsidRPr="008C55F5">
        <w:rPr>
          <w:i/>
        </w:rPr>
        <w:t>1</w:t>
      </w:r>
      <w:r w:rsidRPr="008C55F5">
        <w:rPr>
          <w:i/>
          <w:lang w:val="nl-NL"/>
        </w:rPr>
        <w:t>% so với cùng kỳ năm 202</w:t>
      </w:r>
      <w:r w:rsidRPr="008C55F5">
        <w:rPr>
          <w:i/>
          <w:lang w:val="vi-VN"/>
        </w:rPr>
        <w:t>2</w:t>
      </w:r>
      <w:r w:rsidRPr="008C55F5">
        <w:rPr>
          <w:i/>
          <w:lang w:val="nl-NL"/>
        </w:rPr>
        <w:t>, đảm bảo các nhu cầu phát triển kinh tế - xã hội, quốc phòng, an ninh, quản lý Nhà nước, thanh toán các khoản nợ đến hạn cũng như chi trả kịp thời cho các đối tượng theo quy định.</w:t>
      </w:r>
      <w:r w:rsidRPr="008C55F5">
        <w:rPr>
          <w:b/>
          <w:lang w:val="nl-NL"/>
        </w:rPr>
        <w:t xml:space="preserve"> </w:t>
      </w:r>
    </w:p>
    <w:p w14:paraId="32FA6AC5" w14:textId="6A0B9C58" w:rsidR="008C55F5" w:rsidRPr="008C55F5" w:rsidRDefault="008C55F5" w:rsidP="008C55F5">
      <w:pPr>
        <w:jc w:val="center"/>
        <w:rPr>
          <w:rFonts w:ascii="Arial" w:hAnsi="Arial" w:cs="Arial"/>
          <w:b/>
          <w:sz w:val="24"/>
          <w:szCs w:val="24"/>
          <w:lang w:val="vi-VN"/>
        </w:rPr>
      </w:pPr>
      <w:r w:rsidRPr="008C55F5">
        <w:rPr>
          <w:rFonts w:ascii="Arial" w:hAnsi="Arial" w:cs="Arial"/>
          <w:b/>
          <w:sz w:val="24"/>
          <w:szCs w:val="24"/>
          <w:lang w:val="nl-NL"/>
        </w:rPr>
        <w:t>Hình 1</w:t>
      </w:r>
      <w:r>
        <w:rPr>
          <w:rFonts w:ascii="Arial" w:hAnsi="Arial" w:cs="Arial"/>
          <w:b/>
          <w:sz w:val="24"/>
          <w:szCs w:val="24"/>
          <w:lang w:val="nl-NL"/>
        </w:rPr>
        <w:t>0</w:t>
      </w:r>
      <w:r w:rsidRPr="008C55F5">
        <w:rPr>
          <w:rFonts w:ascii="Arial" w:hAnsi="Arial" w:cs="Arial"/>
          <w:b/>
          <w:sz w:val="24"/>
          <w:szCs w:val="24"/>
          <w:lang w:val="nl-NL"/>
        </w:rPr>
        <w:t>. Thu, chi ngân sách Nhà nước 4 tháng đầu năm 202</w:t>
      </w:r>
      <w:r w:rsidRPr="008C55F5">
        <w:rPr>
          <w:rFonts w:ascii="Arial" w:hAnsi="Arial" w:cs="Arial"/>
          <w:b/>
          <w:sz w:val="24"/>
          <w:szCs w:val="24"/>
          <w:lang w:val="vi-VN"/>
        </w:rPr>
        <w:t>3</w:t>
      </w:r>
    </w:p>
    <w:p w14:paraId="4BDEC455" w14:textId="77777777" w:rsidR="008C55F5" w:rsidRPr="008C55F5" w:rsidRDefault="008C55F5" w:rsidP="008C55F5">
      <w:pPr>
        <w:jc w:val="center"/>
        <w:rPr>
          <w:rFonts w:ascii="Arial" w:hAnsi="Arial" w:cs="Arial"/>
          <w:b/>
          <w:sz w:val="24"/>
          <w:szCs w:val="24"/>
          <w:lang w:val="vi-VN"/>
        </w:rPr>
      </w:pPr>
      <w:r w:rsidRPr="008C55F5">
        <w:rPr>
          <w:rFonts w:ascii="Arial" w:hAnsi="Arial" w:cs="Arial"/>
          <w:b/>
          <w:noProof/>
          <w:sz w:val="24"/>
          <w:szCs w:val="24"/>
        </w:rPr>
        <w:drawing>
          <wp:inline distT="0" distB="0" distL="0" distR="0" wp14:anchorId="1C1E3C13" wp14:editId="542C05B8">
            <wp:extent cx="5763260" cy="206510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T4.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9372" cy="2067296"/>
                    </a:xfrm>
                    <a:prstGeom prst="rect">
                      <a:avLst/>
                    </a:prstGeom>
                  </pic:spPr>
                </pic:pic>
              </a:graphicData>
            </a:graphic>
          </wp:inline>
        </w:drawing>
      </w:r>
    </w:p>
    <w:p w14:paraId="061CD1F5" w14:textId="77777777" w:rsidR="008C55F5" w:rsidRPr="008C55F5" w:rsidRDefault="008C55F5" w:rsidP="008C55F5">
      <w:pPr>
        <w:spacing w:after="80" w:line="288" w:lineRule="auto"/>
        <w:ind w:firstLine="567"/>
        <w:jc w:val="both"/>
        <w:rPr>
          <w:b/>
          <w:i/>
          <w:lang w:val="it-IT"/>
        </w:rPr>
      </w:pPr>
      <w:r w:rsidRPr="008C55F5">
        <w:rPr>
          <w:b/>
          <w:i/>
          <w:lang w:val="it-IT"/>
        </w:rPr>
        <w:lastRenderedPageBreak/>
        <w:t>Thu ngân sách Nhà nước:</w:t>
      </w:r>
    </w:p>
    <w:p w14:paraId="1AAF53F6" w14:textId="17664AFD" w:rsidR="008C55F5" w:rsidRPr="008C55F5" w:rsidRDefault="008C55F5" w:rsidP="008C55F5">
      <w:pPr>
        <w:spacing w:after="80" w:line="288" w:lineRule="auto"/>
        <w:ind w:firstLine="567"/>
        <w:jc w:val="both"/>
        <w:rPr>
          <w:lang w:val="nl-NL"/>
        </w:rPr>
      </w:pPr>
      <w:r w:rsidRPr="008C55F5">
        <w:rPr>
          <w:lang w:val="it-IT"/>
        </w:rPr>
        <w:t xml:space="preserve">Tổng thu ngân sách Nhà nước tháng 4/2023 ước đạt </w:t>
      </w:r>
      <w:r w:rsidRPr="008C55F5">
        <w:rPr>
          <w:lang w:val="vi-VN"/>
        </w:rPr>
        <w:t>1</w:t>
      </w:r>
      <w:r w:rsidRPr="008C55F5">
        <w:t>3</w:t>
      </w:r>
      <w:r w:rsidRPr="008C55F5">
        <w:rPr>
          <w:lang w:val="vi-VN"/>
        </w:rPr>
        <w:t>9,</w:t>
      </w:r>
      <w:r w:rsidRPr="008C55F5">
        <w:t>1</w:t>
      </w:r>
      <w:r w:rsidRPr="008C55F5">
        <w:rPr>
          <w:lang w:val="nl-NL"/>
        </w:rPr>
        <w:t xml:space="preserve"> nghìn tỷ đồng</w:t>
      </w:r>
      <w:r w:rsidRPr="008C55F5">
        <w:rPr>
          <w:lang w:val="it-IT"/>
        </w:rPr>
        <w:t xml:space="preserve">. Lũy kế tổng thu ngân sách Nhà nước </w:t>
      </w:r>
      <w:r w:rsidR="008C6B5D">
        <w:rPr>
          <w:lang w:val="it-IT"/>
        </w:rPr>
        <w:t>4</w:t>
      </w:r>
      <w:r w:rsidRPr="008C55F5">
        <w:rPr>
          <w:lang w:val="it-IT"/>
        </w:rPr>
        <w:t xml:space="preserve"> tháng đầu năm 2023 ước đạt </w:t>
      </w:r>
      <w:r w:rsidRPr="008C55F5">
        <w:t>645</w:t>
      </w:r>
      <w:r w:rsidRPr="008C55F5">
        <w:rPr>
          <w:lang w:val="vi-VN"/>
        </w:rPr>
        <w:t>,</w:t>
      </w:r>
      <w:r w:rsidRPr="008C55F5">
        <w:t>4</w:t>
      </w:r>
      <w:r w:rsidRPr="008C55F5">
        <w:rPr>
          <w:lang w:val="it-IT"/>
        </w:rPr>
        <w:t xml:space="preserve"> nghìn tỷ đồng, bằng </w:t>
      </w:r>
      <w:r w:rsidRPr="008C55F5">
        <w:rPr>
          <w:lang w:val="vi-VN"/>
        </w:rPr>
        <w:t>3</w:t>
      </w:r>
      <w:r w:rsidRPr="008C55F5">
        <w:t>9</w:t>
      </w:r>
      <w:r w:rsidRPr="008C55F5">
        <w:rPr>
          <w:lang w:val="vi-VN"/>
        </w:rPr>
        <w:t>,</w:t>
      </w:r>
      <w:r w:rsidRPr="008C55F5">
        <w:t>8</w:t>
      </w:r>
      <w:r w:rsidRPr="008C55F5">
        <w:rPr>
          <w:lang w:val="it-IT"/>
        </w:rPr>
        <w:t xml:space="preserve">% dự toán năm và giảm </w:t>
      </w:r>
      <w:r w:rsidRPr="008C55F5">
        <w:t>5</w:t>
      </w:r>
      <w:r w:rsidRPr="008C55F5">
        <w:rPr>
          <w:lang w:val="it-IT"/>
        </w:rPr>
        <w:t>% so với cùng kỳ năm trước</w:t>
      </w:r>
      <w:r w:rsidRPr="008C55F5">
        <w:rPr>
          <w:lang w:val="nl-NL"/>
        </w:rPr>
        <w:t>. Trong đó, một số khoản thu chính như sau:</w:t>
      </w:r>
    </w:p>
    <w:p w14:paraId="5334C16F" w14:textId="15FD7BF0" w:rsidR="008C55F5" w:rsidRPr="008C55F5" w:rsidRDefault="008C55F5" w:rsidP="008C55F5">
      <w:pPr>
        <w:spacing w:after="80" w:line="288" w:lineRule="auto"/>
        <w:ind w:firstLine="567"/>
        <w:jc w:val="both"/>
        <w:rPr>
          <w:lang w:val="nl-NL"/>
        </w:rPr>
      </w:pPr>
      <w:r w:rsidRPr="008C55F5">
        <w:rPr>
          <w:i/>
          <w:lang w:val="nl-NL"/>
        </w:rPr>
        <w:t>- Thu nội địa</w:t>
      </w:r>
      <w:r w:rsidRPr="008C55F5">
        <w:rPr>
          <w:lang w:val="nl-NL"/>
        </w:rPr>
        <w:t xml:space="preserve"> tháng 4/2023 ước đạt </w:t>
      </w:r>
      <w:r w:rsidRPr="008C55F5">
        <w:rPr>
          <w:lang w:val="vi-VN"/>
        </w:rPr>
        <w:t>1</w:t>
      </w:r>
      <w:r w:rsidRPr="008C55F5">
        <w:t>13</w:t>
      </w:r>
      <w:r w:rsidRPr="008C55F5">
        <w:rPr>
          <w:lang w:val="nl-NL"/>
        </w:rPr>
        <w:t xml:space="preserve"> nghìn tỷ đồng. Lũy kế </w:t>
      </w:r>
      <w:r w:rsidR="008C6B5D">
        <w:rPr>
          <w:lang w:val="nl-NL"/>
        </w:rPr>
        <w:t>4</w:t>
      </w:r>
      <w:r w:rsidRPr="008C55F5">
        <w:rPr>
          <w:lang w:val="nl-NL"/>
        </w:rPr>
        <w:t xml:space="preserve"> tháng đầu năm 2023 ước đạt </w:t>
      </w:r>
      <w:r w:rsidRPr="008C55F5">
        <w:t>538</w:t>
      </w:r>
      <w:r w:rsidRPr="008C55F5">
        <w:rPr>
          <w:lang w:val="nl-NL"/>
        </w:rPr>
        <w:t xml:space="preserve">,8 nghìn tỷ đồng, bằng </w:t>
      </w:r>
      <w:r w:rsidRPr="008C55F5">
        <w:t>40</w:t>
      </w:r>
      <w:r w:rsidRPr="008C55F5">
        <w:rPr>
          <w:lang w:val="nl-NL"/>
        </w:rPr>
        <w:t xml:space="preserve">,4% dự toán năm và giảm </w:t>
      </w:r>
      <w:r w:rsidRPr="008C55F5">
        <w:t>2</w:t>
      </w:r>
      <w:r w:rsidRPr="008C55F5">
        <w:rPr>
          <w:lang w:val="nl-NL"/>
        </w:rPr>
        <w:t xml:space="preserve">% </w:t>
      </w:r>
      <w:r w:rsidRPr="008C55F5">
        <w:rPr>
          <w:lang w:val="it-IT"/>
        </w:rPr>
        <w:t>so với cùng kỳ năm trước</w:t>
      </w:r>
      <w:r w:rsidRPr="008C55F5">
        <w:rPr>
          <w:lang w:val="nl-NL"/>
        </w:rPr>
        <w:t>.</w:t>
      </w:r>
    </w:p>
    <w:p w14:paraId="29ED9A97" w14:textId="11521892" w:rsidR="008C55F5" w:rsidRPr="008C55F5" w:rsidRDefault="008C55F5" w:rsidP="008C55F5">
      <w:pPr>
        <w:spacing w:after="80" w:line="288" w:lineRule="auto"/>
        <w:ind w:firstLine="567"/>
        <w:jc w:val="both"/>
        <w:rPr>
          <w:lang w:val="nl-NL"/>
        </w:rPr>
      </w:pPr>
      <w:r w:rsidRPr="008C55F5">
        <w:rPr>
          <w:i/>
          <w:lang w:val="nl-NL"/>
        </w:rPr>
        <w:t xml:space="preserve">- Thu từ dầu thô </w:t>
      </w:r>
      <w:r w:rsidRPr="008C55F5">
        <w:rPr>
          <w:lang w:val="nl-NL"/>
        </w:rPr>
        <w:t>tháng</w:t>
      </w:r>
      <w:r w:rsidRPr="008C55F5">
        <w:rPr>
          <w:i/>
          <w:lang w:val="nl-NL"/>
        </w:rPr>
        <w:t xml:space="preserve"> </w:t>
      </w:r>
      <w:r w:rsidRPr="008C55F5">
        <w:rPr>
          <w:lang w:val="nl-NL"/>
        </w:rPr>
        <w:t xml:space="preserve">4/2023 ước đạt </w:t>
      </w:r>
      <w:r w:rsidRPr="008C55F5">
        <w:rPr>
          <w:lang w:val="vi-VN"/>
        </w:rPr>
        <w:t>5,5</w:t>
      </w:r>
      <w:r w:rsidRPr="008C55F5">
        <w:rPr>
          <w:lang w:val="nl-NL"/>
        </w:rPr>
        <w:t xml:space="preserve"> nghìn tỷ đồng; lũy kế </w:t>
      </w:r>
      <w:r w:rsidR="008C6B5D">
        <w:rPr>
          <w:lang w:val="nl-NL"/>
        </w:rPr>
        <w:t>4</w:t>
      </w:r>
      <w:r w:rsidRPr="008C55F5">
        <w:rPr>
          <w:lang w:val="nl-NL"/>
        </w:rPr>
        <w:t xml:space="preserve"> tháng đầu năm 2023 ước đạt </w:t>
      </w:r>
      <w:r w:rsidRPr="008C55F5">
        <w:t>21</w:t>
      </w:r>
      <w:r w:rsidRPr="008C55F5">
        <w:rPr>
          <w:lang w:val="vi-VN"/>
        </w:rPr>
        <w:t>,</w:t>
      </w:r>
      <w:r w:rsidRPr="008C55F5">
        <w:t>9</w:t>
      </w:r>
      <w:r w:rsidRPr="008C55F5">
        <w:rPr>
          <w:lang w:val="nl-NL"/>
        </w:rPr>
        <w:t xml:space="preserve"> nghìn tỷ đồng, b</w:t>
      </w:r>
      <w:r w:rsidRPr="008C55F5">
        <w:rPr>
          <w:lang w:val="vi-VN"/>
        </w:rPr>
        <w:t xml:space="preserve">ằng </w:t>
      </w:r>
      <w:r w:rsidRPr="008C55F5">
        <w:t>52</w:t>
      </w:r>
      <w:r w:rsidRPr="008C55F5">
        <w:rPr>
          <w:lang w:val="vi-VN"/>
        </w:rPr>
        <w:t>,</w:t>
      </w:r>
      <w:r w:rsidRPr="008C55F5">
        <w:t>2</w:t>
      </w:r>
      <w:r w:rsidRPr="008C55F5">
        <w:rPr>
          <w:lang w:val="vi-VN"/>
        </w:rPr>
        <w:t>%</w:t>
      </w:r>
      <w:r w:rsidRPr="008C55F5">
        <w:rPr>
          <w:lang w:val="nl-NL"/>
        </w:rPr>
        <w:t xml:space="preserve"> dự toán năm và gi</w:t>
      </w:r>
      <w:r w:rsidRPr="008C55F5">
        <w:rPr>
          <w:lang w:val="vi-VN"/>
        </w:rPr>
        <w:t>ảm</w:t>
      </w:r>
      <w:r w:rsidRPr="008C55F5">
        <w:rPr>
          <w:lang w:val="nl-NL"/>
        </w:rPr>
        <w:t xml:space="preserve"> 9,</w:t>
      </w:r>
      <w:r w:rsidRPr="008C55F5">
        <w:t>6</w:t>
      </w:r>
      <w:r w:rsidRPr="008C55F5">
        <w:rPr>
          <w:lang w:val="nl-NL"/>
        </w:rPr>
        <w:t xml:space="preserve">% </w:t>
      </w:r>
      <w:r w:rsidRPr="008C55F5">
        <w:rPr>
          <w:lang w:val="it-IT"/>
        </w:rPr>
        <w:t>so với cùng kỳ năm trước</w:t>
      </w:r>
      <w:r w:rsidRPr="008C55F5">
        <w:rPr>
          <w:lang w:val="nl-NL"/>
        </w:rPr>
        <w:t xml:space="preserve">. </w:t>
      </w:r>
    </w:p>
    <w:p w14:paraId="1B504F7A" w14:textId="1A65D675" w:rsidR="008C55F5" w:rsidRPr="008C55F5" w:rsidRDefault="008C55F5" w:rsidP="008C55F5">
      <w:pPr>
        <w:spacing w:after="80" w:line="288" w:lineRule="auto"/>
        <w:ind w:firstLine="567"/>
        <w:jc w:val="both"/>
        <w:rPr>
          <w:b/>
          <w:i/>
          <w:lang w:val="nl-NL"/>
        </w:rPr>
      </w:pPr>
      <w:r w:rsidRPr="008C55F5">
        <w:rPr>
          <w:i/>
          <w:lang w:val="nl-NL"/>
        </w:rPr>
        <w:t>- Thu cân đối ngân sách từ hoạt động xuất, nhập khẩu</w:t>
      </w:r>
      <w:r w:rsidRPr="008C55F5">
        <w:rPr>
          <w:lang w:val="nl-NL"/>
        </w:rPr>
        <w:t xml:space="preserve"> tháng 4/2023 ước đạt </w:t>
      </w:r>
      <w:r w:rsidRPr="008C55F5">
        <w:rPr>
          <w:lang w:val="vi-VN"/>
        </w:rPr>
        <w:t>2</w:t>
      </w:r>
      <w:r w:rsidRPr="008C55F5">
        <w:t>0</w:t>
      </w:r>
      <w:r w:rsidRPr="008C55F5">
        <w:rPr>
          <w:lang w:val="vi-VN"/>
        </w:rPr>
        <w:t>,</w:t>
      </w:r>
      <w:r w:rsidRPr="008C55F5">
        <w:t>6</w:t>
      </w:r>
      <w:r w:rsidRPr="008C55F5">
        <w:rPr>
          <w:lang w:val="nl-NL"/>
        </w:rPr>
        <w:t xml:space="preserve"> nghìn tỷ đồng; lũy kế </w:t>
      </w:r>
      <w:r w:rsidR="008C6B5D">
        <w:rPr>
          <w:lang w:val="nl-NL"/>
        </w:rPr>
        <w:t>4</w:t>
      </w:r>
      <w:r w:rsidRPr="008C55F5">
        <w:rPr>
          <w:lang w:val="nl-NL"/>
        </w:rPr>
        <w:t xml:space="preserve"> tháng đầu năm 2023 ước đạt 8</w:t>
      </w:r>
      <w:r w:rsidRPr="008C55F5">
        <w:rPr>
          <w:lang w:val="vi-VN"/>
        </w:rPr>
        <w:t>4</w:t>
      </w:r>
      <w:r w:rsidRPr="008C55F5">
        <w:rPr>
          <w:lang w:val="nl-NL"/>
        </w:rPr>
        <w:t>,</w:t>
      </w:r>
      <w:r w:rsidRPr="008C55F5">
        <w:t>7</w:t>
      </w:r>
      <w:r w:rsidRPr="008C55F5">
        <w:rPr>
          <w:lang w:val="nl-NL"/>
        </w:rPr>
        <w:t xml:space="preserve"> nghìn tỷ đồng, bằng </w:t>
      </w:r>
      <w:r w:rsidRPr="008C55F5">
        <w:t>35</w:t>
      </w:r>
      <w:r w:rsidRPr="008C55F5">
        <w:rPr>
          <w:lang w:val="vi-VN"/>
        </w:rPr>
        <w:t>,</w:t>
      </w:r>
      <w:r w:rsidRPr="008C55F5">
        <w:t>4</w:t>
      </w:r>
      <w:r w:rsidRPr="008C55F5">
        <w:rPr>
          <w:lang w:val="nl-NL"/>
        </w:rPr>
        <w:t>% dự toán năm và gi</w:t>
      </w:r>
      <w:r w:rsidRPr="008C55F5">
        <w:rPr>
          <w:lang w:val="vi-VN"/>
        </w:rPr>
        <w:t>ảm 1</w:t>
      </w:r>
      <w:r w:rsidRPr="008C55F5">
        <w:t>9</w:t>
      </w:r>
      <w:r w:rsidRPr="008C55F5">
        <w:rPr>
          <w:lang w:val="vi-VN"/>
        </w:rPr>
        <w:t>,</w:t>
      </w:r>
      <w:r w:rsidRPr="008C55F5">
        <w:t>9</w:t>
      </w:r>
      <w:r w:rsidRPr="008C55F5">
        <w:rPr>
          <w:lang w:val="nl-NL"/>
        </w:rPr>
        <w:t xml:space="preserve">% </w:t>
      </w:r>
      <w:r w:rsidRPr="008C55F5">
        <w:rPr>
          <w:lang w:val="it-IT"/>
        </w:rPr>
        <w:t>so với cùng kỳ năm trước</w:t>
      </w:r>
      <w:r w:rsidRPr="008C55F5">
        <w:rPr>
          <w:lang w:val="nl-NL"/>
        </w:rPr>
        <w:t xml:space="preserve">. </w:t>
      </w:r>
    </w:p>
    <w:p w14:paraId="7305ACC5" w14:textId="77777777" w:rsidR="008C55F5" w:rsidRPr="008C55F5" w:rsidRDefault="008C55F5" w:rsidP="008C55F5">
      <w:pPr>
        <w:spacing w:after="80" w:line="288" w:lineRule="auto"/>
        <w:ind w:firstLine="567"/>
        <w:jc w:val="both"/>
        <w:rPr>
          <w:b/>
          <w:i/>
          <w:lang w:val="nl-NL"/>
        </w:rPr>
      </w:pPr>
      <w:r w:rsidRPr="008C55F5">
        <w:rPr>
          <w:b/>
          <w:i/>
          <w:lang w:val="nl-NL"/>
        </w:rPr>
        <w:t>Chi ngân sách Nhà nước:</w:t>
      </w:r>
    </w:p>
    <w:p w14:paraId="3BC1FD46" w14:textId="69A5FE65" w:rsidR="008C55F5" w:rsidRPr="008C6B5D" w:rsidRDefault="008C55F5" w:rsidP="008C55F5">
      <w:pPr>
        <w:spacing w:after="80" w:line="288" w:lineRule="auto"/>
        <w:ind w:firstLine="567"/>
        <w:jc w:val="both"/>
        <w:rPr>
          <w:rFonts w:ascii="Calibri" w:hAnsi="Calibri" w:cs="Calibri"/>
          <w:spacing w:val="2"/>
          <w:sz w:val="22"/>
          <w:szCs w:val="22"/>
          <w:lang w:val="en-GB"/>
        </w:rPr>
      </w:pPr>
      <w:r w:rsidRPr="008C6B5D">
        <w:rPr>
          <w:spacing w:val="2"/>
          <w:lang w:val="nl-NL"/>
        </w:rPr>
        <w:t>Tổng chi ngân sách Nhà nước tháng 4/2023 ước đạt 13</w:t>
      </w:r>
      <w:r w:rsidRPr="008C6B5D">
        <w:rPr>
          <w:spacing w:val="2"/>
        </w:rPr>
        <w:t>5</w:t>
      </w:r>
      <w:r w:rsidRPr="008C6B5D">
        <w:rPr>
          <w:spacing w:val="2"/>
          <w:lang w:val="vi-VN"/>
        </w:rPr>
        <w:t>,</w:t>
      </w:r>
      <w:r w:rsidRPr="008C6B5D">
        <w:rPr>
          <w:spacing w:val="2"/>
        </w:rPr>
        <w:t>3</w:t>
      </w:r>
      <w:r w:rsidRPr="008C6B5D">
        <w:rPr>
          <w:spacing w:val="2"/>
          <w:lang w:val="nl-NL"/>
        </w:rPr>
        <w:t xml:space="preserve"> nghìn tỷ đồng; lũy kế </w:t>
      </w:r>
      <w:r w:rsidR="008C6B5D" w:rsidRPr="008C6B5D">
        <w:rPr>
          <w:spacing w:val="2"/>
          <w:lang w:val="nl-NL"/>
        </w:rPr>
        <w:t>4</w:t>
      </w:r>
      <w:r w:rsidRPr="008C6B5D">
        <w:rPr>
          <w:spacing w:val="2"/>
          <w:lang w:val="nl-NL"/>
        </w:rPr>
        <w:t xml:space="preserve"> tháng đầu năm 2023 ước đạt </w:t>
      </w:r>
      <w:r w:rsidRPr="008C6B5D">
        <w:rPr>
          <w:spacing w:val="2"/>
        </w:rPr>
        <w:t>500</w:t>
      </w:r>
      <w:r w:rsidRPr="008C6B5D">
        <w:rPr>
          <w:spacing w:val="2"/>
          <w:lang w:val="nl-NL"/>
        </w:rPr>
        <w:t>,</w:t>
      </w:r>
      <w:r w:rsidRPr="008C6B5D">
        <w:rPr>
          <w:spacing w:val="2"/>
        </w:rPr>
        <w:t>3</w:t>
      </w:r>
      <w:r w:rsidRPr="008C6B5D">
        <w:rPr>
          <w:spacing w:val="2"/>
          <w:lang w:val="nl-NL"/>
        </w:rPr>
        <w:t xml:space="preserve"> nghìn tỷ đồng, bằng </w:t>
      </w:r>
      <w:r w:rsidRPr="008C6B5D">
        <w:rPr>
          <w:spacing w:val="2"/>
        </w:rPr>
        <w:t>24</w:t>
      </w:r>
      <w:r w:rsidRPr="008C6B5D">
        <w:rPr>
          <w:spacing w:val="2"/>
          <w:lang w:val="vi-VN"/>
        </w:rPr>
        <w:t>,</w:t>
      </w:r>
      <w:r w:rsidRPr="008C6B5D">
        <w:rPr>
          <w:spacing w:val="2"/>
        </w:rPr>
        <w:t>1</w:t>
      </w:r>
      <w:r w:rsidRPr="008C6B5D">
        <w:rPr>
          <w:spacing w:val="2"/>
          <w:lang w:val="nl-NL"/>
        </w:rPr>
        <w:t xml:space="preserve">% dự toán năm và tăng </w:t>
      </w:r>
      <w:r w:rsidRPr="008C6B5D">
        <w:rPr>
          <w:spacing w:val="2"/>
        </w:rPr>
        <w:t>6</w:t>
      </w:r>
      <w:r w:rsidRPr="008C6B5D">
        <w:rPr>
          <w:spacing w:val="2"/>
          <w:lang w:val="vi-VN"/>
        </w:rPr>
        <w:t>,</w:t>
      </w:r>
      <w:r w:rsidRPr="008C6B5D">
        <w:rPr>
          <w:spacing w:val="2"/>
        </w:rPr>
        <w:t>1</w:t>
      </w:r>
      <w:r w:rsidRPr="008C6B5D">
        <w:rPr>
          <w:spacing w:val="2"/>
          <w:lang w:val="nl-NL"/>
        </w:rPr>
        <w:t>% so với cùng kỳ năm trước</w:t>
      </w:r>
      <w:r w:rsidRPr="008C6B5D">
        <w:rPr>
          <w:spacing w:val="2"/>
          <w:lang w:val="vi-VN"/>
        </w:rPr>
        <w:t>. T</w:t>
      </w:r>
      <w:r w:rsidRPr="008C6B5D">
        <w:rPr>
          <w:spacing w:val="2"/>
          <w:lang w:val="nl-NL"/>
        </w:rPr>
        <w:t>rong đó</w:t>
      </w:r>
      <w:r w:rsidRPr="008C6B5D">
        <w:rPr>
          <w:spacing w:val="2"/>
          <w:lang w:val="vi-VN"/>
        </w:rPr>
        <w:t>, c</w:t>
      </w:r>
      <w:r w:rsidRPr="008C6B5D">
        <w:rPr>
          <w:spacing w:val="2"/>
          <w:lang w:val="nl-NL"/>
        </w:rPr>
        <w:t xml:space="preserve">hi thường xuyên </w:t>
      </w:r>
      <w:r w:rsidR="008C6B5D" w:rsidRPr="008C6B5D">
        <w:rPr>
          <w:spacing w:val="2"/>
          <w:lang w:val="nl-NL"/>
        </w:rPr>
        <w:t>4</w:t>
      </w:r>
      <w:r w:rsidRPr="008C6B5D">
        <w:rPr>
          <w:spacing w:val="2"/>
          <w:lang w:val="nl-NL"/>
        </w:rPr>
        <w:t xml:space="preserve"> tháng đầu năm 2023 ước đạt </w:t>
      </w:r>
      <w:r w:rsidRPr="008C6B5D">
        <w:rPr>
          <w:spacing w:val="2"/>
        </w:rPr>
        <w:t>355</w:t>
      </w:r>
      <w:r w:rsidRPr="008C6B5D">
        <w:rPr>
          <w:spacing w:val="2"/>
          <w:lang w:val="vi-VN"/>
        </w:rPr>
        <w:t>,</w:t>
      </w:r>
      <w:r w:rsidRPr="008C6B5D">
        <w:rPr>
          <w:spacing w:val="2"/>
        </w:rPr>
        <w:t>4</w:t>
      </w:r>
      <w:r w:rsidRPr="008C6B5D">
        <w:rPr>
          <w:spacing w:val="2"/>
          <w:lang w:val="nl-NL"/>
        </w:rPr>
        <w:t xml:space="preserve"> nghìn tỷ đồng, bằng </w:t>
      </w:r>
      <w:r w:rsidRPr="008C6B5D">
        <w:rPr>
          <w:spacing w:val="2"/>
        </w:rPr>
        <w:t>30</w:t>
      </w:r>
      <w:r w:rsidRPr="008C6B5D">
        <w:rPr>
          <w:spacing w:val="2"/>
          <w:lang w:val="vi-VN"/>
        </w:rPr>
        <w:t>,</w:t>
      </w:r>
      <w:r w:rsidRPr="008C6B5D">
        <w:rPr>
          <w:spacing w:val="2"/>
        </w:rPr>
        <w:t>3</w:t>
      </w:r>
      <w:r w:rsidRPr="008C6B5D">
        <w:rPr>
          <w:spacing w:val="2"/>
          <w:lang w:val="nl-NL"/>
        </w:rPr>
        <w:t xml:space="preserve">% dự toán năm và tăng </w:t>
      </w:r>
      <w:r w:rsidRPr="008C6B5D">
        <w:rPr>
          <w:spacing w:val="2"/>
        </w:rPr>
        <w:t>4</w:t>
      </w:r>
      <w:r w:rsidRPr="008C6B5D">
        <w:rPr>
          <w:spacing w:val="2"/>
          <w:lang w:val="vi-VN"/>
        </w:rPr>
        <w:t>,</w:t>
      </w:r>
      <w:r w:rsidRPr="008C6B5D">
        <w:rPr>
          <w:spacing w:val="2"/>
        </w:rPr>
        <w:t>5</w:t>
      </w:r>
      <w:r w:rsidRPr="008C6B5D">
        <w:rPr>
          <w:spacing w:val="2"/>
          <w:lang w:val="nl-NL"/>
        </w:rPr>
        <w:t xml:space="preserve">% so với cùng kỳ năm trước; chi đầu tư phát triển đạt </w:t>
      </w:r>
      <w:r w:rsidRPr="008C6B5D">
        <w:rPr>
          <w:spacing w:val="2"/>
        </w:rPr>
        <w:t>110</w:t>
      </w:r>
      <w:r w:rsidRPr="008C6B5D">
        <w:rPr>
          <w:spacing w:val="2"/>
          <w:lang w:val="vi-VN"/>
        </w:rPr>
        <w:t>,</w:t>
      </w:r>
      <w:r w:rsidRPr="008C6B5D">
        <w:rPr>
          <w:spacing w:val="2"/>
        </w:rPr>
        <w:t>6</w:t>
      </w:r>
      <w:r w:rsidRPr="008C6B5D">
        <w:rPr>
          <w:spacing w:val="2"/>
          <w:lang w:val="nl-NL"/>
        </w:rPr>
        <w:t xml:space="preserve"> nghìn tỷ đồng, bằng </w:t>
      </w:r>
      <w:r w:rsidRPr="008C6B5D">
        <w:rPr>
          <w:spacing w:val="2"/>
          <w:lang w:val="vi-VN"/>
        </w:rPr>
        <w:t>1</w:t>
      </w:r>
      <w:r w:rsidRPr="008C6B5D">
        <w:rPr>
          <w:spacing w:val="2"/>
        </w:rPr>
        <w:t>5</w:t>
      </w:r>
      <w:r w:rsidRPr="008C6B5D">
        <w:rPr>
          <w:spacing w:val="2"/>
          <w:lang w:val="nl-NL"/>
        </w:rPr>
        <w:t>,2% và tăng 1</w:t>
      </w:r>
      <w:r w:rsidRPr="008C6B5D">
        <w:rPr>
          <w:spacing w:val="2"/>
        </w:rPr>
        <w:t>5</w:t>
      </w:r>
      <w:r w:rsidRPr="008C6B5D">
        <w:rPr>
          <w:spacing w:val="2"/>
          <w:lang w:val="vi-VN"/>
        </w:rPr>
        <w:t>,</w:t>
      </w:r>
      <w:r w:rsidRPr="008C6B5D">
        <w:rPr>
          <w:spacing w:val="2"/>
        </w:rPr>
        <w:t>6</w:t>
      </w:r>
      <w:r w:rsidRPr="008C6B5D">
        <w:rPr>
          <w:spacing w:val="2"/>
          <w:lang w:val="nl-NL"/>
        </w:rPr>
        <w:t xml:space="preserve">%; chi trả nợ lãi </w:t>
      </w:r>
      <w:r w:rsidRPr="008C6B5D">
        <w:rPr>
          <w:spacing w:val="2"/>
        </w:rPr>
        <w:t>34</w:t>
      </w:r>
      <w:r w:rsidRPr="008C6B5D">
        <w:rPr>
          <w:spacing w:val="2"/>
          <w:lang w:val="nl-NL"/>
        </w:rPr>
        <w:t xml:space="preserve"> nghìn tỷ đồng, bằng </w:t>
      </w:r>
      <w:r w:rsidRPr="008C6B5D">
        <w:rPr>
          <w:spacing w:val="2"/>
        </w:rPr>
        <w:t>33</w:t>
      </w:r>
      <w:r w:rsidRPr="008C6B5D">
        <w:rPr>
          <w:spacing w:val="2"/>
          <w:lang w:val="nl-NL"/>
        </w:rPr>
        <w:t xml:space="preserve">% và giảm </w:t>
      </w:r>
      <w:r w:rsidRPr="008C6B5D">
        <w:rPr>
          <w:spacing w:val="2"/>
          <w:lang w:val="vi-VN"/>
        </w:rPr>
        <w:t>3,</w:t>
      </w:r>
      <w:r w:rsidRPr="008C6B5D">
        <w:rPr>
          <w:spacing w:val="2"/>
        </w:rPr>
        <w:t>3</w:t>
      </w:r>
      <w:r w:rsidRPr="008C6B5D">
        <w:rPr>
          <w:spacing w:val="2"/>
          <w:lang w:val="nl-NL"/>
        </w:rPr>
        <w:t>%.</w:t>
      </w:r>
    </w:p>
    <w:p w14:paraId="056FF265" w14:textId="0FF7923C" w:rsidR="00E81E8E" w:rsidRPr="00EF30A9" w:rsidRDefault="00E81E8E" w:rsidP="008C55F5">
      <w:pPr>
        <w:spacing w:after="80" w:line="283" w:lineRule="auto"/>
        <w:ind w:firstLine="567"/>
        <w:jc w:val="both"/>
        <w:rPr>
          <w:b/>
          <w:bCs/>
          <w:lang w:val="nl-NL"/>
        </w:rPr>
      </w:pPr>
      <w:r w:rsidRPr="00EF30A9">
        <w:rPr>
          <w:b/>
          <w:bCs/>
          <w:lang w:val="nl-NL"/>
        </w:rPr>
        <w:t>6. Thương mại, giá cả, vận tải và du lịch</w:t>
      </w:r>
    </w:p>
    <w:bookmarkEnd w:id="0"/>
    <w:p w14:paraId="2D5A163E" w14:textId="77777777" w:rsidR="00DB1535" w:rsidRPr="00EF30A9" w:rsidRDefault="00DB1535" w:rsidP="008C55F5">
      <w:pPr>
        <w:spacing w:after="80" w:line="283" w:lineRule="auto"/>
        <w:ind w:firstLine="567"/>
        <w:jc w:val="both"/>
        <w:rPr>
          <w:b/>
          <w:i/>
          <w:lang w:val="it-IT"/>
        </w:rPr>
      </w:pPr>
      <w:r w:rsidRPr="00EF30A9">
        <w:rPr>
          <w:b/>
          <w:i/>
          <w:lang w:val="it-IT"/>
        </w:rPr>
        <w:t>a) Bán lẻ hàng hóa và doanh thu dịch vụ tiêu dùng</w:t>
      </w:r>
    </w:p>
    <w:p w14:paraId="44D2AEF2" w14:textId="77777777" w:rsidR="00D938D6" w:rsidRPr="00EF30A9" w:rsidRDefault="00D938D6" w:rsidP="008C55F5">
      <w:pPr>
        <w:spacing w:after="80" w:line="283" w:lineRule="auto"/>
        <w:ind w:firstLine="567"/>
        <w:jc w:val="both"/>
        <w:rPr>
          <w:i/>
          <w:lang w:val="it-IT"/>
        </w:rPr>
      </w:pPr>
      <w:r w:rsidRPr="00EF30A9">
        <w:rPr>
          <w:i/>
          <w:lang w:val="it-IT"/>
        </w:rPr>
        <w:t xml:space="preserve">Tổng mức bán lẻ hàng hóa và doanh thu dịch vụ tiêu dùng tháng Tư ước tính tăng 3,7% so với tháng trước và tăng 11,5% so với cùng kỳ năm trước. Tính chung 4 tháng đầu năm 2023, tổng mức bán lẻ hàng hóa và doanh thu dịch vụ tiêu dùng tăng 12,8% so với cùng kỳ năm trước, trong đó doanh thu dịch vụ lưu trú, ăn uống tăng 25,8% và doanh thu du lịch lữ hành tăng 109,4%. </w:t>
      </w:r>
    </w:p>
    <w:p w14:paraId="618E4225" w14:textId="77777777" w:rsidR="00D938D6" w:rsidRPr="00EF30A9" w:rsidRDefault="00D938D6" w:rsidP="008C55F5">
      <w:pPr>
        <w:spacing w:after="80" w:line="283" w:lineRule="auto"/>
        <w:ind w:firstLine="567"/>
        <w:jc w:val="both"/>
        <w:rPr>
          <w:b/>
          <w:sz w:val="26"/>
          <w:szCs w:val="26"/>
          <w:lang w:val="pl-PL"/>
        </w:rPr>
      </w:pPr>
      <w:r w:rsidRPr="00EF30A9">
        <w:rPr>
          <w:bCs/>
          <w:i/>
          <w:lang w:val="it-IT"/>
        </w:rPr>
        <w:t>Tổng mức bán lẻ hàng hóa và doanh thu dịch vụ tiêu dùng</w:t>
      </w:r>
      <w:r w:rsidRPr="00EF30A9">
        <w:rPr>
          <w:bCs/>
          <w:lang w:val="it-IT"/>
        </w:rPr>
        <w:t xml:space="preserve"> tháng Tư ước đạt 510,7 nghìn tỷ đồng, tăng 3,7% so với tháng trước và tăng 11,5% so với cùng kỳ năm trước</w:t>
      </w:r>
      <w:r w:rsidRPr="00EF30A9">
        <w:rPr>
          <w:lang w:val="it-IT"/>
        </w:rPr>
        <w:t>.</w:t>
      </w:r>
      <w:r w:rsidRPr="00EF30A9">
        <w:rPr>
          <w:bCs/>
          <w:lang w:val="it-IT"/>
        </w:rPr>
        <w:t xml:space="preserve"> Tính chung 4 tháng đầu năm 2023, tổng mức bán lẻ hàng hóa và doanh thu dịch vụ tiêu dùng ước đạt 2.007,3 nghìn tỷ đồng, tăng 12,8% so với cùng kỳ năm trước (cùng kỳ năm 2022 tăng 6,9%), nếu loại trừ yếu tố giá tăng </w:t>
      </w:r>
      <w:r w:rsidRPr="00EF30A9">
        <w:rPr>
          <w:rStyle w:val="normalchar"/>
          <w:rFonts w:eastAsia="Calibri"/>
          <w:lang w:val="nl-NL"/>
        </w:rPr>
        <w:t xml:space="preserve">8,3% </w:t>
      </w:r>
      <w:r w:rsidRPr="00EF30A9">
        <w:rPr>
          <w:lang w:val="nl-NL"/>
        </w:rPr>
        <w:t>(cùng kỳ năm 2022 tăng 3,9%).</w:t>
      </w:r>
    </w:p>
    <w:p w14:paraId="298C7A2E" w14:textId="77777777" w:rsidR="00D938D6" w:rsidRPr="005D222E" w:rsidRDefault="00D938D6" w:rsidP="00D938D6">
      <w:pPr>
        <w:spacing w:after="120" w:line="259" w:lineRule="auto"/>
        <w:jc w:val="center"/>
        <w:rPr>
          <w:rFonts w:ascii="Arial" w:hAnsi="Arial" w:cs="Arial"/>
          <w:b/>
          <w:bCs/>
          <w:spacing w:val="-6"/>
          <w:sz w:val="24"/>
          <w:szCs w:val="26"/>
          <w:lang w:val="it-IT"/>
        </w:rPr>
      </w:pPr>
      <w:r w:rsidRPr="005D222E">
        <w:rPr>
          <w:rFonts w:ascii="Arial" w:hAnsi="Arial" w:cs="Arial"/>
          <w:b/>
          <w:spacing w:val="-2"/>
          <w:sz w:val="24"/>
          <w:szCs w:val="26"/>
          <w:lang w:val="pl-PL"/>
        </w:rPr>
        <w:lastRenderedPageBreak/>
        <w:t xml:space="preserve">Biểu </w:t>
      </w:r>
      <w:r>
        <w:rPr>
          <w:rFonts w:ascii="Arial" w:hAnsi="Arial" w:cs="Arial"/>
          <w:b/>
          <w:spacing w:val="-2"/>
          <w:sz w:val="24"/>
          <w:szCs w:val="26"/>
          <w:lang w:val="pl-PL"/>
        </w:rPr>
        <w:t>3</w:t>
      </w:r>
      <w:r w:rsidRPr="005D222E">
        <w:rPr>
          <w:rFonts w:ascii="Arial" w:hAnsi="Arial" w:cs="Arial"/>
          <w:b/>
          <w:spacing w:val="-2"/>
          <w:sz w:val="24"/>
          <w:szCs w:val="26"/>
          <w:lang w:val="pl-PL"/>
        </w:rPr>
        <w:t xml:space="preserve">. </w:t>
      </w:r>
      <w:r w:rsidRPr="005D222E">
        <w:rPr>
          <w:rFonts w:ascii="Arial" w:hAnsi="Arial" w:cs="Arial"/>
          <w:b/>
          <w:bCs/>
          <w:spacing w:val="-6"/>
          <w:sz w:val="24"/>
          <w:szCs w:val="26"/>
          <w:lang w:val="it-IT"/>
        </w:rPr>
        <w:t>Tổng mức bán lẻ hàng hóa và doanh thu dịch vụ tiêu dùng</w:t>
      </w:r>
    </w:p>
    <w:p w14:paraId="0D381067" w14:textId="77777777" w:rsidR="00D938D6" w:rsidRPr="005D222E" w:rsidRDefault="00D938D6" w:rsidP="00D938D6">
      <w:pPr>
        <w:tabs>
          <w:tab w:val="left" w:pos="2835"/>
        </w:tabs>
        <w:ind w:firstLine="561"/>
        <w:jc w:val="right"/>
        <w:rPr>
          <w:rFonts w:ascii="Arial" w:hAnsi="Arial" w:cs="Arial"/>
          <w:bCs/>
          <w:i/>
          <w:spacing w:val="-6"/>
          <w:sz w:val="20"/>
          <w:szCs w:val="20"/>
        </w:rPr>
      </w:pPr>
      <w:r w:rsidRPr="005D222E">
        <w:rPr>
          <w:rFonts w:ascii="Arial" w:hAnsi="Arial" w:cs="Arial"/>
          <w:bCs/>
          <w:i/>
          <w:spacing w:val="-6"/>
          <w:sz w:val="20"/>
          <w:szCs w:val="20"/>
        </w:rPr>
        <w:t>Nghìn tỷ đồng</w:t>
      </w:r>
    </w:p>
    <w:tbl>
      <w:tblPr>
        <w:tblW w:w="9142" w:type="dxa"/>
        <w:jc w:val="center"/>
        <w:tblLayout w:type="fixed"/>
        <w:tblLook w:val="04A0" w:firstRow="1" w:lastRow="0" w:firstColumn="1" w:lastColumn="0" w:noHBand="0" w:noVBand="1"/>
      </w:tblPr>
      <w:tblGrid>
        <w:gridCol w:w="2993"/>
        <w:gridCol w:w="1423"/>
        <w:gridCol w:w="1745"/>
        <w:gridCol w:w="1508"/>
        <w:gridCol w:w="1473"/>
      </w:tblGrid>
      <w:tr w:rsidR="00D938D6" w:rsidRPr="003D3EE9" w14:paraId="541B83F2" w14:textId="77777777" w:rsidTr="00EF30A9">
        <w:trPr>
          <w:cantSplit/>
          <w:trHeight w:val="302"/>
          <w:jc w:val="center"/>
        </w:trPr>
        <w:tc>
          <w:tcPr>
            <w:tcW w:w="2993" w:type="dxa"/>
            <w:tcBorders>
              <w:top w:val="single" w:sz="8" w:space="0" w:color="auto"/>
              <w:left w:val="nil"/>
              <w:bottom w:val="nil"/>
            </w:tcBorders>
            <w:shd w:val="clear" w:color="auto" w:fill="auto"/>
            <w:vAlign w:val="center"/>
            <w:hideMark/>
          </w:tcPr>
          <w:p w14:paraId="3ADA0327" w14:textId="77777777" w:rsidR="00D938D6" w:rsidRPr="00BE2D11" w:rsidRDefault="00D938D6" w:rsidP="00EF30A9">
            <w:pPr>
              <w:spacing w:before="20" w:after="20"/>
              <w:jc w:val="both"/>
              <w:rPr>
                <w:rFonts w:ascii="Arial" w:hAnsi="Arial" w:cs="Arial"/>
                <w:sz w:val="20"/>
                <w:szCs w:val="20"/>
              </w:rPr>
            </w:pPr>
            <w:r w:rsidRPr="00BE2D11">
              <w:rPr>
                <w:rFonts w:ascii="Arial" w:hAnsi="Arial" w:cs="Arial"/>
                <w:bCs/>
                <w:sz w:val="20"/>
                <w:szCs w:val="20"/>
              </w:rPr>
              <w:t> </w:t>
            </w:r>
          </w:p>
        </w:tc>
        <w:tc>
          <w:tcPr>
            <w:tcW w:w="1423" w:type="dxa"/>
            <w:vMerge w:val="restart"/>
            <w:tcBorders>
              <w:top w:val="single" w:sz="4" w:space="0" w:color="auto"/>
              <w:bottom w:val="single" w:sz="4" w:space="0" w:color="auto"/>
            </w:tcBorders>
            <w:shd w:val="clear" w:color="auto" w:fill="auto"/>
            <w:vAlign w:val="center"/>
            <w:hideMark/>
          </w:tcPr>
          <w:p w14:paraId="58B7D0CC"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Ước tính</w:t>
            </w:r>
          </w:p>
          <w:p w14:paraId="1ED215F3"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tháng 4</w:t>
            </w:r>
          </w:p>
          <w:p w14:paraId="7CA0DE12"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năm 2023</w:t>
            </w:r>
          </w:p>
        </w:tc>
        <w:tc>
          <w:tcPr>
            <w:tcW w:w="1745" w:type="dxa"/>
            <w:vMerge w:val="restart"/>
            <w:tcBorders>
              <w:top w:val="single" w:sz="4" w:space="0" w:color="auto"/>
              <w:bottom w:val="single" w:sz="4" w:space="0" w:color="auto"/>
            </w:tcBorders>
            <w:shd w:val="clear" w:color="auto" w:fill="auto"/>
            <w:vAlign w:val="center"/>
            <w:hideMark/>
          </w:tcPr>
          <w:p w14:paraId="42744DBA"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Ước tính</w:t>
            </w:r>
          </w:p>
          <w:p w14:paraId="02D6B5B6"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4 tháng đầu</w:t>
            </w:r>
          </w:p>
          <w:p w14:paraId="0205B221"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năm 2023</w:t>
            </w:r>
          </w:p>
        </w:tc>
        <w:tc>
          <w:tcPr>
            <w:tcW w:w="2981" w:type="dxa"/>
            <w:gridSpan w:val="2"/>
            <w:vMerge w:val="restart"/>
            <w:tcBorders>
              <w:top w:val="single" w:sz="4" w:space="0" w:color="auto"/>
              <w:bottom w:val="single" w:sz="4" w:space="0" w:color="auto"/>
            </w:tcBorders>
            <w:shd w:val="clear" w:color="auto" w:fill="auto"/>
            <w:vAlign w:val="center"/>
            <w:hideMark/>
          </w:tcPr>
          <w:p w14:paraId="2F8F5982"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Tốc độ tăng so với</w:t>
            </w:r>
          </w:p>
          <w:p w14:paraId="29699F93" w14:textId="77777777" w:rsidR="00D938D6" w:rsidRPr="00BE2D11" w:rsidRDefault="00D938D6" w:rsidP="00EF30A9">
            <w:pPr>
              <w:spacing w:before="20" w:after="20"/>
              <w:jc w:val="center"/>
              <w:rPr>
                <w:rFonts w:ascii="Arial" w:hAnsi="Arial" w:cs="Arial"/>
                <w:sz w:val="20"/>
                <w:szCs w:val="20"/>
                <w:lang w:val="pt-BR"/>
              </w:rPr>
            </w:pPr>
            <w:r w:rsidRPr="00BE2D11">
              <w:rPr>
                <w:rFonts w:ascii="Arial" w:hAnsi="Arial" w:cs="Arial"/>
                <w:sz w:val="20"/>
                <w:szCs w:val="20"/>
                <w:lang w:val="pt-BR"/>
              </w:rPr>
              <w:t>cùng kỳ năm trước (%)</w:t>
            </w:r>
          </w:p>
        </w:tc>
      </w:tr>
      <w:tr w:rsidR="00D938D6" w:rsidRPr="003D3EE9" w14:paraId="0389E5BB" w14:textId="77777777" w:rsidTr="00EF30A9">
        <w:trPr>
          <w:cantSplit/>
          <w:trHeight w:val="254"/>
          <w:jc w:val="center"/>
        </w:trPr>
        <w:tc>
          <w:tcPr>
            <w:tcW w:w="2993" w:type="dxa"/>
            <w:tcBorders>
              <w:top w:val="nil"/>
              <w:left w:val="nil"/>
              <w:bottom w:val="nil"/>
            </w:tcBorders>
            <w:shd w:val="clear" w:color="auto" w:fill="auto"/>
            <w:vAlign w:val="center"/>
            <w:hideMark/>
          </w:tcPr>
          <w:p w14:paraId="3EA1C7EF" w14:textId="77777777" w:rsidR="00D938D6" w:rsidRPr="00BE2D11" w:rsidRDefault="00D938D6" w:rsidP="00EF30A9">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5F8000AD" w14:textId="77777777" w:rsidR="00D938D6" w:rsidRPr="00BE2D11" w:rsidRDefault="00D938D6" w:rsidP="00EF30A9">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4CA6D96B" w14:textId="77777777" w:rsidR="00D938D6" w:rsidRPr="00BE2D11" w:rsidRDefault="00D938D6" w:rsidP="00EF30A9">
            <w:pPr>
              <w:spacing w:before="20" w:after="20"/>
              <w:jc w:val="center"/>
              <w:rPr>
                <w:rFonts w:ascii="Arial" w:hAnsi="Arial" w:cs="Arial"/>
                <w:sz w:val="20"/>
                <w:szCs w:val="20"/>
                <w:lang w:val="pt-BR"/>
              </w:rPr>
            </w:pPr>
          </w:p>
        </w:tc>
        <w:tc>
          <w:tcPr>
            <w:tcW w:w="2981" w:type="dxa"/>
            <w:gridSpan w:val="2"/>
            <w:vMerge/>
            <w:tcBorders>
              <w:bottom w:val="single" w:sz="4" w:space="0" w:color="auto"/>
            </w:tcBorders>
            <w:shd w:val="clear" w:color="auto" w:fill="auto"/>
            <w:vAlign w:val="center"/>
            <w:hideMark/>
          </w:tcPr>
          <w:p w14:paraId="37EFBF47" w14:textId="77777777" w:rsidR="00D938D6" w:rsidRPr="00BE2D11" w:rsidRDefault="00D938D6" w:rsidP="00EF30A9">
            <w:pPr>
              <w:spacing w:before="20" w:after="20"/>
              <w:jc w:val="center"/>
              <w:rPr>
                <w:rFonts w:ascii="Arial" w:hAnsi="Arial" w:cs="Arial"/>
                <w:sz w:val="20"/>
                <w:szCs w:val="20"/>
                <w:lang w:val="pt-BR"/>
              </w:rPr>
            </w:pPr>
          </w:p>
        </w:tc>
      </w:tr>
      <w:tr w:rsidR="00D938D6" w:rsidRPr="003D3EE9" w14:paraId="2C4BA46F" w14:textId="77777777" w:rsidTr="00EF30A9">
        <w:trPr>
          <w:cantSplit/>
          <w:trHeight w:val="140"/>
          <w:jc w:val="center"/>
        </w:trPr>
        <w:tc>
          <w:tcPr>
            <w:tcW w:w="2993" w:type="dxa"/>
            <w:tcBorders>
              <w:top w:val="nil"/>
              <w:left w:val="nil"/>
              <w:bottom w:val="nil"/>
            </w:tcBorders>
            <w:shd w:val="clear" w:color="auto" w:fill="auto"/>
            <w:vAlign w:val="center"/>
            <w:hideMark/>
          </w:tcPr>
          <w:p w14:paraId="5C3EEFBA" w14:textId="77777777" w:rsidR="00D938D6" w:rsidRPr="00BE2D11" w:rsidRDefault="00D938D6" w:rsidP="00EF30A9">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757FA6A2" w14:textId="77777777" w:rsidR="00D938D6" w:rsidRPr="00BE2D11" w:rsidRDefault="00D938D6" w:rsidP="00EF30A9">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3D287C8E" w14:textId="77777777" w:rsidR="00D938D6" w:rsidRPr="00BE2D11" w:rsidRDefault="00D938D6" w:rsidP="00EF30A9">
            <w:pPr>
              <w:spacing w:before="20" w:after="20"/>
              <w:jc w:val="center"/>
              <w:rPr>
                <w:rFonts w:ascii="Arial" w:hAnsi="Arial" w:cs="Arial"/>
                <w:sz w:val="20"/>
                <w:szCs w:val="20"/>
                <w:lang w:val="pt-BR"/>
              </w:rPr>
            </w:pPr>
          </w:p>
        </w:tc>
        <w:tc>
          <w:tcPr>
            <w:tcW w:w="1508" w:type="dxa"/>
            <w:vMerge w:val="restart"/>
            <w:tcBorders>
              <w:bottom w:val="single" w:sz="4" w:space="0" w:color="auto"/>
            </w:tcBorders>
            <w:shd w:val="clear" w:color="auto" w:fill="auto"/>
            <w:vAlign w:val="center"/>
            <w:hideMark/>
          </w:tcPr>
          <w:p w14:paraId="553F160C"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Tháng 4</w:t>
            </w:r>
          </w:p>
          <w:p w14:paraId="703DA89E"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năm 2023</w:t>
            </w:r>
          </w:p>
        </w:tc>
        <w:tc>
          <w:tcPr>
            <w:tcW w:w="1472" w:type="dxa"/>
            <w:vMerge w:val="restart"/>
            <w:tcBorders>
              <w:bottom w:val="single" w:sz="4" w:space="0" w:color="auto"/>
            </w:tcBorders>
            <w:shd w:val="clear" w:color="auto" w:fill="auto"/>
            <w:vAlign w:val="center"/>
            <w:hideMark/>
          </w:tcPr>
          <w:p w14:paraId="087AA293"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4 tháng đầu</w:t>
            </w:r>
          </w:p>
          <w:p w14:paraId="63BB878A" w14:textId="77777777" w:rsidR="00D938D6" w:rsidRPr="00BE2D11" w:rsidRDefault="00D938D6" w:rsidP="00EF30A9">
            <w:pPr>
              <w:spacing w:before="20" w:after="20"/>
              <w:jc w:val="center"/>
              <w:rPr>
                <w:rFonts w:ascii="Arial" w:hAnsi="Arial" w:cs="Arial"/>
                <w:sz w:val="20"/>
                <w:szCs w:val="20"/>
              </w:rPr>
            </w:pPr>
            <w:r w:rsidRPr="00BE2D11">
              <w:rPr>
                <w:rFonts w:ascii="Arial" w:hAnsi="Arial" w:cs="Arial"/>
                <w:sz w:val="20"/>
                <w:szCs w:val="20"/>
              </w:rPr>
              <w:t>năm 2023</w:t>
            </w:r>
          </w:p>
        </w:tc>
      </w:tr>
      <w:tr w:rsidR="00D938D6" w:rsidRPr="003D3EE9" w14:paraId="3A773708" w14:textId="77777777" w:rsidTr="00EF30A9">
        <w:trPr>
          <w:cantSplit/>
          <w:trHeight w:val="202"/>
          <w:jc w:val="center"/>
        </w:trPr>
        <w:tc>
          <w:tcPr>
            <w:tcW w:w="2993" w:type="dxa"/>
            <w:tcBorders>
              <w:top w:val="nil"/>
              <w:left w:val="nil"/>
              <w:bottom w:val="nil"/>
            </w:tcBorders>
            <w:shd w:val="clear" w:color="auto" w:fill="auto"/>
            <w:vAlign w:val="center"/>
            <w:hideMark/>
          </w:tcPr>
          <w:p w14:paraId="6CEFEDFE" w14:textId="77777777" w:rsidR="00D938D6" w:rsidRPr="00BE2D11" w:rsidRDefault="00D938D6" w:rsidP="00EF30A9">
            <w:pPr>
              <w:spacing w:before="20" w:after="20"/>
              <w:jc w:val="both"/>
              <w:rPr>
                <w:rFonts w:ascii="Arial" w:hAnsi="Arial" w:cs="Arial"/>
                <w:sz w:val="20"/>
                <w:szCs w:val="20"/>
              </w:rPr>
            </w:pPr>
          </w:p>
        </w:tc>
        <w:tc>
          <w:tcPr>
            <w:tcW w:w="1423" w:type="dxa"/>
            <w:vMerge/>
            <w:tcBorders>
              <w:bottom w:val="single" w:sz="4" w:space="0" w:color="auto"/>
            </w:tcBorders>
            <w:shd w:val="clear" w:color="auto" w:fill="auto"/>
            <w:vAlign w:val="center"/>
          </w:tcPr>
          <w:p w14:paraId="4B8A27E7" w14:textId="77777777" w:rsidR="00D938D6" w:rsidRPr="00BE2D11" w:rsidRDefault="00D938D6" w:rsidP="00EF30A9">
            <w:pPr>
              <w:spacing w:before="20" w:after="20"/>
              <w:jc w:val="center"/>
              <w:rPr>
                <w:rFonts w:ascii="Arial" w:hAnsi="Arial" w:cs="Arial"/>
                <w:sz w:val="20"/>
                <w:szCs w:val="20"/>
              </w:rPr>
            </w:pPr>
          </w:p>
        </w:tc>
        <w:tc>
          <w:tcPr>
            <w:tcW w:w="1745" w:type="dxa"/>
            <w:vMerge/>
            <w:tcBorders>
              <w:bottom w:val="single" w:sz="4" w:space="0" w:color="auto"/>
            </w:tcBorders>
            <w:shd w:val="clear" w:color="auto" w:fill="auto"/>
            <w:vAlign w:val="center"/>
          </w:tcPr>
          <w:p w14:paraId="0E29A1DC" w14:textId="77777777" w:rsidR="00D938D6" w:rsidRPr="00BE2D11" w:rsidRDefault="00D938D6" w:rsidP="00EF30A9">
            <w:pPr>
              <w:spacing w:before="20" w:after="20"/>
              <w:jc w:val="center"/>
              <w:rPr>
                <w:rFonts w:ascii="Arial" w:hAnsi="Arial" w:cs="Arial"/>
                <w:sz w:val="20"/>
                <w:szCs w:val="20"/>
              </w:rPr>
            </w:pPr>
          </w:p>
        </w:tc>
        <w:tc>
          <w:tcPr>
            <w:tcW w:w="1508" w:type="dxa"/>
            <w:vMerge/>
            <w:tcBorders>
              <w:bottom w:val="single" w:sz="4" w:space="0" w:color="auto"/>
            </w:tcBorders>
            <w:shd w:val="clear" w:color="auto" w:fill="auto"/>
            <w:vAlign w:val="center"/>
            <w:hideMark/>
          </w:tcPr>
          <w:p w14:paraId="6E333FB3" w14:textId="77777777" w:rsidR="00D938D6" w:rsidRPr="00BE2D11" w:rsidRDefault="00D938D6" w:rsidP="00EF30A9">
            <w:pPr>
              <w:spacing w:before="20" w:after="20"/>
              <w:jc w:val="center"/>
              <w:rPr>
                <w:rFonts w:ascii="Arial" w:hAnsi="Arial" w:cs="Arial"/>
                <w:sz w:val="20"/>
                <w:szCs w:val="20"/>
              </w:rPr>
            </w:pPr>
          </w:p>
        </w:tc>
        <w:tc>
          <w:tcPr>
            <w:tcW w:w="1472" w:type="dxa"/>
            <w:vMerge/>
            <w:tcBorders>
              <w:bottom w:val="single" w:sz="4" w:space="0" w:color="auto"/>
            </w:tcBorders>
            <w:shd w:val="clear" w:color="auto" w:fill="auto"/>
            <w:vAlign w:val="center"/>
            <w:hideMark/>
          </w:tcPr>
          <w:p w14:paraId="3F1F9A82" w14:textId="77777777" w:rsidR="00D938D6" w:rsidRPr="00BE2D11" w:rsidRDefault="00D938D6" w:rsidP="00EF30A9">
            <w:pPr>
              <w:spacing w:before="20" w:after="20"/>
              <w:jc w:val="center"/>
              <w:rPr>
                <w:rFonts w:ascii="Arial" w:hAnsi="Arial" w:cs="Arial"/>
                <w:sz w:val="20"/>
                <w:szCs w:val="20"/>
              </w:rPr>
            </w:pPr>
          </w:p>
        </w:tc>
      </w:tr>
      <w:tr w:rsidR="00D938D6" w:rsidRPr="003D3EE9" w14:paraId="3C3FFBA2" w14:textId="77777777" w:rsidTr="00EF30A9">
        <w:trPr>
          <w:cantSplit/>
          <w:trHeight w:val="395"/>
          <w:jc w:val="center"/>
        </w:trPr>
        <w:tc>
          <w:tcPr>
            <w:tcW w:w="2993" w:type="dxa"/>
            <w:tcBorders>
              <w:top w:val="nil"/>
              <w:left w:val="nil"/>
              <w:bottom w:val="nil"/>
            </w:tcBorders>
            <w:shd w:val="clear" w:color="auto" w:fill="auto"/>
            <w:vAlign w:val="center"/>
            <w:hideMark/>
          </w:tcPr>
          <w:p w14:paraId="0A870487" w14:textId="77777777" w:rsidR="00D938D6" w:rsidRPr="00BE2D11" w:rsidRDefault="00D938D6" w:rsidP="00EF30A9">
            <w:pPr>
              <w:spacing w:before="20" w:after="20"/>
              <w:rPr>
                <w:rFonts w:ascii="Arial" w:hAnsi="Arial" w:cs="Arial"/>
                <w:b/>
                <w:bCs/>
                <w:sz w:val="20"/>
                <w:szCs w:val="20"/>
              </w:rPr>
            </w:pPr>
            <w:r w:rsidRPr="00BE2D11">
              <w:rPr>
                <w:rFonts w:ascii="Arial" w:hAnsi="Arial" w:cs="Arial"/>
                <w:b/>
                <w:bCs/>
                <w:sz w:val="20"/>
                <w:szCs w:val="20"/>
              </w:rPr>
              <w:t>Tổng số</w:t>
            </w:r>
          </w:p>
        </w:tc>
        <w:tc>
          <w:tcPr>
            <w:tcW w:w="1423" w:type="dxa"/>
            <w:tcBorders>
              <w:top w:val="single" w:sz="4" w:space="0" w:color="auto"/>
            </w:tcBorders>
            <w:shd w:val="clear" w:color="auto" w:fill="auto"/>
            <w:vAlign w:val="center"/>
          </w:tcPr>
          <w:p w14:paraId="78C5619E" w14:textId="77777777" w:rsidR="00D938D6" w:rsidRPr="00BE2D11" w:rsidRDefault="00D938D6" w:rsidP="00EF30A9">
            <w:pPr>
              <w:spacing w:before="20" w:after="20"/>
              <w:ind w:right="271"/>
              <w:jc w:val="right"/>
              <w:rPr>
                <w:rFonts w:ascii="Arial" w:hAnsi="Arial" w:cs="Arial"/>
                <w:b/>
                <w:bCs/>
                <w:sz w:val="20"/>
                <w:szCs w:val="20"/>
              </w:rPr>
            </w:pPr>
            <w:r w:rsidRPr="00BE2D11">
              <w:rPr>
                <w:rFonts w:ascii="Arial" w:hAnsi="Arial" w:cs="Arial"/>
                <w:b/>
                <w:bCs/>
                <w:sz w:val="20"/>
                <w:szCs w:val="20"/>
              </w:rPr>
              <w:t xml:space="preserve">  510,7 </w:t>
            </w:r>
          </w:p>
        </w:tc>
        <w:tc>
          <w:tcPr>
            <w:tcW w:w="1745" w:type="dxa"/>
            <w:tcBorders>
              <w:top w:val="single" w:sz="4" w:space="0" w:color="auto"/>
            </w:tcBorders>
            <w:shd w:val="clear" w:color="auto" w:fill="auto"/>
            <w:vAlign w:val="center"/>
          </w:tcPr>
          <w:p w14:paraId="473EDB8A" w14:textId="5DB10F41" w:rsidR="00D938D6" w:rsidRPr="00BE2D11" w:rsidRDefault="00D938D6" w:rsidP="00EF30A9">
            <w:pPr>
              <w:spacing w:before="20" w:after="20"/>
              <w:ind w:right="271"/>
              <w:jc w:val="right"/>
              <w:rPr>
                <w:rFonts w:ascii="Arial" w:hAnsi="Arial" w:cs="Arial"/>
                <w:b/>
                <w:bCs/>
                <w:sz w:val="20"/>
                <w:szCs w:val="20"/>
              </w:rPr>
            </w:pPr>
            <w:r w:rsidRPr="00BE2D11">
              <w:rPr>
                <w:rFonts w:ascii="Arial" w:hAnsi="Arial" w:cs="Arial"/>
                <w:b/>
                <w:bCs/>
                <w:sz w:val="20"/>
                <w:szCs w:val="20"/>
              </w:rPr>
              <w:t xml:space="preserve">       2.007,3 </w:t>
            </w:r>
          </w:p>
        </w:tc>
        <w:tc>
          <w:tcPr>
            <w:tcW w:w="1508" w:type="dxa"/>
            <w:tcBorders>
              <w:top w:val="single" w:sz="4" w:space="0" w:color="auto"/>
            </w:tcBorders>
            <w:shd w:val="clear" w:color="auto" w:fill="auto"/>
            <w:vAlign w:val="center"/>
          </w:tcPr>
          <w:p w14:paraId="517921C3" w14:textId="4E1453C1" w:rsidR="00D938D6" w:rsidRPr="00BE2D11" w:rsidRDefault="00D938D6" w:rsidP="00EF30A9">
            <w:pPr>
              <w:spacing w:before="20" w:after="20"/>
              <w:ind w:right="458"/>
              <w:jc w:val="right"/>
              <w:rPr>
                <w:rFonts w:ascii="Arial" w:hAnsi="Arial" w:cs="Arial"/>
                <w:b/>
                <w:bCs/>
                <w:sz w:val="20"/>
                <w:szCs w:val="20"/>
              </w:rPr>
            </w:pPr>
            <w:r w:rsidRPr="00BE2D11">
              <w:rPr>
                <w:rFonts w:ascii="Arial" w:hAnsi="Arial" w:cs="Arial"/>
                <w:b/>
                <w:bCs/>
                <w:sz w:val="20"/>
                <w:szCs w:val="20"/>
              </w:rPr>
              <w:t xml:space="preserve">     11,5 </w:t>
            </w:r>
          </w:p>
        </w:tc>
        <w:tc>
          <w:tcPr>
            <w:tcW w:w="1472" w:type="dxa"/>
            <w:tcBorders>
              <w:top w:val="single" w:sz="4" w:space="0" w:color="auto"/>
            </w:tcBorders>
            <w:shd w:val="clear" w:color="auto" w:fill="auto"/>
            <w:vAlign w:val="center"/>
          </w:tcPr>
          <w:p w14:paraId="2F110D82" w14:textId="77777777" w:rsidR="00D938D6" w:rsidRPr="00BE2D11" w:rsidRDefault="00D938D6" w:rsidP="00EF30A9">
            <w:pPr>
              <w:spacing w:before="20" w:after="20"/>
              <w:ind w:right="271"/>
              <w:jc w:val="right"/>
              <w:rPr>
                <w:rFonts w:ascii="Arial" w:hAnsi="Arial" w:cs="Arial"/>
                <w:b/>
                <w:bCs/>
                <w:sz w:val="20"/>
                <w:szCs w:val="20"/>
              </w:rPr>
            </w:pPr>
            <w:r w:rsidRPr="00BE2D11">
              <w:rPr>
                <w:rFonts w:ascii="Arial" w:hAnsi="Arial" w:cs="Arial"/>
                <w:b/>
                <w:bCs/>
                <w:sz w:val="20"/>
                <w:szCs w:val="20"/>
              </w:rPr>
              <w:t xml:space="preserve">      12,8 </w:t>
            </w:r>
          </w:p>
        </w:tc>
      </w:tr>
      <w:tr w:rsidR="00D938D6" w:rsidRPr="003D3EE9" w14:paraId="31B2E21D" w14:textId="77777777" w:rsidTr="00EF30A9">
        <w:trPr>
          <w:cantSplit/>
          <w:trHeight w:val="341"/>
          <w:jc w:val="center"/>
        </w:trPr>
        <w:tc>
          <w:tcPr>
            <w:tcW w:w="2993" w:type="dxa"/>
            <w:tcBorders>
              <w:top w:val="nil"/>
              <w:left w:val="nil"/>
              <w:bottom w:val="nil"/>
            </w:tcBorders>
            <w:shd w:val="clear" w:color="auto" w:fill="auto"/>
            <w:vAlign w:val="center"/>
            <w:hideMark/>
          </w:tcPr>
          <w:p w14:paraId="7DA553A9"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Bán lẻ hàng hóa</w:t>
            </w:r>
          </w:p>
        </w:tc>
        <w:tc>
          <w:tcPr>
            <w:tcW w:w="1423" w:type="dxa"/>
            <w:shd w:val="clear" w:color="auto" w:fill="auto"/>
            <w:vAlign w:val="center"/>
          </w:tcPr>
          <w:p w14:paraId="4A87641E" w14:textId="4D477D7B"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401,1 </w:t>
            </w:r>
          </w:p>
        </w:tc>
        <w:tc>
          <w:tcPr>
            <w:tcW w:w="1745" w:type="dxa"/>
            <w:shd w:val="clear" w:color="auto" w:fill="auto"/>
            <w:vAlign w:val="center"/>
          </w:tcPr>
          <w:p w14:paraId="4718B820" w14:textId="6C318385"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1.581,4 </w:t>
            </w:r>
          </w:p>
        </w:tc>
        <w:tc>
          <w:tcPr>
            <w:tcW w:w="1508" w:type="dxa"/>
            <w:shd w:val="clear" w:color="auto" w:fill="auto"/>
            <w:vAlign w:val="center"/>
          </w:tcPr>
          <w:p w14:paraId="1A5C8CAD" w14:textId="2092FD20"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9,7 </w:t>
            </w:r>
          </w:p>
        </w:tc>
        <w:tc>
          <w:tcPr>
            <w:tcW w:w="1472" w:type="dxa"/>
            <w:shd w:val="clear" w:color="auto" w:fill="auto"/>
            <w:vAlign w:val="center"/>
          </w:tcPr>
          <w:p w14:paraId="6B8D95A6"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10,5 </w:t>
            </w:r>
          </w:p>
        </w:tc>
      </w:tr>
      <w:tr w:rsidR="00D938D6" w:rsidRPr="003D3EE9" w14:paraId="651B4D39" w14:textId="77777777" w:rsidTr="00EF30A9">
        <w:trPr>
          <w:cantSplit/>
          <w:trHeight w:val="302"/>
          <w:jc w:val="center"/>
        </w:trPr>
        <w:tc>
          <w:tcPr>
            <w:tcW w:w="2993" w:type="dxa"/>
            <w:tcBorders>
              <w:top w:val="nil"/>
              <w:left w:val="nil"/>
              <w:bottom w:val="nil"/>
            </w:tcBorders>
            <w:shd w:val="clear" w:color="auto" w:fill="auto"/>
            <w:vAlign w:val="center"/>
            <w:hideMark/>
          </w:tcPr>
          <w:p w14:paraId="36994016"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Dịch vụ lưu trú, ăn uống</w:t>
            </w:r>
          </w:p>
        </w:tc>
        <w:tc>
          <w:tcPr>
            <w:tcW w:w="1423" w:type="dxa"/>
            <w:shd w:val="clear" w:color="auto" w:fill="auto"/>
            <w:vAlign w:val="center"/>
          </w:tcPr>
          <w:p w14:paraId="303C65C2" w14:textId="44C4D32D"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54,9 </w:t>
            </w:r>
          </w:p>
        </w:tc>
        <w:tc>
          <w:tcPr>
            <w:tcW w:w="1745" w:type="dxa"/>
            <w:shd w:val="clear" w:color="auto" w:fill="auto"/>
            <w:vAlign w:val="center"/>
          </w:tcPr>
          <w:p w14:paraId="18188E2F" w14:textId="1EB5F791"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214,8 </w:t>
            </w:r>
          </w:p>
        </w:tc>
        <w:tc>
          <w:tcPr>
            <w:tcW w:w="1508" w:type="dxa"/>
            <w:shd w:val="clear" w:color="auto" w:fill="auto"/>
            <w:vAlign w:val="center"/>
          </w:tcPr>
          <w:p w14:paraId="0113583A" w14:textId="2644233E"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21,1 </w:t>
            </w:r>
          </w:p>
        </w:tc>
        <w:tc>
          <w:tcPr>
            <w:tcW w:w="1472" w:type="dxa"/>
            <w:shd w:val="clear" w:color="auto" w:fill="auto"/>
            <w:vAlign w:val="center"/>
          </w:tcPr>
          <w:p w14:paraId="5E2C508E"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25,8 </w:t>
            </w:r>
          </w:p>
        </w:tc>
      </w:tr>
      <w:tr w:rsidR="00D938D6" w:rsidRPr="003D3EE9" w14:paraId="5174E1E1" w14:textId="77777777" w:rsidTr="00EF30A9">
        <w:trPr>
          <w:cantSplit/>
          <w:trHeight w:val="302"/>
          <w:jc w:val="center"/>
        </w:trPr>
        <w:tc>
          <w:tcPr>
            <w:tcW w:w="2993" w:type="dxa"/>
            <w:tcBorders>
              <w:top w:val="nil"/>
              <w:left w:val="nil"/>
              <w:bottom w:val="nil"/>
            </w:tcBorders>
            <w:shd w:val="clear" w:color="auto" w:fill="auto"/>
            <w:vAlign w:val="center"/>
            <w:hideMark/>
          </w:tcPr>
          <w:p w14:paraId="636E6FC0"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Du lịch lữ hành</w:t>
            </w:r>
          </w:p>
        </w:tc>
        <w:tc>
          <w:tcPr>
            <w:tcW w:w="1423" w:type="dxa"/>
            <w:shd w:val="clear" w:color="auto" w:fill="auto"/>
            <w:vAlign w:val="center"/>
          </w:tcPr>
          <w:p w14:paraId="1EC2161B"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2,3 </w:t>
            </w:r>
          </w:p>
        </w:tc>
        <w:tc>
          <w:tcPr>
            <w:tcW w:w="1745" w:type="dxa"/>
            <w:shd w:val="clear" w:color="auto" w:fill="auto"/>
            <w:vAlign w:val="center"/>
          </w:tcPr>
          <w:p w14:paraId="16D6DF3B" w14:textId="54A567F4"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9,1 </w:t>
            </w:r>
          </w:p>
        </w:tc>
        <w:tc>
          <w:tcPr>
            <w:tcW w:w="1508" w:type="dxa"/>
            <w:shd w:val="clear" w:color="auto" w:fill="auto"/>
            <w:vAlign w:val="center"/>
          </w:tcPr>
          <w:p w14:paraId="4C3E909B" w14:textId="7D1AC988"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86,0 </w:t>
            </w:r>
          </w:p>
        </w:tc>
        <w:tc>
          <w:tcPr>
            <w:tcW w:w="1472" w:type="dxa"/>
            <w:shd w:val="clear" w:color="auto" w:fill="auto"/>
            <w:vAlign w:val="center"/>
          </w:tcPr>
          <w:p w14:paraId="173E70AA"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109,4 </w:t>
            </w:r>
          </w:p>
        </w:tc>
      </w:tr>
      <w:tr w:rsidR="00D938D6" w:rsidRPr="003D3EE9" w14:paraId="26A264FB" w14:textId="77777777" w:rsidTr="00EF30A9">
        <w:trPr>
          <w:cantSplit/>
          <w:trHeight w:val="302"/>
          <w:jc w:val="center"/>
        </w:trPr>
        <w:tc>
          <w:tcPr>
            <w:tcW w:w="2993" w:type="dxa"/>
            <w:tcBorders>
              <w:top w:val="nil"/>
              <w:left w:val="nil"/>
              <w:bottom w:val="single" w:sz="8" w:space="0" w:color="auto"/>
            </w:tcBorders>
            <w:shd w:val="clear" w:color="auto" w:fill="auto"/>
            <w:vAlign w:val="center"/>
            <w:hideMark/>
          </w:tcPr>
          <w:p w14:paraId="0C0A5074" w14:textId="77777777" w:rsidR="00D938D6" w:rsidRPr="00BE2D11" w:rsidRDefault="00D938D6" w:rsidP="00EF30A9">
            <w:pPr>
              <w:spacing w:before="20" w:after="20"/>
              <w:rPr>
                <w:rFonts w:ascii="Arial" w:hAnsi="Arial" w:cs="Arial"/>
                <w:sz w:val="20"/>
                <w:szCs w:val="20"/>
              </w:rPr>
            </w:pPr>
            <w:r w:rsidRPr="00BE2D11">
              <w:rPr>
                <w:rFonts w:ascii="Arial" w:hAnsi="Arial" w:cs="Arial"/>
                <w:bCs/>
                <w:sz w:val="20"/>
                <w:szCs w:val="20"/>
              </w:rPr>
              <w:t>Dịch vụ khác</w:t>
            </w:r>
          </w:p>
        </w:tc>
        <w:tc>
          <w:tcPr>
            <w:tcW w:w="1423" w:type="dxa"/>
            <w:tcBorders>
              <w:bottom w:val="single" w:sz="4" w:space="0" w:color="auto"/>
            </w:tcBorders>
            <w:shd w:val="clear" w:color="auto" w:fill="auto"/>
            <w:vAlign w:val="center"/>
          </w:tcPr>
          <w:p w14:paraId="02BD3235" w14:textId="74707074"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52,4 </w:t>
            </w:r>
          </w:p>
        </w:tc>
        <w:tc>
          <w:tcPr>
            <w:tcW w:w="1745" w:type="dxa"/>
            <w:tcBorders>
              <w:bottom w:val="single" w:sz="4" w:space="0" w:color="auto"/>
            </w:tcBorders>
            <w:shd w:val="clear" w:color="auto" w:fill="auto"/>
            <w:vAlign w:val="center"/>
          </w:tcPr>
          <w:p w14:paraId="2F3BDA58" w14:textId="0965A6E3"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202,0 </w:t>
            </w:r>
          </w:p>
        </w:tc>
        <w:tc>
          <w:tcPr>
            <w:tcW w:w="1508" w:type="dxa"/>
            <w:tcBorders>
              <w:bottom w:val="single" w:sz="4" w:space="0" w:color="auto"/>
            </w:tcBorders>
            <w:shd w:val="clear" w:color="auto" w:fill="auto"/>
            <w:vAlign w:val="center"/>
          </w:tcPr>
          <w:p w14:paraId="26343990" w14:textId="0AC4EDE9" w:rsidR="00D938D6" w:rsidRPr="00BE2D11" w:rsidRDefault="00D938D6" w:rsidP="00EF30A9">
            <w:pPr>
              <w:spacing w:before="20" w:after="20"/>
              <w:ind w:right="458"/>
              <w:jc w:val="right"/>
              <w:rPr>
                <w:rFonts w:ascii="Arial" w:hAnsi="Arial" w:cs="Arial"/>
                <w:bCs/>
                <w:sz w:val="20"/>
                <w:szCs w:val="20"/>
              </w:rPr>
            </w:pPr>
            <w:r w:rsidRPr="00BE2D11">
              <w:rPr>
                <w:rFonts w:ascii="Arial" w:hAnsi="Arial" w:cs="Arial"/>
                <w:sz w:val="20"/>
                <w:szCs w:val="20"/>
              </w:rPr>
              <w:t xml:space="preserve">     14,7 </w:t>
            </w:r>
          </w:p>
        </w:tc>
        <w:tc>
          <w:tcPr>
            <w:tcW w:w="1472" w:type="dxa"/>
            <w:tcBorders>
              <w:bottom w:val="single" w:sz="4" w:space="0" w:color="auto"/>
            </w:tcBorders>
            <w:shd w:val="clear" w:color="auto" w:fill="auto"/>
            <w:vAlign w:val="center"/>
          </w:tcPr>
          <w:p w14:paraId="3C9120C1" w14:textId="77777777" w:rsidR="00D938D6" w:rsidRPr="00BE2D11" w:rsidRDefault="00D938D6" w:rsidP="00EF30A9">
            <w:pPr>
              <w:spacing w:before="20" w:after="20"/>
              <w:ind w:right="271"/>
              <w:jc w:val="right"/>
              <w:rPr>
                <w:rFonts w:ascii="Arial" w:hAnsi="Arial" w:cs="Arial"/>
                <w:bCs/>
                <w:sz w:val="20"/>
                <w:szCs w:val="20"/>
              </w:rPr>
            </w:pPr>
            <w:r w:rsidRPr="00BE2D11">
              <w:rPr>
                <w:rFonts w:ascii="Arial" w:hAnsi="Arial" w:cs="Arial"/>
                <w:sz w:val="20"/>
                <w:szCs w:val="20"/>
              </w:rPr>
              <w:t xml:space="preserve">      16,5 </w:t>
            </w:r>
          </w:p>
        </w:tc>
      </w:tr>
    </w:tbl>
    <w:p w14:paraId="3F08B4FE" w14:textId="77777777" w:rsidR="00D938D6" w:rsidRPr="005D222E" w:rsidRDefault="00D938D6" w:rsidP="00D938D6">
      <w:pPr>
        <w:pStyle w:val="ListParagraph"/>
        <w:spacing w:before="120" w:after="60"/>
        <w:ind w:left="0" w:firstLine="720"/>
        <w:jc w:val="both"/>
        <w:rPr>
          <w:b/>
          <w:bCs/>
          <w:spacing w:val="2"/>
          <w:lang w:val="it-IT"/>
        </w:rPr>
      </w:pPr>
      <w:r w:rsidRPr="005D222E">
        <w:rPr>
          <w:spacing w:val="2"/>
        </w:rPr>
        <w:t xml:space="preserve">Tổng mức </w:t>
      </w:r>
      <w:r w:rsidRPr="005D222E">
        <w:rPr>
          <w:bCs/>
          <w:spacing w:val="2"/>
        </w:rPr>
        <w:t xml:space="preserve">bán lẻ </w:t>
      </w:r>
      <w:r w:rsidRPr="005D222E">
        <w:rPr>
          <w:bCs/>
          <w:spacing w:val="2"/>
          <w:lang w:val="it-IT"/>
        </w:rPr>
        <w:t xml:space="preserve">hàng hóa </w:t>
      </w:r>
      <w:r w:rsidRPr="005D222E">
        <w:rPr>
          <w:bCs/>
          <w:spacing w:val="2"/>
        </w:rPr>
        <w:t xml:space="preserve">và doanh thu dịch vụ tiêu dùng </w:t>
      </w:r>
      <w:r>
        <w:rPr>
          <w:bCs/>
          <w:spacing w:val="2"/>
        </w:rPr>
        <w:t>4 tháng đầu</w:t>
      </w:r>
      <w:r w:rsidRPr="005D222E">
        <w:rPr>
          <w:bCs/>
          <w:spacing w:val="2"/>
        </w:rPr>
        <w:t xml:space="preserve"> năm</w:t>
      </w:r>
      <w:r w:rsidRPr="005D222E">
        <w:rPr>
          <w:spacing w:val="2"/>
        </w:rPr>
        <w:t xml:space="preserve"> </w:t>
      </w:r>
      <w:r w:rsidRPr="005F3D4E">
        <w:rPr>
          <w:spacing w:val="2"/>
        </w:rPr>
        <w:t xml:space="preserve">2023 </w:t>
      </w:r>
      <w:r w:rsidRPr="005F3D4E">
        <w:rPr>
          <w:bCs/>
          <w:spacing w:val="2"/>
        </w:rPr>
        <w:t>tăng 26,7% so</w:t>
      </w:r>
      <w:r w:rsidRPr="005D222E">
        <w:rPr>
          <w:bCs/>
          <w:spacing w:val="2"/>
        </w:rPr>
        <w:t xml:space="preserve"> với </w:t>
      </w:r>
      <w:r>
        <w:rPr>
          <w:bCs/>
          <w:spacing w:val="2"/>
        </w:rPr>
        <w:t>4 tháng đầu</w:t>
      </w:r>
      <w:r w:rsidRPr="005D222E">
        <w:rPr>
          <w:bCs/>
          <w:spacing w:val="2"/>
        </w:rPr>
        <w:t xml:space="preserve"> năm 2019 - năm trước khi xảy ra dịch Covid-19. </w:t>
      </w:r>
    </w:p>
    <w:p w14:paraId="4C145CDF" w14:textId="77777777" w:rsidR="00D938D6" w:rsidRPr="005D222E" w:rsidRDefault="00D938D6" w:rsidP="00D938D6">
      <w:pPr>
        <w:spacing w:before="120"/>
        <w:jc w:val="center"/>
        <w:rPr>
          <w:rFonts w:ascii="Arial" w:hAnsi="Arial" w:cs="Arial"/>
          <w:b/>
          <w:bCs/>
          <w:sz w:val="24"/>
          <w:szCs w:val="24"/>
          <w:lang w:val="it-IT"/>
        </w:rPr>
      </w:pPr>
      <w:r w:rsidRPr="005D222E">
        <w:rPr>
          <w:rFonts w:ascii="Arial" w:hAnsi="Arial" w:cs="Arial"/>
          <w:b/>
          <w:bCs/>
          <w:sz w:val="24"/>
          <w:szCs w:val="24"/>
          <w:lang w:val="it-IT"/>
        </w:rPr>
        <w:t xml:space="preserve">Hình </w:t>
      </w:r>
      <w:r>
        <w:rPr>
          <w:rFonts w:ascii="Arial" w:hAnsi="Arial" w:cs="Arial"/>
          <w:b/>
          <w:bCs/>
          <w:sz w:val="24"/>
          <w:szCs w:val="24"/>
          <w:lang w:val="it-IT"/>
        </w:rPr>
        <w:t>11</w:t>
      </w:r>
      <w:r w:rsidRPr="005D222E">
        <w:rPr>
          <w:rFonts w:ascii="Arial" w:hAnsi="Arial" w:cs="Arial"/>
          <w:b/>
          <w:bCs/>
          <w:sz w:val="24"/>
          <w:szCs w:val="24"/>
          <w:lang w:val="it-IT"/>
        </w:rPr>
        <w:t>. Tổng mức bán lẻ hàng hóa và doanh thu dịch vụ tiêu dùng</w:t>
      </w:r>
      <w:r w:rsidRPr="005D222E">
        <w:rPr>
          <w:rFonts w:ascii="Arial" w:hAnsi="Arial" w:cs="Arial"/>
          <w:b/>
          <w:bCs/>
          <w:sz w:val="24"/>
          <w:szCs w:val="24"/>
          <w:lang w:val="it-IT"/>
        </w:rPr>
        <w:br/>
      </w:r>
      <w:r>
        <w:rPr>
          <w:rFonts w:ascii="Arial" w:hAnsi="Arial" w:cs="Arial"/>
          <w:b/>
          <w:bCs/>
          <w:sz w:val="24"/>
          <w:szCs w:val="24"/>
          <w:lang w:val="it-IT"/>
        </w:rPr>
        <w:t>4 tháng đầu</w:t>
      </w:r>
      <w:r w:rsidRPr="005D222E">
        <w:rPr>
          <w:rFonts w:ascii="Arial" w:hAnsi="Arial" w:cs="Arial"/>
          <w:b/>
          <w:bCs/>
          <w:sz w:val="24"/>
          <w:szCs w:val="24"/>
          <w:lang w:val="it-IT"/>
        </w:rPr>
        <w:t xml:space="preserve"> các năm 2019-2023</w:t>
      </w:r>
    </w:p>
    <w:p w14:paraId="443BC6BB" w14:textId="1AFEE441" w:rsidR="00D938D6" w:rsidRPr="005D222E" w:rsidRDefault="00872B2C" w:rsidP="00D938D6">
      <w:pPr>
        <w:jc w:val="center"/>
        <w:rPr>
          <w:noProof/>
        </w:rPr>
      </w:pPr>
      <w:r>
        <w:rPr>
          <w:noProof/>
        </w:rPr>
        <w:drawing>
          <wp:inline distT="0" distB="0" distL="0" distR="0" wp14:anchorId="3F874E3B" wp14:editId="4DC3DF11">
            <wp:extent cx="5699760" cy="2363190"/>
            <wp:effectExtent l="0" t="0" r="15240" b="18415"/>
            <wp:docPr id="26" name="Chart 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43C71B" w14:textId="77777777" w:rsidR="00D938D6" w:rsidRPr="006044B9" w:rsidRDefault="00D938D6" w:rsidP="00872B2C">
      <w:pPr>
        <w:pStyle w:val="ListParagraph"/>
        <w:spacing w:before="120" w:after="40"/>
        <w:ind w:left="0" w:firstLine="567"/>
        <w:contextualSpacing w:val="0"/>
        <w:jc w:val="both"/>
        <w:rPr>
          <w:spacing w:val="-2"/>
          <w:lang w:val="nl-NL"/>
        </w:rPr>
      </w:pPr>
      <w:r w:rsidRPr="006044B9">
        <w:rPr>
          <w:bCs/>
          <w:i/>
          <w:spacing w:val="-2"/>
          <w:lang w:val="it-IT"/>
        </w:rPr>
        <w:t xml:space="preserve">Doanh thu bán lẻ hàng hóa </w:t>
      </w:r>
      <w:r w:rsidRPr="006044B9">
        <w:rPr>
          <w:bCs/>
          <w:spacing w:val="-2"/>
          <w:lang w:val="it-IT"/>
        </w:rPr>
        <w:t xml:space="preserve">4 tháng đầu năm 2023 ước đạt 1.581,4 nghìn tỷ đồng, </w:t>
      </w:r>
      <w:r w:rsidRPr="006044B9">
        <w:rPr>
          <w:bCs/>
          <w:spacing w:val="-2"/>
          <w:shd w:val="clear" w:color="auto" w:fill="FFFFFF"/>
          <w:lang w:val="nl-NL"/>
        </w:rPr>
        <w:t>tăng 10,5% so với cùng kỳ năm trước (loại trừ yếu tố giá tăng 6,4%). Trong đó, nhóm hàng lương thực, thực phẩm tăng 14,5%; may mặc tăng 9,8%; phương tiện đi lại (trừ ô tô) tăng 4,1%; đồ dùng, dụng cụ, trang thiết bị gia đình tăng 2,4%; riêng nhóm vật phẩm văn hoá, giáo dục giảm 1,1%. Doanh thu bán lẻ hàng hóa 4 tháng đầu năm 2023 so với cùng kỳ năm trước của một số địa phương như sau: Bình Định tăng 14,7%; Đồng Nai tăng 12,9%; Bình Dương tăng 12,2%; Cần Thơ và Thanh Hóa cùng tăng 11,4%; Hải Phòng tăng 10,0%; Quảng Ninh tăng 9,5%; Thành phố Hồ Chí Minh tăng 9,1%; Hà Nội tăng 9,0%; Đà Nẵng tăng 7,2%.</w:t>
      </w:r>
    </w:p>
    <w:p w14:paraId="773A221C" w14:textId="77777777" w:rsidR="00D938D6" w:rsidRPr="00717D86" w:rsidRDefault="00D938D6" w:rsidP="00B26C22">
      <w:pPr>
        <w:pStyle w:val="ListParagraph"/>
        <w:spacing w:after="40"/>
        <w:ind w:left="0" w:firstLine="567"/>
        <w:contextualSpacing w:val="0"/>
        <w:jc w:val="both"/>
        <w:rPr>
          <w:lang w:val="nl-NL"/>
        </w:rPr>
      </w:pPr>
      <w:r w:rsidRPr="002E14CC">
        <w:rPr>
          <w:bCs/>
          <w:i/>
          <w:spacing w:val="-4"/>
          <w:lang w:val="nl-NL"/>
        </w:rPr>
        <w:t xml:space="preserve">Doanh thu dịch vụ lưu trú, ăn uống </w:t>
      </w:r>
      <w:r>
        <w:rPr>
          <w:bCs/>
          <w:spacing w:val="-4"/>
          <w:shd w:val="clear" w:color="auto" w:fill="FFFFFF"/>
          <w:lang w:val="nl-NL"/>
        </w:rPr>
        <w:t>4 tháng đầu</w:t>
      </w:r>
      <w:r w:rsidRPr="002E14CC">
        <w:rPr>
          <w:bCs/>
          <w:spacing w:val="-4"/>
          <w:shd w:val="clear" w:color="auto" w:fill="FFFFFF"/>
          <w:lang w:val="nl-NL"/>
        </w:rPr>
        <w:t xml:space="preserve"> năm 2023 ước đạt </w:t>
      </w:r>
      <w:r>
        <w:rPr>
          <w:bCs/>
          <w:spacing w:val="-4"/>
          <w:shd w:val="clear" w:color="auto" w:fill="FFFFFF"/>
          <w:lang w:val="nl-NL"/>
        </w:rPr>
        <w:t>214,8</w:t>
      </w:r>
      <w:r w:rsidRPr="002E14CC">
        <w:rPr>
          <w:bCs/>
          <w:spacing w:val="-4"/>
          <w:shd w:val="clear" w:color="auto" w:fill="FFFFFF"/>
          <w:lang w:val="nl-NL"/>
        </w:rPr>
        <w:t xml:space="preserve"> nghìn tỷ đồng, tăng </w:t>
      </w:r>
      <w:r>
        <w:rPr>
          <w:bCs/>
          <w:spacing w:val="-4"/>
          <w:shd w:val="clear" w:color="auto" w:fill="FFFFFF"/>
          <w:lang w:val="nl-NL"/>
        </w:rPr>
        <w:t>25,8</w:t>
      </w:r>
      <w:r w:rsidRPr="002E14CC">
        <w:rPr>
          <w:bCs/>
          <w:spacing w:val="-4"/>
          <w:shd w:val="clear" w:color="auto" w:fill="FFFFFF"/>
          <w:lang w:val="nl-NL"/>
        </w:rPr>
        <w:t xml:space="preserve">% so với cùng kỳ năm trước. Doanh thu </w:t>
      </w:r>
      <w:r>
        <w:rPr>
          <w:bCs/>
          <w:spacing w:val="-4"/>
          <w:shd w:val="clear" w:color="auto" w:fill="FFFFFF"/>
          <w:lang w:val="nl-NL"/>
        </w:rPr>
        <w:t>4 tháng đầu</w:t>
      </w:r>
      <w:r w:rsidRPr="002E14CC">
        <w:rPr>
          <w:bCs/>
          <w:spacing w:val="-4"/>
          <w:shd w:val="clear" w:color="auto" w:fill="FFFFFF"/>
          <w:lang w:val="nl-NL"/>
        </w:rPr>
        <w:t xml:space="preserve"> năm 2023 so với cùng kỳ năm trước của một số địa phương như sau: </w:t>
      </w:r>
      <w:r w:rsidRPr="00717D86">
        <w:rPr>
          <w:lang w:val="nl-NL"/>
        </w:rPr>
        <w:t>Đà Nẵng tăng 73,5%; Quảng Ninh tăng 43,1%; Cần Thơ tăng 42,4%</w:t>
      </w:r>
      <w:r>
        <w:rPr>
          <w:lang w:val="nl-NL"/>
        </w:rPr>
        <w:t xml:space="preserve">; Thành phố </w:t>
      </w:r>
      <w:r w:rsidRPr="00717D86">
        <w:rPr>
          <w:lang w:val="nl-NL"/>
        </w:rPr>
        <w:t>Hồ Chí Minh tăng 37,2%; Đồng Nai tăng 23,6%; Hải Phòng tăng 14,4%; Hà Nội tăng 13,2%</w:t>
      </w:r>
      <w:r>
        <w:rPr>
          <w:lang w:val="nl-NL"/>
        </w:rPr>
        <w:t>.</w:t>
      </w:r>
    </w:p>
    <w:p w14:paraId="0C3B7B12" w14:textId="4CF193EF" w:rsidR="00D938D6" w:rsidRPr="002B53E8" w:rsidRDefault="00D938D6" w:rsidP="00B26C22">
      <w:pPr>
        <w:pStyle w:val="ListParagraph"/>
        <w:spacing w:after="40" w:line="283" w:lineRule="auto"/>
        <w:ind w:left="0" w:firstLine="567"/>
        <w:contextualSpacing w:val="0"/>
        <w:jc w:val="both"/>
        <w:rPr>
          <w:lang w:val="nl-NL"/>
        </w:rPr>
      </w:pPr>
      <w:r w:rsidRPr="005D222E">
        <w:rPr>
          <w:bCs/>
          <w:i/>
          <w:shd w:val="clear" w:color="auto" w:fill="FFFFFF"/>
          <w:lang w:val="nl-NL"/>
        </w:rPr>
        <w:lastRenderedPageBreak/>
        <w:t>Doanh thu du lịch lữ hành</w:t>
      </w:r>
      <w:r w:rsidRPr="005D222E">
        <w:rPr>
          <w:bCs/>
          <w:shd w:val="clear" w:color="auto" w:fill="FFFFFF"/>
          <w:lang w:val="nl-NL"/>
        </w:rPr>
        <w:t xml:space="preserve"> </w:t>
      </w:r>
      <w:r>
        <w:rPr>
          <w:bCs/>
          <w:shd w:val="clear" w:color="auto" w:fill="FFFFFF"/>
          <w:lang w:val="nl-NL"/>
        </w:rPr>
        <w:t>4 tháng đầu</w:t>
      </w:r>
      <w:r w:rsidRPr="005D222E">
        <w:rPr>
          <w:bCs/>
          <w:shd w:val="clear" w:color="auto" w:fill="FFFFFF"/>
          <w:lang w:val="nl-NL"/>
        </w:rPr>
        <w:t xml:space="preserve"> năm 2023 ước đạt </w:t>
      </w:r>
      <w:r>
        <w:rPr>
          <w:bCs/>
          <w:shd w:val="clear" w:color="auto" w:fill="FFFFFF"/>
          <w:lang w:val="nl-NL"/>
        </w:rPr>
        <w:t xml:space="preserve">9,1 </w:t>
      </w:r>
      <w:r w:rsidRPr="005D222E">
        <w:rPr>
          <w:bCs/>
          <w:shd w:val="clear" w:color="auto" w:fill="FFFFFF"/>
          <w:lang w:val="nl-NL"/>
        </w:rPr>
        <w:t xml:space="preserve">nghìn tỷ đồng, gấp </w:t>
      </w:r>
      <w:r w:rsidR="000D2FA0">
        <w:rPr>
          <w:bCs/>
          <w:shd w:val="clear" w:color="auto" w:fill="FFFFFF"/>
          <w:lang w:val="nl-NL"/>
        </w:rPr>
        <w:t xml:space="preserve">gần </w:t>
      </w:r>
      <w:r w:rsidRPr="005D222E">
        <w:rPr>
          <w:bCs/>
          <w:shd w:val="clear" w:color="auto" w:fill="FFFFFF"/>
          <w:lang w:val="nl-NL"/>
        </w:rPr>
        <w:t>2,</w:t>
      </w:r>
      <w:r>
        <w:rPr>
          <w:bCs/>
          <w:shd w:val="clear" w:color="auto" w:fill="FFFFFF"/>
          <w:lang w:val="nl-NL"/>
        </w:rPr>
        <w:t>1</w:t>
      </w:r>
      <w:r w:rsidRPr="005D222E">
        <w:rPr>
          <w:bCs/>
          <w:shd w:val="clear" w:color="auto" w:fill="FFFFFF"/>
          <w:lang w:val="nl-NL"/>
        </w:rPr>
        <w:t xml:space="preserve"> lần cùng kỳ năm trước do các hoạt động văn hóa, du lịch những tháng đầu năm diễn ra sôi nổi tại nhiều địa phương trong khi cùng kỳ năm trước không tổ chức do ảnh hưởng của dịch Covid-19. Doanh thu </w:t>
      </w:r>
      <w:r>
        <w:rPr>
          <w:bCs/>
          <w:shd w:val="clear" w:color="auto" w:fill="FFFFFF"/>
          <w:lang w:val="nl-NL"/>
        </w:rPr>
        <w:t>4 tháng đầu</w:t>
      </w:r>
      <w:r w:rsidRPr="005D222E">
        <w:rPr>
          <w:bCs/>
          <w:shd w:val="clear" w:color="auto" w:fill="FFFFFF"/>
          <w:lang w:val="nl-NL"/>
        </w:rPr>
        <w:t xml:space="preserve"> năm 2023 của một số địa phương so với cùng kỳ năm trước như sau: </w:t>
      </w:r>
      <w:r>
        <w:rPr>
          <w:color w:val="000000" w:themeColor="text1"/>
          <w:lang w:val="nl-NL"/>
        </w:rPr>
        <w:t>Đà Nẵng gấp 6,3 lần; Hải Phòng gấp 3,2 lần; Hà Nội gấp 3,0 lần;</w:t>
      </w:r>
      <w:r w:rsidR="00872B2C">
        <w:rPr>
          <w:color w:val="000000" w:themeColor="text1"/>
          <w:lang w:val="nl-NL"/>
        </w:rPr>
        <w:t xml:space="preserve"> Thành phố</w:t>
      </w:r>
      <w:r>
        <w:rPr>
          <w:color w:val="000000" w:themeColor="text1"/>
          <w:lang w:val="nl-NL"/>
        </w:rPr>
        <w:t xml:space="preserve"> Hồ Chí Minh tăng 84,5%; Bình Thuận tăng 75,2%; Khánh Hòa tăng 70%; Quảng Ninh tăng 28,6%; Cần Thơ tăng 15,7%; Lâm Đồng tăng 11%.</w:t>
      </w:r>
    </w:p>
    <w:p w14:paraId="60ED0E6B" w14:textId="77777777" w:rsidR="00D938D6" w:rsidRDefault="00D938D6" w:rsidP="00B26C22">
      <w:pPr>
        <w:pStyle w:val="Normal2"/>
        <w:spacing w:before="0" w:beforeAutospacing="0" w:after="40" w:afterAutospacing="0" w:line="283" w:lineRule="auto"/>
        <w:ind w:firstLine="567"/>
        <w:jc w:val="both"/>
        <w:rPr>
          <w:rFonts w:ascii="Times New Roman" w:hAnsi="Times New Roman" w:cs="Times New Roman"/>
          <w:spacing w:val="-2"/>
          <w:sz w:val="28"/>
          <w:szCs w:val="28"/>
          <w:lang w:val="nl-NL"/>
        </w:rPr>
      </w:pPr>
      <w:r w:rsidRPr="005D222E">
        <w:rPr>
          <w:rFonts w:ascii="Times New Roman" w:hAnsi="Times New Roman" w:cs="Times New Roman"/>
          <w:i/>
          <w:spacing w:val="-2"/>
          <w:sz w:val="28"/>
          <w:szCs w:val="28"/>
          <w:lang w:val="nl-NL"/>
        </w:rPr>
        <w:t>D</w:t>
      </w:r>
      <w:r w:rsidRPr="005D222E">
        <w:rPr>
          <w:rFonts w:ascii="Times New Roman" w:hAnsi="Times New Roman" w:cs="Times New Roman"/>
          <w:bCs/>
          <w:i/>
          <w:spacing w:val="-2"/>
          <w:sz w:val="28"/>
          <w:szCs w:val="28"/>
          <w:lang w:val="nl-NL"/>
        </w:rPr>
        <w:t>oanh thu dịch vụ khác</w:t>
      </w:r>
      <w:r w:rsidRPr="005D222E">
        <w:rPr>
          <w:rFonts w:ascii="Times New Roman" w:hAnsi="Times New Roman" w:cs="Times New Roman"/>
          <w:spacing w:val="-2"/>
          <w:sz w:val="28"/>
          <w:szCs w:val="28"/>
          <w:lang w:val="nl-NL"/>
        </w:rPr>
        <w:t xml:space="preserve"> </w:t>
      </w:r>
      <w:r>
        <w:rPr>
          <w:rFonts w:ascii="Times New Roman" w:hAnsi="Times New Roman" w:cs="Times New Roman"/>
          <w:spacing w:val="-2"/>
          <w:sz w:val="28"/>
          <w:szCs w:val="28"/>
          <w:lang w:val="nl-NL"/>
        </w:rPr>
        <w:t>4 tháng đầu</w:t>
      </w:r>
      <w:r w:rsidRPr="005D222E">
        <w:rPr>
          <w:rFonts w:ascii="Times New Roman" w:hAnsi="Times New Roman" w:cs="Times New Roman"/>
          <w:spacing w:val="-2"/>
          <w:sz w:val="28"/>
          <w:szCs w:val="28"/>
          <w:lang w:val="nl-NL"/>
        </w:rPr>
        <w:t xml:space="preserve"> năm 2023 ước đạt </w:t>
      </w:r>
      <w:r>
        <w:rPr>
          <w:rFonts w:ascii="Times New Roman" w:hAnsi="Times New Roman" w:cs="Times New Roman"/>
          <w:spacing w:val="-2"/>
          <w:sz w:val="28"/>
          <w:szCs w:val="28"/>
          <w:lang w:val="nl-NL"/>
        </w:rPr>
        <w:t>202</w:t>
      </w:r>
      <w:r w:rsidRPr="005D222E">
        <w:rPr>
          <w:rFonts w:ascii="Times New Roman" w:hAnsi="Times New Roman" w:cs="Times New Roman"/>
          <w:spacing w:val="-2"/>
          <w:sz w:val="28"/>
          <w:szCs w:val="28"/>
          <w:lang w:val="nl-NL"/>
        </w:rPr>
        <w:t xml:space="preserve"> nghìn tỷ đồng, tăng </w:t>
      </w:r>
      <w:r>
        <w:rPr>
          <w:rFonts w:ascii="Times New Roman" w:hAnsi="Times New Roman" w:cs="Times New Roman"/>
          <w:spacing w:val="-2"/>
          <w:sz w:val="28"/>
          <w:szCs w:val="28"/>
          <w:lang w:val="nl-NL"/>
        </w:rPr>
        <w:t>16,5</w:t>
      </w:r>
      <w:r w:rsidRPr="005D222E">
        <w:rPr>
          <w:rFonts w:ascii="Times New Roman" w:hAnsi="Times New Roman" w:cs="Times New Roman"/>
          <w:spacing w:val="-2"/>
          <w:sz w:val="28"/>
          <w:szCs w:val="28"/>
          <w:lang w:val="nl-NL"/>
        </w:rPr>
        <w:t xml:space="preserve">% so với cùng kỳ năm trước. Cụ thể mức tăng, giảm </w:t>
      </w:r>
      <w:r>
        <w:rPr>
          <w:rFonts w:ascii="Times New Roman" w:hAnsi="Times New Roman" w:cs="Times New Roman"/>
          <w:spacing w:val="-2"/>
          <w:sz w:val="28"/>
          <w:szCs w:val="28"/>
          <w:lang w:val="nl-NL"/>
        </w:rPr>
        <w:t>4 tháng đầu</w:t>
      </w:r>
      <w:r w:rsidRPr="005D222E">
        <w:rPr>
          <w:rFonts w:ascii="Times New Roman" w:hAnsi="Times New Roman" w:cs="Times New Roman"/>
          <w:spacing w:val="-2"/>
          <w:sz w:val="28"/>
          <w:szCs w:val="28"/>
          <w:lang w:val="nl-NL"/>
        </w:rPr>
        <w:t xml:space="preserve"> năm 2023 so với cùng kỳ năm trước của một số địa phương như sau: </w:t>
      </w:r>
      <w:r w:rsidRPr="007E59B5">
        <w:rPr>
          <w:rFonts w:ascii="Times New Roman" w:hAnsi="Times New Roman" w:cs="Times New Roman"/>
          <w:spacing w:val="-2"/>
          <w:sz w:val="28"/>
          <w:szCs w:val="28"/>
          <w:lang w:val="nl-NL"/>
        </w:rPr>
        <w:t>Đà Nẵng tăng 56,9%; Gia Lai tăng 33,6%; Vĩnh Phúc tăng 26,2%;</w:t>
      </w:r>
      <w:r>
        <w:rPr>
          <w:rFonts w:ascii="Times New Roman" w:hAnsi="Times New Roman" w:cs="Times New Roman"/>
          <w:spacing w:val="-2"/>
          <w:sz w:val="28"/>
          <w:szCs w:val="28"/>
          <w:lang w:val="nl-NL"/>
        </w:rPr>
        <w:t xml:space="preserve"> </w:t>
      </w:r>
      <w:r w:rsidRPr="007E59B5">
        <w:rPr>
          <w:rFonts w:ascii="Times New Roman" w:hAnsi="Times New Roman" w:cs="Times New Roman"/>
          <w:spacing w:val="-2"/>
          <w:sz w:val="28"/>
          <w:szCs w:val="28"/>
          <w:lang w:val="nl-NL"/>
        </w:rPr>
        <w:t>Quảng Ninh tăng 16,7%; Lào Cai tăng 13,7%; Kiên Giang tăng 11,4%; Hà Nội tăng 9,4%; Hải Phòng tăng 8,1%; Cần Thơ tăng 5,1%</w:t>
      </w:r>
      <w:r>
        <w:rPr>
          <w:rFonts w:ascii="Times New Roman" w:hAnsi="Times New Roman" w:cs="Times New Roman"/>
          <w:spacing w:val="-2"/>
          <w:sz w:val="28"/>
          <w:szCs w:val="28"/>
          <w:lang w:val="nl-NL"/>
        </w:rPr>
        <w:t xml:space="preserve">; </w:t>
      </w:r>
      <w:r w:rsidRPr="007E59B5">
        <w:rPr>
          <w:rFonts w:ascii="Times New Roman" w:hAnsi="Times New Roman" w:cs="Times New Roman"/>
          <w:spacing w:val="-2"/>
          <w:sz w:val="28"/>
          <w:szCs w:val="28"/>
          <w:lang w:val="nl-NL"/>
        </w:rPr>
        <w:t xml:space="preserve">Quảng Bình giảm 3,8%; </w:t>
      </w:r>
      <w:r>
        <w:rPr>
          <w:rFonts w:ascii="Times New Roman" w:hAnsi="Times New Roman" w:cs="Times New Roman"/>
          <w:spacing w:val="-2"/>
          <w:sz w:val="28"/>
          <w:szCs w:val="28"/>
          <w:lang w:val="nl-NL"/>
        </w:rPr>
        <w:t>Thành phố</w:t>
      </w:r>
      <w:r w:rsidRPr="007E59B5">
        <w:rPr>
          <w:rFonts w:ascii="Times New Roman" w:hAnsi="Times New Roman" w:cs="Times New Roman"/>
          <w:spacing w:val="-2"/>
          <w:sz w:val="28"/>
          <w:szCs w:val="28"/>
          <w:lang w:val="nl-NL"/>
        </w:rPr>
        <w:t xml:space="preserve"> Hồ Chí Minh giảm 8,6%; Hòa Bình giảm 9,8%. </w:t>
      </w:r>
    </w:p>
    <w:p w14:paraId="333FCD21" w14:textId="4FB90E2D" w:rsidR="00C41FFD" w:rsidRPr="005D222E" w:rsidRDefault="00C41FFD" w:rsidP="00C41FFD">
      <w:pPr>
        <w:tabs>
          <w:tab w:val="left" w:pos="900"/>
          <w:tab w:val="left" w:pos="9475"/>
        </w:tabs>
        <w:spacing w:after="40" w:line="264" w:lineRule="auto"/>
        <w:ind w:firstLine="567"/>
        <w:jc w:val="both"/>
        <w:rPr>
          <w:rStyle w:val="Strong"/>
          <w:i/>
          <w:lang w:val="de-DE"/>
        </w:rPr>
      </w:pPr>
      <w:r>
        <w:rPr>
          <w:rStyle w:val="Strong"/>
          <w:i/>
          <w:lang w:val="nl-NL"/>
        </w:rPr>
        <w:t>b</w:t>
      </w:r>
      <w:r w:rsidRPr="005D222E">
        <w:rPr>
          <w:rStyle w:val="Strong"/>
          <w:i/>
          <w:lang w:val="nl-NL"/>
        </w:rPr>
        <w:t>)</w:t>
      </w:r>
      <w:r w:rsidRPr="005D222E">
        <w:rPr>
          <w:rStyle w:val="Strong"/>
          <w:i/>
          <w:lang w:val="de-DE"/>
        </w:rPr>
        <w:t xml:space="preserve"> Xuất nhập khẩu hàng hóa</w:t>
      </w:r>
      <w:r w:rsidRPr="0088305A">
        <w:rPr>
          <w:b/>
          <w:bCs/>
          <w:i/>
          <w:iCs/>
          <w:vertAlign w:val="superscript"/>
          <w:lang w:val="de-DE"/>
        </w:rPr>
        <w:footnoteReference w:id="12"/>
      </w:r>
    </w:p>
    <w:p w14:paraId="31AD2CA0" w14:textId="77777777" w:rsidR="00C41FFD" w:rsidRPr="005D222E" w:rsidRDefault="00C41FFD" w:rsidP="00C41FFD">
      <w:pPr>
        <w:tabs>
          <w:tab w:val="left" w:pos="900"/>
          <w:tab w:val="left" w:pos="9475"/>
        </w:tabs>
        <w:spacing w:after="40" w:line="264" w:lineRule="auto"/>
        <w:ind w:firstLine="567"/>
        <w:jc w:val="both"/>
        <w:rPr>
          <w:i/>
          <w:lang w:val="es-NI"/>
        </w:rPr>
      </w:pPr>
      <w:r>
        <w:rPr>
          <w:i/>
          <w:lang w:val="de-DE"/>
        </w:rPr>
        <w:t>K</w:t>
      </w:r>
      <w:r w:rsidRPr="005D222E">
        <w:rPr>
          <w:i/>
          <w:lang w:val="de-DE"/>
        </w:rPr>
        <w:t xml:space="preserve">inh tế thế giới </w:t>
      </w:r>
      <w:r>
        <w:rPr>
          <w:i/>
          <w:lang w:val="de-DE"/>
        </w:rPr>
        <w:t>gặp nhiều khó khăn đã tiếp tục</w:t>
      </w:r>
      <w:r w:rsidRPr="005D222E">
        <w:rPr>
          <w:i/>
          <w:lang w:val="de-DE"/>
        </w:rPr>
        <w:t xml:space="preserve"> ảnh hưởng đến kim ngạch xuất nhập khẩu hàng hóa của Việt Nam. T</w:t>
      </w:r>
      <w:r w:rsidRPr="005D222E">
        <w:rPr>
          <w:i/>
          <w:lang w:val="es-NI"/>
        </w:rPr>
        <w:t>ổng kim ngạch xuất, nhập khẩu hàng hóa</w:t>
      </w:r>
      <w:r w:rsidRPr="0088305A">
        <w:rPr>
          <w:i/>
          <w:vertAlign w:val="superscript"/>
          <w:lang w:val="de-DE"/>
        </w:rPr>
        <w:footnoteReference w:id="13"/>
      </w:r>
      <w:r w:rsidRPr="005D222E">
        <w:rPr>
          <w:i/>
          <w:lang w:val="es-NI"/>
        </w:rPr>
        <w:t xml:space="preserve"> tháng </w:t>
      </w:r>
      <w:r>
        <w:rPr>
          <w:i/>
          <w:lang w:val="es-NI"/>
        </w:rPr>
        <w:t>Tư</w:t>
      </w:r>
      <w:r w:rsidRPr="005D222E">
        <w:rPr>
          <w:i/>
          <w:lang w:val="es-NI"/>
        </w:rPr>
        <w:t xml:space="preserve"> ước đạt 5</w:t>
      </w:r>
      <w:r>
        <w:rPr>
          <w:i/>
          <w:lang w:val="es-NI"/>
        </w:rPr>
        <w:t>3,57</w:t>
      </w:r>
      <w:r w:rsidRPr="005D222E">
        <w:rPr>
          <w:i/>
          <w:lang w:val="es-NI"/>
        </w:rPr>
        <w:t xml:space="preserve"> tỷ USD,</w:t>
      </w:r>
      <w:r w:rsidRPr="005D222E">
        <w:rPr>
          <w:i/>
          <w:lang w:val="de-DE"/>
        </w:rPr>
        <w:t xml:space="preserve"> </w:t>
      </w:r>
      <w:r>
        <w:rPr>
          <w:i/>
          <w:lang w:val="de-DE"/>
        </w:rPr>
        <w:t>giảm 7,7% so với</w:t>
      </w:r>
      <w:r w:rsidRPr="005D222E">
        <w:rPr>
          <w:i/>
          <w:lang w:val="de-DE"/>
        </w:rPr>
        <w:t xml:space="preserve"> tháng trước và</w:t>
      </w:r>
      <w:r w:rsidRPr="005D222E">
        <w:rPr>
          <w:i/>
          <w:lang w:val="es-NI"/>
        </w:rPr>
        <w:t xml:space="preserve"> giảm </w:t>
      </w:r>
      <w:r>
        <w:rPr>
          <w:i/>
          <w:lang w:val="es-NI"/>
        </w:rPr>
        <w:t>18,8</w:t>
      </w:r>
      <w:r w:rsidRPr="005D222E">
        <w:rPr>
          <w:i/>
          <w:lang w:val="es-NI"/>
        </w:rPr>
        <w:t xml:space="preserve">% so với cùng kỳ năm trước. Tính chung </w:t>
      </w:r>
      <w:r>
        <w:rPr>
          <w:i/>
          <w:lang w:val="es-NI"/>
        </w:rPr>
        <w:t xml:space="preserve">4 tháng đầu </w:t>
      </w:r>
      <w:r w:rsidRPr="005D222E">
        <w:rPr>
          <w:i/>
          <w:lang w:val="es-NI"/>
        </w:rPr>
        <w:t xml:space="preserve">năm 2023, tổng kim ngạch xuất, nhập khẩu hàng hóa ước đạt </w:t>
      </w:r>
      <w:r>
        <w:rPr>
          <w:i/>
          <w:lang w:val="es-NI"/>
        </w:rPr>
        <w:t>210,79</w:t>
      </w:r>
      <w:r w:rsidRPr="005D222E">
        <w:rPr>
          <w:i/>
          <w:lang w:val="es-NI"/>
        </w:rPr>
        <w:t xml:space="preserve"> tỷ USD, giảm 13,</w:t>
      </w:r>
      <w:r>
        <w:rPr>
          <w:i/>
          <w:lang w:val="es-NI"/>
        </w:rPr>
        <w:t>6</w:t>
      </w:r>
      <w:r w:rsidRPr="005D222E">
        <w:rPr>
          <w:i/>
          <w:lang w:val="es-NI"/>
        </w:rPr>
        <w:t>% so với cùng kỳ năm trước, trong đó xuất khẩu giảm 11,</w:t>
      </w:r>
      <w:r>
        <w:rPr>
          <w:i/>
          <w:lang w:val="es-NI"/>
        </w:rPr>
        <w:t>8</w:t>
      </w:r>
      <w:r w:rsidRPr="005D222E">
        <w:rPr>
          <w:i/>
          <w:lang w:val="es-NI"/>
        </w:rPr>
        <w:t>%; nhập khẩu giảm 1</w:t>
      </w:r>
      <w:r>
        <w:rPr>
          <w:i/>
          <w:lang w:val="es-NI"/>
        </w:rPr>
        <w:t>5</w:t>
      </w:r>
      <w:r w:rsidRPr="005D222E">
        <w:rPr>
          <w:i/>
          <w:lang w:val="es-NI"/>
        </w:rPr>
        <w:t>,</w:t>
      </w:r>
      <w:r>
        <w:rPr>
          <w:i/>
          <w:lang w:val="es-NI"/>
        </w:rPr>
        <w:t>4</w:t>
      </w:r>
      <w:r w:rsidRPr="005D222E">
        <w:rPr>
          <w:i/>
          <w:lang w:val="es-NI"/>
        </w:rPr>
        <w:t>%</w:t>
      </w:r>
      <w:r w:rsidRPr="005D222E">
        <w:rPr>
          <w:i/>
          <w:vertAlign w:val="superscript"/>
          <w:lang w:val="es-NI"/>
        </w:rPr>
        <w:footnoteReference w:id="14"/>
      </w:r>
      <w:r w:rsidRPr="005D222E">
        <w:rPr>
          <w:i/>
          <w:lang w:val="es-NI"/>
        </w:rPr>
        <w:t xml:space="preserve">. </w:t>
      </w:r>
      <w:r>
        <w:rPr>
          <w:i/>
          <w:lang w:val="es-NI"/>
        </w:rPr>
        <w:t>C</w:t>
      </w:r>
      <w:r w:rsidRPr="005D222E">
        <w:rPr>
          <w:i/>
          <w:iCs/>
          <w:lang w:val="es-NI"/>
        </w:rPr>
        <w:t xml:space="preserve">án cân thương mại hàng hóa </w:t>
      </w:r>
      <w:r>
        <w:rPr>
          <w:i/>
          <w:iCs/>
          <w:lang w:val="es-NI"/>
        </w:rPr>
        <w:t>4 tháng đầu</w:t>
      </w:r>
      <w:r w:rsidRPr="005D222E">
        <w:rPr>
          <w:i/>
          <w:iCs/>
          <w:lang w:val="es-NI"/>
        </w:rPr>
        <w:t xml:space="preserve"> năm 2023 ước tính xuất siêu </w:t>
      </w:r>
      <w:r>
        <w:rPr>
          <w:i/>
          <w:iCs/>
          <w:lang w:val="es-NI"/>
        </w:rPr>
        <w:t>6,35</w:t>
      </w:r>
      <w:r w:rsidRPr="005D222E">
        <w:rPr>
          <w:i/>
          <w:iCs/>
          <w:lang w:val="es-NI"/>
        </w:rPr>
        <w:t xml:space="preserve"> tỷ USD.</w:t>
      </w:r>
    </w:p>
    <w:p w14:paraId="5B95D475" w14:textId="77777777" w:rsidR="00C41FFD" w:rsidRPr="005D222E" w:rsidRDefault="00C41FFD" w:rsidP="00C41FFD">
      <w:pPr>
        <w:tabs>
          <w:tab w:val="left" w:pos="900"/>
          <w:tab w:val="left" w:pos="9475"/>
        </w:tabs>
        <w:spacing w:before="40" w:after="40" w:line="264" w:lineRule="auto"/>
        <w:ind w:right="119"/>
        <w:jc w:val="center"/>
        <w:rPr>
          <w:rFonts w:ascii="Arial" w:hAnsi="Arial" w:cs="Arial"/>
          <w:b/>
          <w:bCs/>
          <w:sz w:val="2"/>
          <w:szCs w:val="24"/>
          <w:lang w:val="es-NI"/>
        </w:rPr>
      </w:pPr>
    </w:p>
    <w:p w14:paraId="1E0480A5" w14:textId="77777777" w:rsidR="00C41FFD" w:rsidRPr="005D222E" w:rsidRDefault="00C41FFD" w:rsidP="00C41FFD">
      <w:pPr>
        <w:tabs>
          <w:tab w:val="left" w:pos="900"/>
          <w:tab w:val="left" w:pos="9475"/>
        </w:tabs>
        <w:spacing w:before="40" w:after="40" w:line="264" w:lineRule="auto"/>
        <w:ind w:right="119"/>
        <w:jc w:val="center"/>
        <w:rPr>
          <w:rFonts w:ascii="Arial" w:hAnsi="Arial" w:cs="Arial"/>
          <w:b/>
          <w:bCs/>
          <w:sz w:val="24"/>
          <w:szCs w:val="24"/>
          <w:lang w:val="es-NI"/>
        </w:rPr>
      </w:pPr>
      <w:r>
        <w:rPr>
          <w:rFonts w:ascii="Arial" w:hAnsi="Arial" w:cs="Arial"/>
          <w:b/>
          <w:bCs/>
          <w:sz w:val="24"/>
          <w:szCs w:val="24"/>
          <w:lang w:val="es-NI"/>
        </w:rPr>
        <w:t>Hình 12</w:t>
      </w:r>
      <w:r w:rsidRPr="005D222E">
        <w:rPr>
          <w:rFonts w:ascii="Arial" w:hAnsi="Arial" w:cs="Arial"/>
          <w:b/>
          <w:bCs/>
          <w:sz w:val="24"/>
          <w:szCs w:val="24"/>
          <w:lang w:val="es-NI"/>
        </w:rPr>
        <w:t xml:space="preserve">. Xuất, nhập khẩu hàng hóa </w:t>
      </w:r>
      <w:r>
        <w:rPr>
          <w:rFonts w:ascii="Arial" w:hAnsi="Arial" w:cs="Arial"/>
          <w:b/>
          <w:bCs/>
          <w:sz w:val="24"/>
          <w:szCs w:val="24"/>
          <w:lang w:val="es-NI"/>
        </w:rPr>
        <w:t>4 tháng đầu</w:t>
      </w:r>
      <w:r w:rsidRPr="005D222E">
        <w:rPr>
          <w:rFonts w:ascii="Arial" w:hAnsi="Arial" w:cs="Arial"/>
          <w:b/>
          <w:bCs/>
          <w:sz w:val="24"/>
          <w:szCs w:val="24"/>
          <w:lang w:val="es-NI"/>
        </w:rPr>
        <w:t xml:space="preserve"> năm 2023</w:t>
      </w:r>
    </w:p>
    <w:p w14:paraId="2DC80240" w14:textId="77777777" w:rsidR="00C41FFD" w:rsidRPr="005D222E" w:rsidRDefault="00C41FFD" w:rsidP="00C41FFD">
      <w:pPr>
        <w:tabs>
          <w:tab w:val="left" w:pos="900"/>
          <w:tab w:val="left" w:pos="9475"/>
        </w:tabs>
        <w:spacing w:before="40" w:after="40" w:line="264" w:lineRule="auto"/>
        <w:ind w:right="119"/>
        <w:jc w:val="center"/>
        <w:rPr>
          <w:i/>
          <w:spacing w:val="2"/>
          <w:sz w:val="12"/>
          <w:szCs w:val="10"/>
          <w:lang w:val="es-NI"/>
        </w:rPr>
      </w:pPr>
    </w:p>
    <w:p w14:paraId="6D0B0F97" w14:textId="77777777" w:rsidR="00C41FFD" w:rsidRPr="005D222E" w:rsidRDefault="00C41FFD" w:rsidP="00C41FFD">
      <w:pPr>
        <w:tabs>
          <w:tab w:val="left" w:pos="9475"/>
        </w:tabs>
        <w:spacing w:before="40" w:after="40" w:line="264" w:lineRule="auto"/>
        <w:ind w:right="45"/>
        <w:jc w:val="center"/>
        <w:rPr>
          <w:i/>
          <w:spacing w:val="2"/>
          <w:lang w:val="es-NI"/>
        </w:rPr>
      </w:pPr>
      <w:r>
        <w:rPr>
          <w:noProof/>
        </w:rPr>
        <w:drawing>
          <wp:inline distT="0" distB="0" distL="0" distR="0" wp14:anchorId="05F4B184" wp14:editId="174ABD1F">
            <wp:extent cx="5686490" cy="1741018"/>
            <wp:effectExtent l="0" t="0" r="0" b="0"/>
            <wp:docPr id="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25012" cy="1752812"/>
                    </a:xfrm>
                    <a:prstGeom prst="rect">
                      <a:avLst/>
                    </a:prstGeom>
                  </pic:spPr>
                </pic:pic>
              </a:graphicData>
            </a:graphic>
          </wp:inline>
        </w:drawing>
      </w:r>
    </w:p>
    <w:p w14:paraId="5C61F27D" w14:textId="77777777" w:rsidR="00C41FFD" w:rsidRPr="005D222E" w:rsidRDefault="00C41FFD" w:rsidP="00C41FFD">
      <w:pPr>
        <w:tabs>
          <w:tab w:val="left" w:pos="900"/>
          <w:tab w:val="left" w:pos="9475"/>
        </w:tabs>
        <w:spacing w:before="40" w:after="40" w:line="264" w:lineRule="auto"/>
        <w:ind w:right="119" w:firstLine="567"/>
        <w:jc w:val="both"/>
        <w:rPr>
          <w:rStyle w:val="Strong"/>
          <w:i/>
          <w:iCs/>
          <w:sz w:val="2"/>
          <w:szCs w:val="4"/>
          <w:lang w:val="de-DE"/>
        </w:rPr>
      </w:pPr>
    </w:p>
    <w:p w14:paraId="34A08F23" w14:textId="77777777" w:rsidR="00C41FFD" w:rsidRPr="005D222E" w:rsidRDefault="00C41FFD" w:rsidP="00C41FFD">
      <w:pPr>
        <w:spacing w:before="40" w:after="40" w:line="288" w:lineRule="auto"/>
        <w:ind w:firstLine="567"/>
        <w:rPr>
          <w:rStyle w:val="Strong"/>
          <w:i/>
          <w:iCs/>
          <w:sz w:val="2"/>
          <w:lang w:val="de-DE"/>
        </w:rPr>
      </w:pPr>
    </w:p>
    <w:p w14:paraId="0E9FF082" w14:textId="77777777" w:rsidR="00C41FFD" w:rsidRPr="005D222E" w:rsidRDefault="00C41FFD" w:rsidP="00C41FFD">
      <w:pPr>
        <w:spacing w:after="40" w:line="276" w:lineRule="auto"/>
        <w:ind w:firstLine="567"/>
        <w:jc w:val="both"/>
        <w:rPr>
          <w:rStyle w:val="Strong"/>
          <w:i/>
          <w:iCs/>
          <w:lang w:val="de-DE"/>
        </w:rPr>
      </w:pPr>
      <w:r w:rsidRPr="005D222E">
        <w:rPr>
          <w:rStyle w:val="Strong"/>
          <w:i/>
          <w:iCs/>
          <w:lang w:val="de-DE"/>
        </w:rPr>
        <w:lastRenderedPageBreak/>
        <w:t>Xuất khẩu hàng hóa</w:t>
      </w:r>
    </w:p>
    <w:p w14:paraId="28DA66F2" w14:textId="77777777" w:rsidR="00C41FFD" w:rsidRPr="005D222E" w:rsidRDefault="00C41FFD" w:rsidP="00C41FFD">
      <w:pPr>
        <w:tabs>
          <w:tab w:val="num" w:pos="0"/>
          <w:tab w:val="left" w:pos="9475"/>
        </w:tabs>
        <w:spacing w:after="40" w:line="276" w:lineRule="auto"/>
        <w:ind w:right="6" w:firstLine="567"/>
        <w:jc w:val="both"/>
        <w:rPr>
          <w:bCs/>
          <w:lang w:val="de-DE"/>
        </w:rPr>
      </w:pPr>
      <w:r w:rsidRPr="005D222E">
        <w:rPr>
          <w:bCs/>
          <w:lang w:val="de-DE"/>
        </w:rPr>
        <w:t xml:space="preserve">Kim ngạch xuất khẩu hàng hóa sơ bộ tháng </w:t>
      </w:r>
      <w:r>
        <w:rPr>
          <w:bCs/>
          <w:lang w:val="de-DE"/>
        </w:rPr>
        <w:t>3</w:t>
      </w:r>
      <w:r w:rsidRPr="005D222E">
        <w:rPr>
          <w:bCs/>
          <w:lang w:val="de-DE"/>
        </w:rPr>
        <w:t>/2023 đạt 2</w:t>
      </w:r>
      <w:r>
        <w:rPr>
          <w:bCs/>
          <w:lang w:val="de-DE"/>
        </w:rPr>
        <w:t>9</w:t>
      </w:r>
      <w:r w:rsidRPr="005D222E">
        <w:rPr>
          <w:bCs/>
          <w:lang w:val="de-DE"/>
        </w:rPr>
        <w:t>,</w:t>
      </w:r>
      <w:r>
        <w:rPr>
          <w:bCs/>
          <w:lang w:val="de-DE"/>
        </w:rPr>
        <w:t>71</w:t>
      </w:r>
      <w:r w:rsidRPr="005D222E">
        <w:rPr>
          <w:bCs/>
          <w:lang w:val="de-DE"/>
        </w:rPr>
        <w:t xml:space="preserve"> tỷ USD, cao hơn 1</w:t>
      </w:r>
      <w:r>
        <w:rPr>
          <w:bCs/>
          <w:lang w:val="de-DE"/>
        </w:rPr>
        <w:t>39</w:t>
      </w:r>
      <w:r w:rsidRPr="005D222E">
        <w:rPr>
          <w:bCs/>
          <w:lang w:val="de-DE"/>
        </w:rPr>
        <w:t xml:space="preserve"> triệu USD so với số ước tính.</w:t>
      </w:r>
    </w:p>
    <w:p w14:paraId="5DAC22D6" w14:textId="77777777" w:rsidR="00C41FFD" w:rsidRPr="005D222E" w:rsidRDefault="00C41FFD" w:rsidP="00C41FFD">
      <w:pPr>
        <w:tabs>
          <w:tab w:val="num" w:pos="0"/>
          <w:tab w:val="left" w:pos="9475"/>
        </w:tabs>
        <w:spacing w:after="40" w:line="276" w:lineRule="auto"/>
        <w:ind w:right="6" w:firstLine="567"/>
        <w:jc w:val="both"/>
        <w:rPr>
          <w:bCs/>
          <w:lang w:val="de-DE"/>
        </w:rPr>
      </w:pPr>
      <w:r w:rsidRPr="005D222E">
        <w:rPr>
          <w:bCs/>
          <w:lang w:val="de-DE"/>
        </w:rPr>
        <w:t xml:space="preserve">Kim ngạch xuất khẩu hàng hóa tháng </w:t>
      </w:r>
      <w:r>
        <w:rPr>
          <w:bCs/>
          <w:lang w:val="de-DE"/>
        </w:rPr>
        <w:t>4</w:t>
      </w:r>
      <w:r w:rsidRPr="005D222E">
        <w:rPr>
          <w:bCs/>
          <w:lang w:val="de-DE"/>
        </w:rPr>
        <w:t>/2023 ước đạt 2</w:t>
      </w:r>
      <w:r>
        <w:rPr>
          <w:bCs/>
          <w:lang w:val="de-DE"/>
        </w:rPr>
        <w:t>7</w:t>
      </w:r>
      <w:r w:rsidRPr="005D222E">
        <w:rPr>
          <w:bCs/>
          <w:lang w:val="de-DE"/>
        </w:rPr>
        <w:t>,</w:t>
      </w:r>
      <w:r>
        <w:rPr>
          <w:bCs/>
          <w:lang w:val="de-DE"/>
        </w:rPr>
        <w:t>54</w:t>
      </w:r>
      <w:r w:rsidRPr="005D222E">
        <w:rPr>
          <w:bCs/>
          <w:lang w:val="de-DE"/>
        </w:rPr>
        <w:t xml:space="preserve"> tỷ USD, </w:t>
      </w:r>
      <w:r>
        <w:rPr>
          <w:bCs/>
          <w:lang w:val="de-DE"/>
        </w:rPr>
        <w:t>giảm</w:t>
      </w:r>
      <w:r w:rsidRPr="005D222E">
        <w:rPr>
          <w:bCs/>
          <w:lang w:val="de-DE"/>
        </w:rPr>
        <w:t xml:space="preserve"> </w:t>
      </w:r>
      <w:r>
        <w:rPr>
          <w:bCs/>
          <w:lang w:val="de-DE"/>
        </w:rPr>
        <w:t>7,3</w:t>
      </w:r>
      <w:r w:rsidRPr="005D222E">
        <w:rPr>
          <w:bCs/>
          <w:lang w:val="de-DE"/>
        </w:rPr>
        <w:t>% so với tháng trước. Trong đó, khu vực kinh tế trong nước đạt 7,</w:t>
      </w:r>
      <w:r>
        <w:rPr>
          <w:bCs/>
          <w:lang w:val="de-DE"/>
        </w:rPr>
        <w:t>12</w:t>
      </w:r>
      <w:r w:rsidRPr="005D222E">
        <w:rPr>
          <w:bCs/>
          <w:lang w:val="de-DE"/>
        </w:rPr>
        <w:t xml:space="preserve"> tỷ USD, </w:t>
      </w:r>
      <w:r>
        <w:rPr>
          <w:bCs/>
          <w:lang w:val="de-DE"/>
        </w:rPr>
        <w:t>giảm</w:t>
      </w:r>
      <w:r w:rsidRPr="005D222E">
        <w:rPr>
          <w:bCs/>
          <w:lang w:val="de-DE"/>
        </w:rPr>
        <w:t xml:space="preserve"> </w:t>
      </w:r>
      <w:r>
        <w:rPr>
          <w:bCs/>
          <w:lang w:val="de-DE"/>
        </w:rPr>
        <w:t>8,6</w:t>
      </w:r>
      <w:r w:rsidRPr="005D222E">
        <w:rPr>
          <w:bCs/>
          <w:lang w:val="de-DE"/>
        </w:rPr>
        <w:t>%; khu vực có vốn đầu tư nước ngoài (kể cả dầu thô) đạt 2</w:t>
      </w:r>
      <w:r>
        <w:rPr>
          <w:bCs/>
          <w:lang w:val="de-DE"/>
        </w:rPr>
        <w:t>0</w:t>
      </w:r>
      <w:r w:rsidRPr="005D222E">
        <w:rPr>
          <w:bCs/>
          <w:lang w:val="de-DE"/>
        </w:rPr>
        <w:t>,</w:t>
      </w:r>
      <w:r>
        <w:rPr>
          <w:bCs/>
          <w:lang w:val="de-DE"/>
        </w:rPr>
        <w:t>4</w:t>
      </w:r>
      <w:r w:rsidRPr="005D222E">
        <w:rPr>
          <w:bCs/>
          <w:lang w:val="de-DE"/>
        </w:rPr>
        <w:t xml:space="preserve">2 tỷ USD, </w:t>
      </w:r>
      <w:r>
        <w:rPr>
          <w:bCs/>
          <w:lang w:val="de-DE"/>
        </w:rPr>
        <w:t>giảm 6,9</w:t>
      </w:r>
      <w:r w:rsidRPr="005D222E">
        <w:rPr>
          <w:bCs/>
          <w:lang w:val="de-DE"/>
        </w:rPr>
        <w:t xml:space="preserve">%. So với cùng kỳ năm trước, kim ngạch xuất khẩu hàng hóa tháng </w:t>
      </w:r>
      <w:r>
        <w:rPr>
          <w:bCs/>
          <w:lang w:val="de-DE"/>
        </w:rPr>
        <w:t>Tư</w:t>
      </w:r>
      <w:r w:rsidRPr="005D222E">
        <w:rPr>
          <w:bCs/>
          <w:lang w:val="de-DE"/>
        </w:rPr>
        <w:t xml:space="preserve"> giảm 1</w:t>
      </w:r>
      <w:r>
        <w:rPr>
          <w:bCs/>
          <w:lang w:val="de-DE"/>
        </w:rPr>
        <w:t>7</w:t>
      </w:r>
      <w:r w:rsidRPr="005D222E">
        <w:rPr>
          <w:bCs/>
          <w:lang w:val="de-DE"/>
        </w:rPr>
        <w:t>,</w:t>
      </w:r>
      <w:r>
        <w:rPr>
          <w:bCs/>
          <w:lang w:val="de-DE"/>
        </w:rPr>
        <w:t>1</w:t>
      </w:r>
      <w:r w:rsidRPr="005D222E">
        <w:rPr>
          <w:bCs/>
          <w:lang w:val="de-DE"/>
        </w:rPr>
        <w:t>%, trong đó khu vực kinh tế trong nước giảm 1</w:t>
      </w:r>
      <w:r>
        <w:rPr>
          <w:bCs/>
          <w:lang w:val="de-DE"/>
        </w:rPr>
        <w:t>9,3</w:t>
      </w:r>
      <w:r w:rsidRPr="005D222E">
        <w:rPr>
          <w:bCs/>
          <w:lang w:val="de-DE"/>
        </w:rPr>
        <w:t>%, khu vực có vốn đầu tư nước ngoài (kể cả dầu thô) giảm 1</w:t>
      </w:r>
      <w:r>
        <w:rPr>
          <w:bCs/>
          <w:lang w:val="de-DE"/>
        </w:rPr>
        <w:t>6</w:t>
      </w:r>
      <w:r w:rsidRPr="005D222E">
        <w:rPr>
          <w:bCs/>
          <w:lang w:val="de-DE"/>
        </w:rPr>
        <w:t>,</w:t>
      </w:r>
      <w:r>
        <w:rPr>
          <w:bCs/>
          <w:lang w:val="de-DE"/>
        </w:rPr>
        <w:t>4</w:t>
      </w:r>
      <w:r w:rsidRPr="005D222E">
        <w:rPr>
          <w:bCs/>
          <w:lang w:val="de-DE"/>
        </w:rPr>
        <w:t xml:space="preserve">%. </w:t>
      </w:r>
    </w:p>
    <w:p w14:paraId="2FC14C2D" w14:textId="77777777" w:rsidR="00C41FFD" w:rsidRPr="005D222E" w:rsidRDefault="00C41FFD" w:rsidP="00C41FFD">
      <w:pPr>
        <w:tabs>
          <w:tab w:val="num" w:pos="0"/>
          <w:tab w:val="left" w:pos="9475"/>
        </w:tabs>
        <w:spacing w:after="40" w:line="276" w:lineRule="auto"/>
        <w:ind w:right="6" w:firstLine="567"/>
        <w:jc w:val="both"/>
        <w:rPr>
          <w:iCs/>
          <w:spacing w:val="2"/>
          <w:lang w:val="de-DE"/>
        </w:rPr>
      </w:pPr>
      <w:r w:rsidRPr="005D222E">
        <w:rPr>
          <w:iCs/>
          <w:spacing w:val="2"/>
          <w:lang w:val="de-DE"/>
        </w:rPr>
        <w:t xml:space="preserve">Tính chung </w:t>
      </w:r>
      <w:r>
        <w:rPr>
          <w:iCs/>
          <w:spacing w:val="2"/>
          <w:lang w:val="de-DE"/>
        </w:rPr>
        <w:t>4 tháng đầu</w:t>
      </w:r>
      <w:r w:rsidRPr="005D222E">
        <w:rPr>
          <w:iCs/>
          <w:spacing w:val="2"/>
          <w:lang w:val="de-DE"/>
        </w:rPr>
        <w:t xml:space="preserve"> năm 2023, kim ngạch xuất khẩu hàng hóa ước đạt </w:t>
      </w:r>
      <w:r>
        <w:rPr>
          <w:iCs/>
          <w:spacing w:val="2"/>
          <w:lang w:val="de-DE"/>
        </w:rPr>
        <w:t>108,57</w:t>
      </w:r>
      <w:r w:rsidRPr="005D222E">
        <w:rPr>
          <w:iCs/>
          <w:spacing w:val="2"/>
          <w:lang w:val="de-DE"/>
        </w:rPr>
        <w:t xml:space="preserve"> tỷ USD, giảm 11,</w:t>
      </w:r>
      <w:r>
        <w:rPr>
          <w:iCs/>
          <w:spacing w:val="2"/>
          <w:lang w:val="de-DE"/>
        </w:rPr>
        <w:t>8</w:t>
      </w:r>
      <w:r w:rsidRPr="005D222E">
        <w:rPr>
          <w:iCs/>
          <w:spacing w:val="2"/>
          <w:lang w:val="de-DE"/>
        </w:rPr>
        <w:t xml:space="preserve">% so với cùng kỳ năm trước. Trong đó, khu vực kinh tế trong nước đạt </w:t>
      </w:r>
      <w:r>
        <w:rPr>
          <w:iCs/>
          <w:spacing w:val="2"/>
          <w:lang w:val="de-DE"/>
        </w:rPr>
        <w:t>28,58</w:t>
      </w:r>
      <w:r w:rsidRPr="005D222E">
        <w:rPr>
          <w:iCs/>
          <w:spacing w:val="2"/>
          <w:lang w:val="de-DE"/>
        </w:rPr>
        <w:t xml:space="preserve"> tỷ USD, giảm 1</w:t>
      </w:r>
      <w:r>
        <w:rPr>
          <w:iCs/>
          <w:spacing w:val="2"/>
          <w:lang w:val="de-DE"/>
        </w:rPr>
        <w:t>1</w:t>
      </w:r>
      <w:r w:rsidRPr="005D222E">
        <w:rPr>
          <w:iCs/>
          <w:spacing w:val="2"/>
          <w:lang w:val="de-DE"/>
        </w:rPr>
        <w:t>%, chiếm 2</w:t>
      </w:r>
      <w:r>
        <w:rPr>
          <w:iCs/>
          <w:spacing w:val="2"/>
          <w:lang w:val="de-DE"/>
        </w:rPr>
        <w:t>6,3</w:t>
      </w:r>
      <w:r w:rsidRPr="005D222E">
        <w:rPr>
          <w:iCs/>
          <w:spacing w:val="2"/>
          <w:lang w:val="de-DE"/>
        </w:rPr>
        <w:t xml:space="preserve">% tổng kim ngạch xuất khẩu; khu vực có vốn đầu tư nước ngoài (kể cả dầu thô) đạt </w:t>
      </w:r>
      <w:r>
        <w:rPr>
          <w:iCs/>
          <w:spacing w:val="2"/>
          <w:lang w:val="de-DE"/>
        </w:rPr>
        <w:t>79,99</w:t>
      </w:r>
      <w:r w:rsidRPr="005D222E">
        <w:rPr>
          <w:iCs/>
          <w:spacing w:val="2"/>
          <w:lang w:val="de-DE"/>
        </w:rPr>
        <w:t xml:space="preserve"> tỷ USD, giảm 1</w:t>
      </w:r>
      <w:r>
        <w:rPr>
          <w:iCs/>
          <w:spacing w:val="2"/>
          <w:lang w:val="de-DE"/>
        </w:rPr>
        <w:t>2,1</w:t>
      </w:r>
      <w:r w:rsidRPr="005D222E">
        <w:rPr>
          <w:iCs/>
          <w:spacing w:val="2"/>
          <w:lang w:val="de-DE"/>
        </w:rPr>
        <w:t>%, chiếm 7</w:t>
      </w:r>
      <w:r>
        <w:rPr>
          <w:iCs/>
          <w:spacing w:val="2"/>
          <w:lang w:val="de-DE"/>
        </w:rPr>
        <w:t>3</w:t>
      </w:r>
      <w:r w:rsidRPr="005D222E">
        <w:rPr>
          <w:iCs/>
          <w:spacing w:val="2"/>
          <w:lang w:val="de-DE"/>
        </w:rPr>
        <w:t>,</w:t>
      </w:r>
      <w:r>
        <w:rPr>
          <w:iCs/>
          <w:spacing w:val="2"/>
          <w:lang w:val="de-DE"/>
        </w:rPr>
        <w:t>7</w:t>
      </w:r>
      <w:r w:rsidRPr="005D222E">
        <w:rPr>
          <w:iCs/>
          <w:spacing w:val="2"/>
          <w:lang w:val="de-DE"/>
        </w:rPr>
        <w:t xml:space="preserve">%. </w:t>
      </w:r>
    </w:p>
    <w:p w14:paraId="25942B6C" w14:textId="77777777" w:rsidR="00C41FFD" w:rsidRPr="005D222E" w:rsidRDefault="00C41FFD" w:rsidP="00C41FFD">
      <w:pPr>
        <w:tabs>
          <w:tab w:val="num" w:pos="0"/>
          <w:tab w:val="left" w:pos="9475"/>
        </w:tabs>
        <w:spacing w:after="40" w:line="276" w:lineRule="auto"/>
        <w:ind w:right="6" w:firstLine="567"/>
        <w:jc w:val="both"/>
        <w:rPr>
          <w:spacing w:val="-4"/>
          <w:lang w:val="de-DE"/>
        </w:rPr>
      </w:pPr>
      <w:r w:rsidRPr="005D222E">
        <w:rPr>
          <w:spacing w:val="-4"/>
          <w:lang w:val="de-DE"/>
        </w:rPr>
        <w:t xml:space="preserve">Trong </w:t>
      </w:r>
      <w:r>
        <w:rPr>
          <w:spacing w:val="-4"/>
          <w:lang w:val="de-DE"/>
        </w:rPr>
        <w:t>4 tháng đầu</w:t>
      </w:r>
      <w:r w:rsidRPr="005D222E">
        <w:rPr>
          <w:spacing w:val="-4"/>
          <w:lang w:val="de-DE"/>
        </w:rPr>
        <w:t xml:space="preserve"> năm 2023 có </w:t>
      </w:r>
      <w:r>
        <w:rPr>
          <w:spacing w:val="-4"/>
          <w:lang w:val="de-DE"/>
        </w:rPr>
        <w:t>20</w:t>
      </w:r>
      <w:r w:rsidRPr="005D222E">
        <w:rPr>
          <w:spacing w:val="-4"/>
          <w:lang w:val="de-DE"/>
        </w:rPr>
        <w:t xml:space="preserve"> mặt hàng đạt kim ngạch xuất khẩu trên 1 tỷ USD, chiếm </w:t>
      </w:r>
      <w:r>
        <w:rPr>
          <w:spacing w:val="-4"/>
          <w:lang w:val="de-DE"/>
        </w:rPr>
        <w:t>83,8</w:t>
      </w:r>
      <w:r w:rsidRPr="005D222E">
        <w:rPr>
          <w:spacing w:val="-4"/>
          <w:lang w:val="de-DE"/>
        </w:rPr>
        <w:t>% tổng kim ngạch xuất khẩu (có 0</w:t>
      </w:r>
      <w:r>
        <w:rPr>
          <w:spacing w:val="-4"/>
          <w:lang w:val="de-DE"/>
        </w:rPr>
        <w:t>5</w:t>
      </w:r>
      <w:r w:rsidRPr="005D222E">
        <w:rPr>
          <w:spacing w:val="-4"/>
          <w:lang w:val="de-DE"/>
        </w:rPr>
        <w:t xml:space="preserve"> mặt hàng xuất khẩu trên 5 tỷ USD, chiếm 5</w:t>
      </w:r>
      <w:r>
        <w:rPr>
          <w:spacing w:val="-4"/>
          <w:lang w:val="de-DE"/>
        </w:rPr>
        <w:t>7,4</w:t>
      </w:r>
      <w:r w:rsidRPr="005D222E">
        <w:rPr>
          <w:spacing w:val="-4"/>
          <w:lang w:val="de-DE"/>
        </w:rPr>
        <w:t>%).</w:t>
      </w:r>
    </w:p>
    <w:p w14:paraId="4052963E" w14:textId="77777777" w:rsidR="00C41FFD" w:rsidRPr="005D222E" w:rsidRDefault="00C41FFD" w:rsidP="00C41FFD">
      <w:pPr>
        <w:tabs>
          <w:tab w:val="num" w:pos="0"/>
          <w:tab w:val="left" w:pos="9475"/>
        </w:tabs>
        <w:spacing w:before="40" w:after="40" w:line="264" w:lineRule="auto"/>
        <w:ind w:right="119"/>
        <w:jc w:val="center"/>
        <w:rPr>
          <w:rFonts w:ascii="Arial" w:hAnsi="Arial" w:cs="Arial"/>
          <w:b/>
          <w:bCs/>
          <w:sz w:val="24"/>
          <w:szCs w:val="24"/>
          <w:lang w:val="es-NI"/>
        </w:rPr>
      </w:pPr>
      <w:r w:rsidRPr="005D222E">
        <w:rPr>
          <w:rFonts w:ascii="Arial" w:hAnsi="Arial" w:cs="Arial"/>
          <w:b/>
          <w:spacing w:val="-2"/>
          <w:sz w:val="24"/>
          <w:szCs w:val="20"/>
          <w:lang w:val="pl-PL"/>
        </w:rPr>
        <w:t xml:space="preserve">Biểu </w:t>
      </w:r>
      <w:r>
        <w:rPr>
          <w:rFonts w:ascii="Arial" w:hAnsi="Arial" w:cs="Arial"/>
          <w:b/>
          <w:spacing w:val="-2"/>
          <w:sz w:val="24"/>
          <w:szCs w:val="20"/>
          <w:lang w:val="pl-PL"/>
        </w:rPr>
        <w:t>4</w:t>
      </w:r>
      <w:r w:rsidRPr="005D222E">
        <w:rPr>
          <w:rFonts w:ascii="Arial" w:hAnsi="Arial" w:cs="Arial"/>
          <w:b/>
          <w:spacing w:val="-2"/>
          <w:sz w:val="24"/>
          <w:szCs w:val="20"/>
          <w:lang w:val="pl-PL"/>
        </w:rPr>
        <w:t xml:space="preserve">. </w:t>
      </w:r>
      <w:r w:rsidRPr="005D222E">
        <w:rPr>
          <w:rFonts w:ascii="Arial" w:hAnsi="Arial" w:cs="Arial"/>
          <w:b/>
          <w:bCs/>
          <w:sz w:val="24"/>
          <w:szCs w:val="24"/>
          <w:lang w:val="es-NI"/>
        </w:rPr>
        <w:t xml:space="preserve">Trị giá một số mặt hàng xuất khẩu </w:t>
      </w:r>
      <w:r>
        <w:rPr>
          <w:rFonts w:ascii="Arial" w:hAnsi="Arial" w:cs="Arial"/>
          <w:b/>
          <w:bCs/>
          <w:sz w:val="24"/>
          <w:szCs w:val="24"/>
          <w:lang w:val="es-NI"/>
        </w:rPr>
        <w:t>4 tháng đầu</w:t>
      </w:r>
      <w:r w:rsidRPr="005D222E">
        <w:rPr>
          <w:rFonts w:ascii="Arial" w:hAnsi="Arial" w:cs="Arial"/>
          <w:b/>
          <w:bCs/>
          <w:sz w:val="24"/>
          <w:szCs w:val="24"/>
          <w:lang w:val="es-NI"/>
        </w:rPr>
        <w:t xml:space="preserve"> năm 2023</w:t>
      </w:r>
    </w:p>
    <w:p w14:paraId="3B5A915B" w14:textId="77777777" w:rsidR="00C41FFD" w:rsidRPr="005D222E" w:rsidRDefault="00C41FFD" w:rsidP="00C41FFD">
      <w:pPr>
        <w:tabs>
          <w:tab w:val="num" w:pos="0"/>
          <w:tab w:val="left" w:pos="9475"/>
        </w:tabs>
        <w:spacing w:before="40" w:after="40" w:line="264" w:lineRule="auto"/>
        <w:ind w:right="119"/>
        <w:jc w:val="center"/>
        <w:rPr>
          <w:rFonts w:ascii="Arial" w:hAnsi="Arial" w:cs="Arial"/>
          <w:b/>
          <w:bCs/>
          <w:sz w:val="2"/>
          <w:szCs w:val="24"/>
          <w:lang w:val="es-NI"/>
        </w:rPr>
      </w:pPr>
    </w:p>
    <w:tbl>
      <w:tblPr>
        <w:tblStyle w:val="TableGrid"/>
        <w:tblW w:w="89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535"/>
        <w:gridCol w:w="308"/>
        <w:gridCol w:w="2621"/>
      </w:tblGrid>
      <w:tr w:rsidR="00C41FFD" w:rsidRPr="003533AD" w14:paraId="3513DC7E" w14:textId="77777777" w:rsidTr="00664EC5">
        <w:trPr>
          <w:trHeight w:val="553"/>
        </w:trPr>
        <w:tc>
          <w:tcPr>
            <w:tcW w:w="4465" w:type="dxa"/>
            <w:vAlign w:val="center"/>
          </w:tcPr>
          <w:p w14:paraId="1C8718D1"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p w14:paraId="05CFCBB7"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tc>
        <w:tc>
          <w:tcPr>
            <w:tcW w:w="1843" w:type="dxa"/>
            <w:gridSpan w:val="2"/>
            <w:tcBorders>
              <w:top w:val="single" w:sz="4" w:space="0" w:color="auto"/>
              <w:bottom w:val="single" w:sz="4" w:space="0" w:color="auto"/>
            </w:tcBorders>
            <w:vAlign w:val="center"/>
          </w:tcPr>
          <w:p w14:paraId="0FC6F164" w14:textId="77777777" w:rsidR="00C41FFD" w:rsidRPr="003533AD" w:rsidRDefault="00C41FFD" w:rsidP="00664EC5">
            <w:pPr>
              <w:jc w:val="center"/>
              <w:rPr>
                <w:rFonts w:ascii="Arial" w:hAnsi="Arial" w:cs="Arial"/>
                <w:sz w:val="20"/>
                <w:szCs w:val="20"/>
                <w:lang w:val="es-NI"/>
              </w:rPr>
            </w:pPr>
            <w:r w:rsidRPr="003533AD">
              <w:rPr>
                <w:rFonts w:ascii="Arial" w:hAnsi="Arial" w:cs="Arial"/>
                <w:sz w:val="20"/>
                <w:szCs w:val="20"/>
                <w:lang w:val="es-NI"/>
              </w:rPr>
              <w:t xml:space="preserve">Ước tính </w:t>
            </w:r>
          </w:p>
          <w:p w14:paraId="5E274EDC" w14:textId="77777777" w:rsidR="00C41FFD" w:rsidRPr="003533AD" w:rsidRDefault="00C41FFD" w:rsidP="00664EC5">
            <w:pPr>
              <w:jc w:val="center"/>
              <w:rPr>
                <w:rFonts w:ascii="Arial" w:hAnsi="Arial" w:cs="Arial"/>
                <w:b/>
                <w:bCs/>
                <w:i/>
                <w:iCs/>
                <w:sz w:val="20"/>
                <w:szCs w:val="20"/>
                <w:lang w:val="es-NI"/>
              </w:rPr>
            </w:pPr>
            <w:r w:rsidRPr="003533AD">
              <w:rPr>
                <w:rFonts w:ascii="Arial" w:hAnsi="Arial" w:cs="Arial"/>
                <w:i/>
                <w:iCs/>
                <w:sz w:val="20"/>
                <w:szCs w:val="20"/>
                <w:lang w:val="es-NI"/>
              </w:rPr>
              <w:t>(Triệu USD)</w:t>
            </w:r>
          </w:p>
        </w:tc>
        <w:tc>
          <w:tcPr>
            <w:tcW w:w="2621" w:type="dxa"/>
            <w:tcBorders>
              <w:top w:val="single" w:sz="4" w:space="0" w:color="auto"/>
              <w:bottom w:val="single" w:sz="4" w:space="0" w:color="auto"/>
            </w:tcBorders>
            <w:vAlign w:val="center"/>
          </w:tcPr>
          <w:p w14:paraId="25093D58" w14:textId="77777777" w:rsidR="00C41FFD" w:rsidRPr="003533AD" w:rsidRDefault="00C41FFD" w:rsidP="00664EC5">
            <w:pPr>
              <w:jc w:val="center"/>
              <w:rPr>
                <w:rFonts w:ascii="Arial" w:hAnsi="Arial" w:cs="Arial"/>
                <w:sz w:val="20"/>
                <w:szCs w:val="20"/>
                <w:lang w:val="es-NI"/>
              </w:rPr>
            </w:pPr>
            <w:r w:rsidRPr="003533AD">
              <w:rPr>
                <w:rFonts w:ascii="Arial" w:hAnsi="Arial" w:cs="Arial"/>
                <w:sz w:val="20"/>
                <w:szCs w:val="20"/>
                <w:lang w:val="es-NI"/>
              </w:rPr>
              <w:t xml:space="preserve">Tốc độ giảm so với </w:t>
            </w:r>
          </w:p>
          <w:p w14:paraId="6E831043" w14:textId="77777777" w:rsidR="00C41FFD" w:rsidRPr="003533AD" w:rsidRDefault="00C41FFD" w:rsidP="00664EC5">
            <w:pPr>
              <w:jc w:val="center"/>
              <w:rPr>
                <w:rFonts w:ascii="Arial" w:hAnsi="Arial" w:cs="Arial"/>
                <w:b/>
                <w:bCs/>
                <w:i/>
                <w:iCs/>
                <w:sz w:val="20"/>
                <w:szCs w:val="20"/>
                <w:lang w:val="es-NI"/>
              </w:rPr>
            </w:pPr>
            <w:r w:rsidRPr="003533AD">
              <w:rPr>
                <w:rFonts w:ascii="Arial" w:hAnsi="Arial" w:cs="Arial"/>
                <w:sz w:val="20"/>
                <w:szCs w:val="20"/>
                <w:lang w:val="es-NI"/>
              </w:rPr>
              <w:t xml:space="preserve">cùng kỳ năm trước </w:t>
            </w:r>
            <w:r w:rsidRPr="003533AD">
              <w:rPr>
                <w:rFonts w:ascii="Arial" w:hAnsi="Arial" w:cs="Arial"/>
                <w:i/>
                <w:iCs/>
                <w:sz w:val="20"/>
                <w:szCs w:val="20"/>
                <w:lang w:val="es-NI"/>
              </w:rPr>
              <w:t>(%)</w:t>
            </w:r>
          </w:p>
        </w:tc>
      </w:tr>
      <w:tr w:rsidR="00C41FFD" w:rsidRPr="003533AD" w14:paraId="40F9D6FA" w14:textId="77777777" w:rsidTr="00664EC5">
        <w:trPr>
          <w:trHeight w:val="330"/>
        </w:trPr>
        <w:tc>
          <w:tcPr>
            <w:tcW w:w="4465" w:type="dxa"/>
            <w:vAlign w:val="center"/>
          </w:tcPr>
          <w:p w14:paraId="55FE94E1" w14:textId="77777777" w:rsidR="00C41FFD" w:rsidRPr="003533AD" w:rsidRDefault="00C41FFD" w:rsidP="00664EC5">
            <w:pPr>
              <w:rPr>
                <w:rFonts w:ascii="Arial" w:hAnsi="Arial" w:cs="Arial"/>
                <w:b/>
                <w:bCs/>
                <w:sz w:val="20"/>
                <w:szCs w:val="20"/>
                <w:lang w:val="es-NI"/>
              </w:rPr>
            </w:pPr>
            <w:r w:rsidRPr="003533AD">
              <w:rPr>
                <w:rFonts w:ascii="Arial" w:hAnsi="Arial" w:cs="Arial"/>
                <w:b/>
                <w:bCs/>
                <w:sz w:val="20"/>
                <w:szCs w:val="20"/>
                <w:lang w:val="es-NI"/>
              </w:rPr>
              <w:t>Các mặt hàng đạt giá trị trên 5 tỷ USD</w:t>
            </w:r>
          </w:p>
        </w:tc>
        <w:tc>
          <w:tcPr>
            <w:tcW w:w="1843" w:type="dxa"/>
            <w:gridSpan w:val="2"/>
            <w:tcBorders>
              <w:top w:val="single" w:sz="4" w:space="0" w:color="auto"/>
            </w:tcBorders>
            <w:vAlign w:val="center"/>
          </w:tcPr>
          <w:p w14:paraId="22A2640A"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tc>
        <w:tc>
          <w:tcPr>
            <w:tcW w:w="2621" w:type="dxa"/>
            <w:tcBorders>
              <w:top w:val="single" w:sz="4" w:space="0" w:color="auto"/>
            </w:tcBorders>
            <w:vAlign w:val="center"/>
          </w:tcPr>
          <w:p w14:paraId="4AE4A77A" w14:textId="77777777" w:rsidR="00C41FFD" w:rsidRPr="003533AD" w:rsidRDefault="00C41FFD" w:rsidP="00664EC5">
            <w:pPr>
              <w:tabs>
                <w:tab w:val="num" w:pos="0"/>
                <w:tab w:val="left" w:pos="9475"/>
              </w:tabs>
              <w:ind w:right="119"/>
              <w:jc w:val="right"/>
              <w:rPr>
                <w:rFonts w:ascii="Arial" w:hAnsi="Arial" w:cs="Arial"/>
                <w:b/>
                <w:bCs/>
                <w:i/>
                <w:iCs/>
                <w:sz w:val="20"/>
                <w:szCs w:val="20"/>
                <w:lang w:val="es-NI"/>
              </w:rPr>
            </w:pPr>
          </w:p>
        </w:tc>
      </w:tr>
      <w:tr w:rsidR="00C41FFD" w:rsidRPr="003533AD" w14:paraId="23BE8183" w14:textId="77777777" w:rsidTr="00664EC5">
        <w:trPr>
          <w:trHeight w:val="350"/>
        </w:trPr>
        <w:tc>
          <w:tcPr>
            <w:tcW w:w="4465" w:type="dxa"/>
            <w:vAlign w:val="center"/>
          </w:tcPr>
          <w:p w14:paraId="4BB8FEA0" w14:textId="77777777" w:rsidR="00C41FFD" w:rsidRPr="003533AD" w:rsidRDefault="00C41FFD" w:rsidP="00664EC5">
            <w:pPr>
              <w:ind w:firstLine="170"/>
              <w:rPr>
                <w:rFonts w:ascii="Arial" w:hAnsi="Arial" w:cs="Arial"/>
                <w:sz w:val="20"/>
                <w:szCs w:val="20"/>
                <w:lang w:val="es-NI"/>
              </w:rPr>
            </w:pPr>
            <w:r w:rsidRPr="003533AD">
              <w:rPr>
                <w:rFonts w:ascii="Arial" w:hAnsi="Arial" w:cs="Arial"/>
                <w:sz w:val="20"/>
                <w:szCs w:val="20"/>
                <w:lang w:val="es-NI"/>
              </w:rPr>
              <w:t>Điện thoại và linh kiện</w:t>
            </w:r>
          </w:p>
        </w:tc>
        <w:tc>
          <w:tcPr>
            <w:tcW w:w="1535" w:type="dxa"/>
            <w:vAlign w:val="center"/>
          </w:tcPr>
          <w:p w14:paraId="130D16BF"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17</w:t>
            </w:r>
            <w:r>
              <w:rPr>
                <w:rFonts w:ascii="Arial" w:hAnsi="Arial" w:cs="Arial"/>
                <w:sz w:val="20"/>
                <w:szCs w:val="20"/>
              </w:rPr>
              <w:t>.</w:t>
            </w:r>
            <w:r w:rsidRPr="003533AD">
              <w:rPr>
                <w:rFonts w:ascii="Arial" w:hAnsi="Arial" w:cs="Arial"/>
                <w:sz w:val="20"/>
                <w:szCs w:val="20"/>
              </w:rPr>
              <w:t>425</w:t>
            </w:r>
          </w:p>
        </w:tc>
        <w:tc>
          <w:tcPr>
            <w:tcW w:w="2929" w:type="dxa"/>
            <w:gridSpan w:val="2"/>
            <w:vAlign w:val="center"/>
          </w:tcPr>
          <w:p w14:paraId="782E4FF6"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-17</w:t>
            </w:r>
            <w:r>
              <w:rPr>
                <w:rFonts w:ascii="Arial" w:hAnsi="Arial" w:cs="Arial"/>
                <w:sz w:val="20"/>
                <w:szCs w:val="20"/>
              </w:rPr>
              <w:t>,</w:t>
            </w:r>
            <w:r w:rsidRPr="003533AD">
              <w:rPr>
                <w:rFonts w:ascii="Arial" w:hAnsi="Arial" w:cs="Arial"/>
                <w:sz w:val="20"/>
                <w:szCs w:val="20"/>
              </w:rPr>
              <w:t>3</w:t>
            </w:r>
          </w:p>
        </w:tc>
      </w:tr>
      <w:tr w:rsidR="00C41FFD" w:rsidRPr="003533AD" w14:paraId="58A29B21" w14:textId="77777777" w:rsidTr="00664EC5">
        <w:trPr>
          <w:trHeight w:val="350"/>
        </w:trPr>
        <w:tc>
          <w:tcPr>
            <w:tcW w:w="4465" w:type="dxa"/>
            <w:vAlign w:val="center"/>
          </w:tcPr>
          <w:p w14:paraId="5E7B3CDB"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Điện tử, máy tính và linh kiện</w:t>
            </w:r>
          </w:p>
        </w:tc>
        <w:tc>
          <w:tcPr>
            <w:tcW w:w="1535" w:type="dxa"/>
            <w:vAlign w:val="center"/>
          </w:tcPr>
          <w:p w14:paraId="38DA753A"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16</w:t>
            </w:r>
            <w:r>
              <w:rPr>
                <w:rFonts w:ascii="Arial" w:hAnsi="Arial" w:cs="Arial"/>
                <w:sz w:val="20"/>
                <w:szCs w:val="20"/>
              </w:rPr>
              <w:t>.</w:t>
            </w:r>
            <w:r w:rsidRPr="003533AD">
              <w:rPr>
                <w:rFonts w:ascii="Arial" w:hAnsi="Arial" w:cs="Arial"/>
                <w:sz w:val="20"/>
                <w:szCs w:val="20"/>
              </w:rPr>
              <w:t>134</w:t>
            </w:r>
          </w:p>
        </w:tc>
        <w:tc>
          <w:tcPr>
            <w:tcW w:w="2929" w:type="dxa"/>
            <w:gridSpan w:val="2"/>
            <w:vAlign w:val="center"/>
          </w:tcPr>
          <w:p w14:paraId="2FCFF97A"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-8</w:t>
            </w:r>
            <w:r>
              <w:rPr>
                <w:rFonts w:ascii="Arial" w:hAnsi="Arial" w:cs="Arial"/>
                <w:sz w:val="20"/>
                <w:szCs w:val="20"/>
              </w:rPr>
              <w:t>,</w:t>
            </w:r>
            <w:r w:rsidRPr="003533AD">
              <w:rPr>
                <w:rFonts w:ascii="Arial" w:hAnsi="Arial" w:cs="Arial"/>
                <w:sz w:val="20"/>
                <w:szCs w:val="20"/>
              </w:rPr>
              <w:t>9</w:t>
            </w:r>
          </w:p>
        </w:tc>
      </w:tr>
      <w:tr w:rsidR="00C41FFD" w:rsidRPr="003533AD" w14:paraId="18D58C79" w14:textId="77777777" w:rsidTr="00664EC5">
        <w:trPr>
          <w:trHeight w:val="350"/>
        </w:trPr>
        <w:tc>
          <w:tcPr>
            <w:tcW w:w="4465" w:type="dxa"/>
            <w:vAlign w:val="center"/>
          </w:tcPr>
          <w:p w14:paraId="71262AB6"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Máy móc thiết bị, dụng cụ PT khác</w:t>
            </w:r>
          </w:p>
        </w:tc>
        <w:tc>
          <w:tcPr>
            <w:tcW w:w="1535" w:type="dxa"/>
            <w:vAlign w:val="center"/>
          </w:tcPr>
          <w:p w14:paraId="60416D45"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13</w:t>
            </w:r>
            <w:r>
              <w:rPr>
                <w:rFonts w:ascii="Arial" w:hAnsi="Arial" w:cs="Arial"/>
                <w:sz w:val="20"/>
                <w:szCs w:val="20"/>
              </w:rPr>
              <w:t>.</w:t>
            </w:r>
            <w:r w:rsidRPr="003533AD">
              <w:rPr>
                <w:rFonts w:ascii="Arial" w:hAnsi="Arial" w:cs="Arial"/>
                <w:sz w:val="20"/>
                <w:szCs w:val="20"/>
              </w:rPr>
              <w:t>051</w:t>
            </w:r>
          </w:p>
        </w:tc>
        <w:tc>
          <w:tcPr>
            <w:tcW w:w="2929" w:type="dxa"/>
            <w:gridSpan w:val="2"/>
            <w:vAlign w:val="center"/>
          </w:tcPr>
          <w:p w14:paraId="4909D24C"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-5</w:t>
            </w:r>
            <w:r>
              <w:rPr>
                <w:rFonts w:ascii="Arial" w:hAnsi="Arial" w:cs="Arial"/>
                <w:sz w:val="20"/>
                <w:szCs w:val="20"/>
              </w:rPr>
              <w:t>,</w:t>
            </w:r>
            <w:r w:rsidRPr="003533AD">
              <w:rPr>
                <w:rFonts w:ascii="Arial" w:hAnsi="Arial" w:cs="Arial"/>
                <w:sz w:val="20"/>
                <w:szCs w:val="20"/>
              </w:rPr>
              <w:t>9</w:t>
            </w:r>
          </w:p>
        </w:tc>
      </w:tr>
      <w:tr w:rsidR="00C41FFD" w:rsidRPr="003533AD" w14:paraId="7C1F864E" w14:textId="77777777" w:rsidTr="00664EC5">
        <w:trPr>
          <w:trHeight w:val="350"/>
        </w:trPr>
        <w:tc>
          <w:tcPr>
            <w:tcW w:w="4465" w:type="dxa"/>
            <w:vAlign w:val="center"/>
          </w:tcPr>
          <w:p w14:paraId="537AAFC9"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Dệt may</w:t>
            </w:r>
          </w:p>
        </w:tc>
        <w:tc>
          <w:tcPr>
            <w:tcW w:w="1535" w:type="dxa"/>
            <w:vAlign w:val="center"/>
          </w:tcPr>
          <w:p w14:paraId="24B683D8"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9</w:t>
            </w:r>
            <w:r>
              <w:rPr>
                <w:rFonts w:ascii="Arial" w:hAnsi="Arial" w:cs="Arial"/>
                <w:sz w:val="20"/>
                <w:szCs w:val="20"/>
              </w:rPr>
              <w:t>.</w:t>
            </w:r>
            <w:r w:rsidRPr="003533AD">
              <w:rPr>
                <w:rFonts w:ascii="Arial" w:hAnsi="Arial" w:cs="Arial"/>
                <w:sz w:val="20"/>
                <w:szCs w:val="20"/>
              </w:rPr>
              <w:t>571</w:t>
            </w:r>
          </w:p>
        </w:tc>
        <w:tc>
          <w:tcPr>
            <w:tcW w:w="2929" w:type="dxa"/>
            <w:gridSpan w:val="2"/>
            <w:vAlign w:val="center"/>
          </w:tcPr>
          <w:p w14:paraId="08ECB66F"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-19</w:t>
            </w:r>
            <w:r>
              <w:rPr>
                <w:rFonts w:ascii="Arial" w:hAnsi="Arial" w:cs="Arial"/>
                <w:sz w:val="20"/>
                <w:szCs w:val="20"/>
              </w:rPr>
              <w:t>,</w:t>
            </w:r>
            <w:r w:rsidRPr="003533AD">
              <w:rPr>
                <w:rFonts w:ascii="Arial" w:hAnsi="Arial" w:cs="Arial"/>
                <w:sz w:val="20"/>
                <w:szCs w:val="20"/>
              </w:rPr>
              <w:t>3</w:t>
            </w:r>
          </w:p>
        </w:tc>
      </w:tr>
      <w:tr w:rsidR="00C41FFD" w:rsidRPr="003533AD" w14:paraId="092F8A19" w14:textId="77777777" w:rsidTr="00664EC5">
        <w:trPr>
          <w:trHeight w:val="350"/>
        </w:trPr>
        <w:tc>
          <w:tcPr>
            <w:tcW w:w="4465" w:type="dxa"/>
            <w:vAlign w:val="center"/>
          </w:tcPr>
          <w:p w14:paraId="60705133" w14:textId="77777777" w:rsidR="00C41FFD" w:rsidRPr="003533AD" w:rsidRDefault="00C41FFD" w:rsidP="00664EC5">
            <w:pPr>
              <w:ind w:firstLine="170"/>
              <w:rPr>
                <w:rFonts w:ascii="Arial" w:hAnsi="Arial" w:cs="Arial"/>
                <w:sz w:val="20"/>
                <w:szCs w:val="20"/>
              </w:rPr>
            </w:pPr>
            <w:r w:rsidRPr="003533AD">
              <w:rPr>
                <w:rFonts w:ascii="Arial" w:hAnsi="Arial" w:cs="Arial"/>
                <w:sz w:val="20"/>
                <w:szCs w:val="20"/>
              </w:rPr>
              <w:t>Giày dép</w:t>
            </w:r>
          </w:p>
        </w:tc>
        <w:tc>
          <w:tcPr>
            <w:tcW w:w="1535" w:type="dxa"/>
            <w:vAlign w:val="center"/>
          </w:tcPr>
          <w:p w14:paraId="4FE7FCE6" w14:textId="77777777" w:rsidR="00C41FFD" w:rsidRPr="003533AD" w:rsidRDefault="00C41FFD" w:rsidP="00664EC5">
            <w:pPr>
              <w:ind w:firstLine="170"/>
              <w:jc w:val="right"/>
              <w:rPr>
                <w:rFonts w:ascii="Arial" w:hAnsi="Arial" w:cs="Arial"/>
                <w:sz w:val="20"/>
                <w:szCs w:val="20"/>
                <w:lang w:val="es-NI"/>
              </w:rPr>
            </w:pPr>
            <w:r w:rsidRPr="003533AD">
              <w:rPr>
                <w:rFonts w:ascii="Arial" w:hAnsi="Arial" w:cs="Arial"/>
                <w:sz w:val="20"/>
                <w:szCs w:val="20"/>
              </w:rPr>
              <w:t>6</w:t>
            </w:r>
            <w:r>
              <w:rPr>
                <w:rFonts w:ascii="Arial" w:hAnsi="Arial" w:cs="Arial"/>
                <w:sz w:val="20"/>
                <w:szCs w:val="20"/>
              </w:rPr>
              <w:t>.</w:t>
            </w:r>
            <w:r w:rsidRPr="003533AD">
              <w:rPr>
                <w:rFonts w:ascii="Arial" w:hAnsi="Arial" w:cs="Arial"/>
                <w:sz w:val="20"/>
                <w:szCs w:val="20"/>
              </w:rPr>
              <w:t>130</w:t>
            </w:r>
          </w:p>
        </w:tc>
        <w:tc>
          <w:tcPr>
            <w:tcW w:w="2929" w:type="dxa"/>
            <w:gridSpan w:val="2"/>
            <w:vAlign w:val="center"/>
          </w:tcPr>
          <w:p w14:paraId="11DDE890" w14:textId="77777777" w:rsidR="00C41FFD" w:rsidRPr="003533AD" w:rsidRDefault="00C41FFD" w:rsidP="00664EC5">
            <w:pPr>
              <w:ind w:right="785" w:firstLine="170"/>
              <w:jc w:val="right"/>
              <w:rPr>
                <w:rFonts w:ascii="Arial" w:hAnsi="Arial" w:cs="Arial"/>
                <w:sz w:val="20"/>
                <w:szCs w:val="20"/>
                <w:lang w:val="es-NI"/>
              </w:rPr>
            </w:pPr>
            <w:r w:rsidRPr="003533AD">
              <w:rPr>
                <w:rFonts w:ascii="Arial" w:hAnsi="Arial" w:cs="Arial"/>
                <w:sz w:val="20"/>
                <w:szCs w:val="20"/>
              </w:rPr>
              <w:t>-16</w:t>
            </w:r>
            <w:r>
              <w:rPr>
                <w:rFonts w:ascii="Arial" w:hAnsi="Arial" w:cs="Arial"/>
                <w:sz w:val="20"/>
                <w:szCs w:val="20"/>
              </w:rPr>
              <w:t>,</w:t>
            </w:r>
            <w:r w:rsidRPr="003533AD">
              <w:rPr>
                <w:rFonts w:ascii="Arial" w:hAnsi="Arial" w:cs="Arial"/>
                <w:sz w:val="20"/>
                <w:szCs w:val="20"/>
              </w:rPr>
              <w:t>3</w:t>
            </w:r>
          </w:p>
        </w:tc>
      </w:tr>
    </w:tbl>
    <w:p w14:paraId="7FD193E1" w14:textId="77777777" w:rsidR="00C41FFD" w:rsidRPr="005D222E" w:rsidRDefault="00C41FFD" w:rsidP="00C41FFD">
      <w:pPr>
        <w:tabs>
          <w:tab w:val="num" w:pos="0"/>
          <w:tab w:val="left" w:pos="9475"/>
        </w:tabs>
        <w:spacing w:before="40" w:after="40" w:line="264" w:lineRule="auto"/>
        <w:ind w:right="119" w:firstLine="567"/>
        <w:jc w:val="right"/>
        <w:rPr>
          <w:rFonts w:ascii="Arial" w:hAnsi="Arial" w:cs="Arial"/>
          <w:b/>
          <w:bCs/>
          <w:i/>
          <w:iCs/>
          <w:sz w:val="2"/>
          <w:szCs w:val="20"/>
          <w:lang w:val="es-NI"/>
        </w:rPr>
      </w:pPr>
    </w:p>
    <w:p w14:paraId="262324C9" w14:textId="77777777" w:rsidR="00C41FFD" w:rsidRPr="005D222E" w:rsidRDefault="00C41FFD" w:rsidP="00C41FFD">
      <w:pPr>
        <w:spacing w:before="40" w:after="40" w:line="264" w:lineRule="auto"/>
        <w:rPr>
          <w:rFonts w:eastAsia="Batang"/>
          <w:bCs/>
          <w:i/>
          <w:spacing w:val="-6"/>
          <w:sz w:val="2"/>
        </w:rPr>
      </w:pPr>
    </w:p>
    <w:p w14:paraId="2D470B36" w14:textId="77777777" w:rsidR="00C41FFD" w:rsidRPr="005D222E" w:rsidRDefault="00C41FFD" w:rsidP="00C41FFD">
      <w:pPr>
        <w:spacing w:before="40" w:after="40" w:line="247" w:lineRule="auto"/>
        <w:jc w:val="both"/>
        <w:rPr>
          <w:rFonts w:eastAsia="Batang"/>
          <w:bCs/>
          <w:i/>
          <w:noProof/>
          <w:spacing w:val="-2"/>
          <w:sz w:val="16"/>
          <w:szCs w:val="16"/>
        </w:rPr>
      </w:pPr>
      <w:r w:rsidRPr="005D222E">
        <w:rPr>
          <w:rFonts w:eastAsia="Batang"/>
          <w:bCs/>
          <w:i/>
          <w:noProof/>
          <w:spacing w:val="-2"/>
        </w:rPr>
        <mc:AlternateContent>
          <mc:Choice Requires="wps">
            <w:drawing>
              <wp:anchor distT="0" distB="0" distL="114300" distR="114300" simplePos="0" relativeHeight="251659776" behindDoc="0" locked="0" layoutInCell="1" allowOverlap="1" wp14:anchorId="29460028" wp14:editId="7D80C812">
                <wp:simplePos x="0" y="0"/>
                <wp:positionH relativeFrom="column">
                  <wp:posOffset>-47625</wp:posOffset>
                </wp:positionH>
                <wp:positionV relativeFrom="paragraph">
                  <wp:posOffset>163830</wp:posOffset>
                </wp:positionV>
                <wp:extent cx="3535680" cy="2399030"/>
                <wp:effectExtent l="0" t="0" r="7620" b="12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399030"/>
                        </a:xfrm>
                        <a:prstGeom prst="rect">
                          <a:avLst/>
                        </a:prstGeom>
                        <a:solidFill>
                          <a:srgbClr val="FFFFFF"/>
                        </a:solidFill>
                        <a:ln w="9525">
                          <a:noFill/>
                          <a:miter lim="800000"/>
                          <a:headEnd/>
                          <a:tailEnd/>
                        </a:ln>
                      </wps:spPr>
                      <wps:txbx>
                        <w:txbxContent>
                          <w:p w14:paraId="28B5858A"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56D0BC6C"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4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20D96B67" w14:textId="01C9AF08" w:rsidR="00664EC5" w:rsidRDefault="00664EC5" w:rsidP="00C41FFD">
                            <w:pPr>
                              <w:spacing w:before="40" w:after="40" w:line="288" w:lineRule="auto"/>
                              <w:jc w:val="center"/>
                              <w:rPr>
                                <w:rFonts w:ascii="Arial" w:hAnsi="Arial" w:cs="Arial"/>
                                <w:b/>
                                <w:bCs/>
                                <w:sz w:val="24"/>
                                <w:szCs w:val="24"/>
                              </w:rPr>
                            </w:pPr>
                            <w:r>
                              <w:rPr>
                                <w:iCs/>
                                <w:noProof/>
                              </w:rPr>
                              <w:drawing>
                                <wp:inline distT="0" distB="0" distL="0" distR="0" wp14:anchorId="314C6899" wp14:editId="740C73A7">
                                  <wp:extent cx="3463494" cy="1785668"/>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3888" cy="1806494"/>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60028" id="_x0000_t202" coordsize="21600,21600" o:spt="202" path="m,l,21600r21600,l21600,xe">
                <v:stroke joinstyle="miter"/>
                <v:path gradientshapeok="t" o:connecttype="rect"/>
              </v:shapetype>
              <v:shape id="Text Box 2" o:spid="_x0000_s1026" type="#_x0000_t202" style="position:absolute;left:0;text-align:left;margin-left:-3.75pt;margin-top:12.9pt;width:278.4pt;height:18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" stroked="f">
                <v:textbox inset="1mm,1mm,1mm,1mm">
                  <w:txbxContent>
                    <w:p w14:paraId="28B5858A"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56D0BC6C" w14:textId="77777777" w:rsidR="00664EC5" w:rsidRDefault="00664EC5" w:rsidP="00C41FFD">
                      <w:pPr>
                        <w:spacing w:before="40" w:after="40"/>
                        <w:jc w:val="center"/>
                        <w:rPr>
                          <w:rFonts w:ascii="Arial" w:hAnsi="Arial" w:cs="Arial"/>
                          <w:b/>
                          <w:bCs/>
                          <w:sz w:val="24"/>
                          <w:szCs w:val="24"/>
                        </w:rPr>
                      </w:pPr>
                      <w:r>
                        <w:rPr>
                          <w:rFonts w:ascii="Arial" w:hAnsi="Arial" w:cs="Arial"/>
                          <w:b/>
                          <w:bCs/>
                          <w:sz w:val="24"/>
                          <w:szCs w:val="24"/>
                        </w:rPr>
                        <w:t xml:space="preserve">4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20D96B67" w14:textId="01C9AF08" w:rsidR="00664EC5" w:rsidRDefault="00664EC5" w:rsidP="00C41FFD">
                      <w:pPr>
                        <w:spacing w:before="40" w:after="40" w:line="288" w:lineRule="auto"/>
                        <w:jc w:val="center"/>
                        <w:rPr>
                          <w:rFonts w:ascii="Arial" w:hAnsi="Arial" w:cs="Arial"/>
                          <w:b/>
                          <w:bCs/>
                          <w:sz w:val="24"/>
                          <w:szCs w:val="24"/>
                        </w:rPr>
                      </w:pPr>
                      <w:r>
                        <w:rPr>
                          <w:iCs/>
                          <w:noProof/>
                        </w:rPr>
                        <w:drawing>
                          <wp:inline distT="0" distB="0" distL="0" distR="0" wp14:anchorId="314C6899" wp14:editId="740C73A7">
                            <wp:extent cx="3463494" cy="1785668"/>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3888" cy="1806494"/>
                                    </a:xfrm>
                                    <a:prstGeom prst="rect">
                                      <a:avLst/>
                                    </a:prstGeom>
                                    <a:noFill/>
                                  </pic:spPr>
                                </pic:pic>
                              </a:graphicData>
                            </a:graphic>
                          </wp:inline>
                        </w:drawing>
                      </w:r>
                    </w:p>
                  </w:txbxContent>
                </v:textbox>
                <w10:wrap type="square"/>
              </v:shape>
            </w:pict>
          </mc:Fallback>
        </mc:AlternateContent>
      </w:r>
      <w:r w:rsidRPr="005D222E">
        <w:rPr>
          <w:rFonts w:eastAsia="Batang"/>
          <w:bCs/>
          <w:i/>
          <w:noProof/>
          <w:spacing w:val="-2"/>
        </w:rPr>
        <w:t xml:space="preserve"> </w:t>
      </w:r>
    </w:p>
    <w:p w14:paraId="1985E871" w14:textId="77777777" w:rsidR="00C41FFD" w:rsidRPr="005D222E" w:rsidRDefault="00C41FFD" w:rsidP="00C41FFD">
      <w:pPr>
        <w:spacing w:before="40" w:after="40" w:line="247" w:lineRule="auto"/>
        <w:jc w:val="both"/>
        <w:rPr>
          <w:rFonts w:eastAsia="Batang"/>
          <w:bCs/>
          <w:i/>
          <w:noProof/>
          <w:spacing w:val="-2"/>
        </w:rPr>
      </w:pPr>
      <w:r w:rsidRPr="005D222E">
        <w:rPr>
          <w:rFonts w:eastAsia="Batang"/>
          <w:bCs/>
          <w:i/>
          <w:noProof/>
          <w:spacing w:val="-2"/>
        </w:rPr>
        <w:t xml:space="preserve">Về cơ cấu nhóm hàng xuất khẩu </w:t>
      </w:r>
      <w:r>
        <w:rPr>
          <w:rFonts w:eastAsia="Batang"/>
          <w:bCs/>
          <w:i/>
          <w:noProof/>
          <w:spacing w:val="-2"/>
        </w:rPr>
        <w:t>4 tháng đầu</w:t>
      </w:r>
      <w:r w:rsidRPr="005D222E">
        <w:rPr>
          <w:rFonts w:eastAsia="Batang"/>
          <w:bCs/>
          <w:i/>
          <w:noProof/>
          <w:spacing w:val="-2"/>
        </w:rPr>
        <w:t xml:space="preserve"> năm 2023, </w:t>
      </w:r>
      <w:r w:rsidRPr="005D222E">
        <w:rPr>
          <w:rFonts w:eastAsia="Batang"/>
          <w:bCs/>
          <w:iCs/>
          <w:noProof/>
          <w:spacing w:val="-2"/>
        </w:rPr>
        <w:t>nhóm hàng nhiên liệu và khoáng sản ước đạt 1,</w:t>
      </w:r>
      <w:r>
        <w:rPr>
          <w:rFonts w:eastAsia="Batang"/>
          <w:bCs/>
          <w:iCs/>
          <w:noProof/>
          <w:spacing w:val="-2"/>
        </w:rPr>
        <w:t>33</w:t>
      </w:r>
      <w:r w:rsidRPr="005D222E">
        <w:rPr>
          <w:rFonts w:eastAsia="Batang"/>
          <w:bCs/>
          <w:iCs/>
          <w:noProof/>
          <w:spacing w:val="-2"/>
        </w:rPr>
        <w:t xml:space="preserve"> tỷ USD, chiếm 1,</w:t>
      </w:r>
      <w:r>
        <w:rPr>
          <w:rFonts w:eastAsia="Batang"/>
          <w:bCs/>
          <w:iCs/>
          <w:noProof/>
          <w:spacing w:val="-2"/>
        </w:rPr>
        <w:t>2</w:t>
      </w:r>
      <w:r w:rsidRPr="005D222E">
        <w:rPr>
          <w:rFonts w:eastAsia="Batang"/>
          <w:bCs/>
          <w:iCs/>
          <w:noProof/>
          <w:spacing w:val="-2"/>
        </w:rPr>
        <w:t xml:space="preserve">%; nhóm hàng công nghiệp chế biến ước đạt </w:t>
      </w:r>
      <w:r>
        <w:rPr>
          <w:rFonts w:eastAsia="Batang"/>
          <w:bCs/>
          <w:iCs/>
          <w:noProof/>
          <w:spacing w:val="-2"/>
        </w:rPr>
        <w:t>96,1</w:t>
      </w:r>
      <w:r w:rsidRPr="005D222E">
        <w:rPr>
          <w:rFonts w:eastAsia="Batang"/>
          <w:bCs/>
          <w:iCs/>
          <w:noProof/>
          <w:spacing w:val="-2"/>
        </w:rPr>
        <w:t xml:space="preserve"> tỷ USD, chiếm 88,</w:t>
      </w:r>
      <w:r>
        <w:rPr>
          <w:rFonts w:eastAsia="Batang"/>
          <w:bCs/>
          <w:iCs/>
          <w:noProof/>
          <w:spacing w:val="-2"/>
        </w:rPr>
        <w:t>5</w:t>
      </w:r>
      <w:r w:rsidRPr="005D222E">
        <w:rPr>
          <w:rFonts w:eastAsia="Batang"/>
          <w:bCs/>
          <w:iCs/>
          <w:noProof/>
          <w:spacing w:val="-2"/>
        </w:rPr>
        <w:t xml:space="preserve">%; nhóm hàng nông sản, lâm sản ước đạt </w:t>
      </w:r>
      <w:r>
        <w:rPr>
          <w:rFonts w:eastAsia="Batang"/>
          <w:bCs/>
          <w:iCs/>
          <w:noProof/>
          <w:spacing w:val="-2"/>
        </w:rPr>
        <w:t>8,56</w:t>
      </w:r>
      <w:r w:rsidRPr="005D222E">
        <w:rPr>
          <w:rFonts w:eastAsia="Batang"/>
          <w:bCs/>
          <w:iCs/>
          <w:noProof/>
          <w:spacing w:val="-2"/>
        </w:rPr>
        <w:t xml:space="preserve"> tỷ USD, chiếm 7,</w:t>
      </w:r>
      <w:r>
        <w:rPr>
          <w:rFonts w:eastAsia="Batang"/>
          <w:bCs/>
          <w:iCs/>
          <w:noProof/>
          <w:spacing w:val="-2"/>
        </w:rPr>
        <w:t>9</w:t>
      </w:r>
      <w:r w:rsidRPr="005D222E">
        <w:rPr>
          <w:rFonts w:eastAsia="Batang"/>
          <w:bCs/>
          <w:iCs/>
          <w:noProof/>
          <w:spacing w:val="-2"/>
        </w:rPr>
        <w:t xml:space="preserve">%; nhóm hàng thủy sản ước đạt </w:t>
      </w:r>
      <w:r>
        <w:rPr>
          <w:rFonts w:eastAsia="Batang"/>
          <w:bCs/>
          <w:iCs/>
          <w:noProof/>
          <w:spacing w:val="-2"/>
        </w:rPr>
        <w:t>2,58</w:t>
      </w:r>
      <w:r w:rsidRPr="005D222E">
        <w:rPr>
          <w:rFonts w:eastAsia="Batang"/>
          <w:bCs/>
          <w:iCs/>
          <w:noProof/>
          <w:spacing w:val="-2"/>
        </w:rPr>
        <w:t xml:space="preserve"> tỷ USD, chiếm 2,</w:t>
      </w:r>
      <w:r>
        <w:rPr>
          <w:rFonts w:eastAsia="Batang"/>
          <w:bCs/>
          <w:iCs/>
          <w:noProof/>
          <w:spacing w:val="-2"/>
        </w:rPr>
        <w:t>4</w:t>
      </w:r>
      <w:r w:rsidRPr="005D222E">
        <w:rPr>
          <w:rFonts w:eastAsia="Batang"/>
          <w:bCs/>
          <w:iCs/>
          <w:noProof/>
          <w:spacing w:val="-2"/>
        </w:rPr>
        <w:t>%.</w:t>
      </w:r>
    </w:p>
    <w:p w14:paraId="4132F804" w14:textId="77777777" w:rsidR="00C41FFD" w:rsidRDefault="00C41FFD" w:rsidP="00C41FFD">
      <w:pPr>
        <w:tabs>
          <w:tab w:val="left" w:pos="900"/>
          <w:tab w:val="left" w:pos="9475"/>
        </w:tabs>
        <w:spacing w:after="40"/>
        <w:ind w:right="6" w:firstLine="567"/>
        <w:jc w:val="both"/>
        <w:rPr>
          <w:rStyle w:val="Strong"/>
          <w:i/>
          <w:iCs/>
          <w:lang w:val="de-DE"/>
        </w:rPr>
      </w:pPr>
    </w:p>
    <w:p w14:paraId="5B61776F" w14:textId="77777777" w:rsidR="00C41FFD" w:rsidRPr="005D222E" w:rsidRDefault="00C41FFD" w:rsidP="00C41FFD">
      <w:pPr>
        <w:tabs>
          <w:tab w:val="left" w:pos="900"/>
          <w:tab w:val="left" w:pos="9475"/>
        </w:tabs>
        <w:spacing w:after="100" w:line="288" w:lineRule="auto"/>
        <w:ind w:right="6" w:firstLine="567"/>
        <w:jc w:val="both"/>
        <w:rPr>
          <w:rStyle w:val="Strong"/>
          <w:i/>
          <w:iCs/>
          <w:lang w:val="de-DE"/>
        </w:rPr>
      </w:pPr>
      <w:r w:rsidRPr="005D222E">
        <w:rPr>
          <w:rStyle w:val="Strong"/>
          <w:i/>
          <w:iCs/>
          <w:lang w:val="de-DE"/>
        </w:rPr>
        <w:lastRenderedPageBreak/>
        <w:t>Nhập khẩu hàng hóa</w:t>
      </w:r>
    </w:p>
    <w:p w14:paraId="452FD030" w14:textId="77777777" w:rsidR="00C41FFD" w:rsidRPr="005D222E" w:rsidRDefault="00C41FFD" w:rsidP="00C41FFD">
      <w:pPr>
        <w:tabs>
          <w:tab w:val="num" w:pos="0"/>
          <w:tab w:val="left" w:pos="9475"/>
        </w:tabs>
        <w:spacing w:after="100" w:line="288" w:lineRule="auto"/>
        <w:ind w:right="6" w:firstLine="567"/>
        <w:jc w:val="both"/>
        <w:rPr>
          <w:bCs/>
          <w:lang w:val="de-DE"/>
        </w:rPr>
      </w:pPr>
      <w:r w:rsidRPr="005D222E">
        <w:rPr>
          <w:bCs/>
          <w:lang w:val="de-DE"/>
        </w:rPr>
        <w:t>Kim ngạch nhập khẩu hàng hóa sơ bộ tháng 0</w:t>
      </w:r>
      <w:r>
        <w:rPr>
          <w:bCs/>
          <w:lang w:val="de-DE"/>
        </w:rPr>
        <w:t>3</w:t>
      </w:r>
      <w:r w:rsidRPr="005D222E">
        <w:rPr>
          <w:bCs/>
          <w:lang w:val="de-DE"/>
        </w:rPr>
        <w:t>/2023 đạt 2</w:t>
      </w:r>
      <w:r>
        <w:rPr>
          <w:bCs/>
          <w:lang w:val="de-DE"/>
        </w:rPr>
        <w:t>8</w:t>
      </w:r>
      <w:r w:rsidRPr="005D222E">
        <w:rPr>
          <w:bCs/>
          <w:lang w:val="de-DE"/>
        </w:rPr>
        <w:t>,</w:t>
      </w:r>
      <w:r>
        <w:rPr>
          <w:bCs/>
          <w:lang w:val="de-DE"/>
        </w:rPr>
        <w:t>32</w:t>
      </w:r>
      <w:r w:rsidRPr="005D222E">
        <w:rPr>
          <w:bCs/>
          <w:lang w:val="de-DE"/>
        </w:rPr>
        <w:t xml:space="preserve"> tỷ USD, thấp hơn </w:t>
      </w:r>
      <w:r>
        <w:rPr>
          <w:bCs/>
          <w:lang w:val="de-DE"/>
        </w:rPr>
        <w:t>598</w:t>
      </w:r>
      <w:r w:rsidRPr="005D222E">
        <w:rPr>
          <w:bCs/>
          <w:lang w:val="de-DE"/>
        </w:rPr>
        <w:t xml:space="preserve"> triệu USD so với số ước tính.</w:t>
      </w:r>
    </w:p>
    <w:p w14:paraId="5652ACBC" w14:textId="77777777" w:rsidR="00C41FFD" w:rsidRPr="005D222E" w:rsidRDefault="00C41FFD" w:rsidP="00C41FFD">
      <w:pPr>
        <w:tabs>
          <w:tab w:val="num" w:pos="0"/>
          <w:tab w:val="left" w:pos="9475"/>
        </w:tabs>
        <w:spacing w:after="100" w:line="288" w:lineRule="auto"/>
        <w:ind w:right="6" w:firstLine="567"/>
        <w:jc w:val="both"/>
        <w:rPr>
          <w:lang w:val="de-DE"/>
        </w:rPr>
      </w:pPr>
      <w:r w:rsidRPr="005D222E">
        <w:rPr>
          <w:bCs/>
          <w:lang w:val="de-DE"/>
        </w:rPr>
        <w:t xml:space="preserve">Kim ngạch nhập khẩu hàng hóa tháng </w:t>
      </w:r>
      <w:r>
        <w:rPr>
          <w:bCs/>
          <w:lang w:val="de-DE"/>
        </w:rPr>
        <w:t>4</w:t>
      </w:r>
      <w:r w:rsidRPr="005D222E">
        <w:rPr>
          <w:bCs/>
          <w:lang w:val="de-DE"/>
        </w:rPr>
        <w:t>/2023 ước đạt 2</w:t>
      </w:r>
      <w:r>
        <w:rPr>
          <w:bCs/>
          <w:lang w:val="de-DE"/>
        </w:rPr>
        <w:t>6</w:t>
      </w:r>
      <w:r w:rsidRPr="005D222E">
        <w:rPr>
          <w:bCs/>
          <w:lang w:val="de-DE"/>
        </w:rPr>
        <w:t>,</w:t>
      </w:r>
      <w:r>
        <w:rPr>
          <w:bCs/>
          <w:lang w:val="de-DE"/>
        </w:rPr>
        <w:t>03</w:t>
      </w:r>
      <w:r w:rsidRPr="005D222E">
        <w:rPr>
          <w:bCs/>
          <w:lang w:val="de-DE"/>
        </w:rPr>
        <w:t xml:space="preserve"> tỷ USD, </w:t>
      </w:r>
      <w:r>
        <w:rPr>
          <w:bCs/>
          <w:lang w:val="de-DE"/>
        </w:rPr>
        <w:t>giảm</w:t>
      </w:r>
      <w:r w:rsidRPr="005D222E">
        <w:rPr>
          <w:bCs/>
          <w:lang w:val="de-DE"/>
        </w:rPr>
        <w:t xml:space="preserve"> </w:t>
      </w:r>
      <w:r>
        <w:rPr>
          <w:bCs/>
          <w:lang w:val="de-DE"/>
        </w:rPr>
        <w:t>8,1</w:t>
      </w:r>
      <w:r w:rsidRPr="005D222E">
        <w:rPr>
          <w:bCs/>
          <w:lang w:val="de-DE"/>
        </w:rPr>
        <w:t xml:space="preserve">% so với tháng trước. Trong đó, khu vực kinh tế trong nước đạt </w:t>
      </w:r>
      <w:r>
        <w:rPr>
          <w:bCs/>
          <w:lang w:val="de-DE"/>
        </w:rPr>
        <w:t>9</w:t>
      </w:r>
      <w:r w:rsidRPr="005D222E">
        <w:rPr>
          <w:bCs/>
          <w:lang w:val="de-DE"/>
        </w:rPr>
        <w:t>,</w:t>
      </w:r>
      <w:r>
        <w:rPr>
          <w:bCs/>
          <w:lang w:val="de-DE"/>
        </w:rPr>
        <w:t>13</w:t>
      </w:r>
      <w:r w:rsidRPr="005D222E">
        <w:rPr>
          <w:bCs/>
          <w:lang w:val="de-DE"/>
        </w:rPr>
        <w:t xml:space="preserve"> tỷ USD, </w:t>
      </w:r>
      <w:r>
        <w:rPr>
          <w:bCs/>
          <w:lang w:val="de-DE"/>
        </w:rPr>
        <w:t>giảm</w:t>
      </w:r>
      <w:r w:rsidRPr="005D222E">
        <w:rPr>
          <w:bCs/>
          <w:lang w:val="de-DE"/>
        </w:rPr>
        <w:t xml:space="preserve"> </w:t>
      </w:r>
      <w:r>
        <w:rPr>
          <w:bCs/>
          <w:lang w:val="de-DE"/>
        </w:rPr>
        <w:t>1</w:t>
      </w:r>
      <w:r w:rsidRPr="005D222E">
        <w:rPr>
          <w:bCs/>
          <w:lang w:val="de-DE"/>
        </w:rPr>
        <w:t xml:space="preserve">3%; khu vực có vốn đầu tư nước ngoài đạt </w:t>
      </w:r>
      <w:r>
        <w:rPr>
          <w:bCs/>
          <w:lang w:val="de-DE"/>
        </w:rPr>
        <w:t>16,9</w:t>
      </w:r>
      <w:r w:rsidRPr="005D222E">
        <w:rPr>
          <w:bCs/>
          <w:lang w:val="de-DE"/>
        </w:rPr>
        <w:t xml:space="preserve"> tỷ USD, </w:t>
      </w:r>
      <w:r>
        <w:rPr>
          <w:bCs/>
          <w:lang w:val="de-DE"/>
        </w:rPr>
        <w:t>giảm</w:t>
      </w:r>
      <w:r w:rsidRPr="005D222E">
        <w:rPr>
          <w:bCs/>
          <w:lang w:val="de-DE"/>
        </w:rPr>
        <w:t xml:space="preserve"> </w:t>
      </w:r>
      <w:r>
        <w:rPr>
          <w:bCs/>
          <w:lang w:val="de-DE"/>
        </w:rPr>
        <w:t>5,2</w:t>
      </w:r>
      <w:r w:rsidRPr="005D222E">
        <w:rPr>
          <w:bCs/>
          <w:lang w:val="de-DE"/>
        </w:rPr>
        <w:t xml:space="preserve">%. </w:t>
      </w:r>
      <w:r w:rsidRPr="005D222E">
        <w:rPr>
          <w:lang w:val="de-DE"/>
        </w:rPr>
        <w:t xml:space="preserve">So với cùng kỳ năm trước, kim ngạch nhập khẩu hàng hóa tháng </w:t>
      </w:r>
      <w:r>
        <w:rPr>
          <w:lang w:val="de-DE"/>
        </w:rPr>
        <w:t>Tư</w:t>
      </w:r>
      <w:r w:rsidRPr="005D222E">
        <w:rPr>
          <w:lang w:val="de-DE"/>
        </w:rPr>
        <w:t xml:space="preserve"> giảm </w:t>
      </w:r>
      <w:r>
        <w:rPr>
          <w:lang w:val="de-DE"/>
        </w:rPr>
        <w:t>20,5</w:t>
      </w:r>
      <w:r w:rsidRPr="005D222E">
        <w:rPr>
          <w:lang w:val="de-DE"/>
        </w:rPr>
        <w:t xml:space="preserve">%, trong đó khu vực kinh tế trong nước giảm </w:t>
      </w:r>
      <w:r>
        <w:rPr>
          <w:lang w:val="de-DE"/>
        </w:rPr>
        <w:t>19,4</w:t>
      </w:r>
      <w:r w:rsidRPr="005D222E">
        <w:rPr>
          <w:lang w:val="de-DE"/>
        </w:rPr>
        <w:t xml:space="preserve">%; khu vực có vốn đầu tư nước ngoài giảm </w:t>
      </w:r>
      <w:r>
        <w:rPr>
          <w:lang w:val="de-DE"/>
        </w:rPr>
        <w:t>2</w:t>
      </w:r>
      <w:r w:rsidRPr="005D222E">
        <w:rPr>
          <w:lang w:val="de-DE"/>
        </w:rPr>
        <w:t>1</w:t>
      </w:r>
      <w:r>
        <w:rPr>
          <w:lang w:val="de-DE"/>
        </w:rPr>
        <w:t>,1</w:t>
      </w:r>
      <w:r w:rsidRPr="005D222E">
        <w:rPr>
          <w:lang w:val="de-DE"/>
        </w:rPr>
        <w:t>%.</w:t>
      </w:r>
    </w:p>
    <w:p w14:paraId="3CB98655" w14:textId="77777777" w:rsidR="00C41FFD" w:rsidRPr="005D222E" w:rsidRDefault="00C41FFD" w:rsidP="00C41FFD">
      <w:pPr>
        <w:tabs>
          <w:tab w:val="num" w:pos="0"/>
          <w:tab w:val="left" w:pos="9475"/>
        </w:tabs>
        <w:spacing w:after="100" w:line="288" w:lineRule="auto"/>
        <w:ind w:right="6" w:firstLine="567"/>
        <w:jc w:val="both"/>
        <w:rPr>
          <w:bCs/>
          <w:spacing w:val="-4"/>
          <w:lang w:val="de-DE"/>
        </w:rPr>
      </w:pPr>
      <w:r w:rsidRPr="005D222E">
        <w:rPr>
          <w:spacing w:val="-4"/>
          <w:lang w:val="de-DE"/>
        </w:rPr>
        <w:t xml:space="preserve">Tính chung </w:t>
      </w:r>
      <w:r>
        <w:rPr>
          <w:spacing w:val="-4"/>
          <w:lang w:val="de-DE"/>
        </w:rPr>
        <w:t>4 tháng đầu</w:t>
      </w:r>
      <w:r w:rsidRPr="005D222E">
        <w:rPr>
          <w:spacing w:val="-4"/>
          <w:lang w:val="de-DE"/>
        </w:rPr>
        <w:t xml:space="preserve"> năm 2023, kim ngạch nhập khẩu hàng hóa ước đạt </w:t>
      </w:r>
      <w:r>
        <w:rPr>
          <w:spacing w:val="-4"/>
          <w:lang w:val="de-DE"/>
        </w:rPr>
        <w:t>102,22</w:t>
      </w:r>
      <w:r w:rsidRPr="005D222E">
        <w:rPr>
          <w:spacing w:val="-4"/>
          <w:lang w:val="de-DE"/>
        </w:rPr>
        <w:t xml:space="preserve"> tỷ USD, giảm 1</w:t>
      </w:r>
      <w:r>
        <w:rPr>
          <w:spacing w:val="-4"/>
          <w:lang w:val="de-DE"/>
        </w:rPr>
        <w:t>5,</w:t>
      </w:r>
      <w:r w:rsidRPr="005D222E">
        <w:rPr>
          <w:spacing w:val="-4"/>
          <w:lang w:val="de-DE"/>
        </w:rPr>
        <w:t>4% so với cùng kỳ năm trước</w:t>
      </w:r>
      <w:r w:rsidRPr="005D222E">
        <w:rPr>
          <w:bCs/>
          <w:spacing w:val="-4"/>
          <w:lang w:val="de-DE"/>
        </w:rPr>
        <w:t xml:space="preserve">, trong đó khu vực kinh tế trong nước đạt </w:t>
      </w:r>
      <w:r>
        <w:rPr>
          <w:bCs/>
          <w:spacing w:val="-4"/>
          <w:lang w:val="de-DE"/>
        </w:rPr>
        <w:t>36,62</w:t>
      </w:r>
      <w:r w:rsidRPr="005D222E">
        <w:rPr>
          <w:bCs/>
          <w:spacing w:val="-4"/>
          <w:lang w:val="de-DE"/>
        </w:rPr>
        <w:t xml:space="preserve"> tỷ USD, giảm 1</w:t>
      </w:r>
      <w:r>
        <w:rPr>
          <w:bCs/>
          <w:spacing w:val="-4"/>
          <w:lang w:val="de-DE"/>
        </w:rPr>
        <w:t>1,4</w:t>
      </w:r>
      <w:r w:rsidRPr="005D222E">
        <w:rPr>
          <w:bCs/>
          <w:spacing w:val="-4"/>
          <w:lang w:val="de-DE"/>
        </w:rPr>
        <w:t xml:space="preserve">%; khu vực có vốn đầu tư nước ngoài đạt </w:t>
      </w:r>
      <w:r>
        <w:rPr>
          <w:bCs/>
          <w:spacing w:val="-4"/>
          <w:lang w:val="de-DE"/>
        </w:rPr>
        <w:t>65,6</w:t>
      </w:r>
      <w:r w:rsidRPr="005D222E">
        <w:rPr>
          <w:bCs/>
          <w:spacing w:val="-4"/>
          <w:lang w:val="de-DE"/>
        </w:rPr>
        <w:t xml:space="preserve"> tỷ USD, giảm 1</w:t>
      </w:r>
      <w:r>
        <w:rPr>
          <w:bCs/>
          <w:spacing w:val="-4"/>
          <w:lang w:val="de-DE"/>
        </w:rPr>
        <w:t>7</w:t>
      </w:r>
      <w:r w:rsidRPr="005D222E">
        <w:rPr>
          <w:bCs/>
          <w:spacing w:val="-4"/>
          <w:lang w:val="de-DE"/>
        </w:rPr>
        <w:t>,</w:t>
      </w:r>
      <w:r>
        <w:rPr>
          <w:bCs/>
          <w:spacing w:val="-4"/>
          <w:lang w:val="de-DE"/>
        </w:rPr>
        <w:t>4</w:t>
      </w:r>
      <w:r w:rsidRPr="005D222E">
        <w:rPr>
          <w:bCs/>
          <w:spacing w:val="-4"/>
          <w:lang w:val="de-DE"/>
        </w:rPr>
        <w:t>%.</w:t>
      </w:r>
    </w:p>
    <w:p w14:paraId="34634325" w14:textId="77777777" w:rsidR="00C41FFD" w:rsidRPr="005D222E" w:rsidRDefault="00C41FFD" w:rsidP="00C41FFD">
      <w:pPr>
        <w:tabs>
          <w:tab w:val="num" w:pos="0"/>
          <w:tab w:val="left" w:pos="9475"/>
        </w:tabs>
        <w:spacing w:after="100" w:line="288" w:lineRule="auto"/>
        <w:ind w:right="6" w:firstLine="567"/>
        <w:jc w:val="both"/>
        <w:rPr>
          <w:spacing w:val="-4"/>
          <w:lang w:val="de-DE"/>
        </w:rPr>
      </w:pPr>
      <w:r w:rsidRPr="005D222E">
        <w:rPr>
          <w:spacing w:val="-4"/>
          <w:lang w:val="de-DE"/>
        </w:rPr>
        <w:t xml:space="preserve">Trong </w:t>
      </w:r>
      <w:r>
        <w:rPr>
          <w:spacing w:val="-4"/>
          <w:lang w:val="de-DE"/>
        </w:rPr>
        <w:t>4 tháng đầu</w:t>
      </w:r>
      <w:r w:rsidRPr="005D222E">
        <w:rPr>
          <w:spacing w:val="-4"/>
          <w:lang w:val="de-DE"/>
        </w:rPr>
        <w:t xml:space="preserve"> năm 2023 có 1</w:t>
      </w:r>
      <w:r>
        <w:rPr>
          <w:spacing w:val="-4"/>
          <w:lang w:val="de-DE"/>
        </w:rPr>
        <w:t>9</w:t>
      </w:r>
      <w:r w:rsidRPr="005D222E">
        <w:rPr>
          <w:spacing w:val="-4"/>
          <w:lang w:val="de-DE"/>
        </w:rPr>
        <w:t xml:space="preserve"> mặt hàng nhập khẩu đạt trị giá trên 1 tỷ USD, chiếm tỷ trọng 7</w:t>
      </w:r>
      <w:r>
        <w:rPr>
          <w:spacing w:val="-4"/>
          <w:lang w:val="de-DE"/>
        </w:rPr>
        <w:t>5,8</w:t>
      </w:r>
      <w:r w:rsidRPr="005D222E">
        <w:rPr>
          <w:spacing w:val="-4"/>
          <w:lang w:val="de-DE"/>
        </w:rPr>
        <w:t>% tổng kim ngạch nhập khẩu (có 02 mặt hàng nhập khẩu trên 5 tỷ USD, chiếm 37,</w:t>
      </w:r>
      <w:r>
        <w:rPr>
          <w:spacing w:val="-4"/>
          <w:lang w:val="de-DE"/>
        </w:rPr>
        <w:t>1</w:t>
      </w:r>
      <w:r w:rsidRPr="005D222E">
        <w:rPr>
          <w:spacing w:val="-4"/>
          <w:lang w:val="de-DE"/>
        </w:rPr>
        <w:t>%).</w:t>
      </w:r>
    </w:p>
    <w:p w14:paraId="5F13BB3B" w14:textId="77777777" w:rsidR="00C41FFD" w:rsidRPr="005D222E" w:rsidRDefault="00C41FFD" w:rsidP="00C41FFD">
      <w:pPr>
        <w:tabs>
          <w:tab w:val="left" w:pos="9475"/>
        </w:tabs>
        <w:spacing w:before="120" w:after="120" w:line="264" w:lineRule="auto"/>
        <w:ind w:right="6"/>
        <w:jc w:val="center"/>
        <w:rPr>
          <w:rFonts w:ascii="Arial" w:hAnsi="Arial" w:cs="Arial"/>
          <w:b/>
          <w:bCs/>
          <w:sz w:val="24"/>
          <w:szCs w:val="24"/>
          <w:lang w:val="de-DE"/>
        </w:rPr>
      </w:pPr>
      <w:r w:rsidRPr="005D222E">
        <w:rPr>
          <w:rFonts w:ascii="Arial" w:hAnsi="Arial" w:cs="Arial"/>
          <w:b/>
          <w:spacing w:val="-2"/>
          <w:sz w:val="24"/>
          <w:szCs w:val="20"/>
          <w:lang w:val="pl-PL"/>
        </w:rPr>
        <w:t xml:space="preserve">Biểu </w:t>
      </w:r>
      <w:r>
        <w:rPr>
          <w:rFonts w:ascii="Arial" w:hAnsi="Arial" w:cs="Arial"/>
          <w:b/>
          <w:spacing w:val="-2"/>
          <w:sz w:val="24"/>
          <w:szCs w:val="20"/>
          <w:lang w:val="pl-PL"/>
        </w:rPr>
        <w:t>5</w:t>
      </w:r>
      <w:r w:rsidRPr="005D222E">
        <w:rPr>
          <w:rFonts w:ascii="Arial" w:hAnsi="Arial" w:cs="Arial"/>
          <w:b/>
          <w:spacing w:val="-2"/>
          <w:sz w:val="24"/>
          <w:szCs w:val="20"/>
          <w:lang w:val="pl-PL"/>
        </w:rPr>
        <w:t xml:space="preserve">. </w:t>
      </w:r>
      <w:r w:rsidRPr="005D222E">
        <w:rPr>
          <w:rFonts w:ascii="Arial" w:hAnsi="Arial" w:cs="Arial"/>
          <w:b/>
          <w:bCs/>
          <w:sz w:val="24"/>
          <w:szCs w:val="24"/>
          <w:lang w:val="de-DE"/>
        </w:rPr>
        <w:t xml:space="preserve">Trị giá một số mặt hàng nhập khẩu </w:t>
      </w:r>
      <w:r>
        <w:rPr>
          <w:rFonts w:ascii="Arial" w:hAnsi="Arial" w:cs="Arial"/>
          <w:b/>
          <w:bCs/>
          <w:sz w:val="24"/>
          <w:szCs w:val="24"/>
          <w:lang w:val="de-DE"/>
        </w:rPr>
        <w:t>4 tháng đầu</w:t>
      </w:r>
      <w:r w:rsidRPr="005D222E">
        <w:rPr>
          <w:rFonts w:ascii="Arial" w:hAnsi="Arial" w:cs="Arial"/>
          <w:b/>
          <w:bCs/>
          <w:sz w:val="24"/>
          <w:szCs w:val="24"/>
          <w:lang w:val="de-DE"/>
        </w:rPr>
        <w:t xml:space="preserve"> năm 2023</w:t>
      </w:r>
    </w:p>
    <w:tbl>
      <w:tblPr>
        <w:tblStyle w:val="TableGrid"/>
        <w:tblW w:w="8981"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1"/>
        <w:gridCol w:w="1851"/>
        <w:gridCol w:w="2709"/>
      </w:tblGrid>
      <w:tr w:rsidR="00C41FFD" w:rsidRPr="00887E64" w14:paraId="740348FB" w14:textId="77777777" w:rsidTr="00664EC5">
        <w:trPr>
          <w:trHeight w:val="665"/>
        </w:trPr>
        <w:tc>
          <w:tcPr>
            <w:tcW w:w="4421" w:type="dxa"/>
            <w:vAlign w:val="center"/>
          </w:tcPr>
          <w:p w14:paraId="1302A9A4" w14:textId="77777777" w:rsidR="00C41FFD" w:rsidRPr="008945FB" w:rsidRDefault="00C41FFD" w:rsidP="00664EC5">
            <w:pPr>
              <w:tabs>
                <w:tab w:val="num" w:pos="0"/>
                <w:tab w:val="left" w:pos="9475"/>
              </w:tabs>
              <w:spacing w:before="40" w:after="40"/>
              <w:ind w:right="119"/>
              <w:jc w:val="right"/>
              <w:rPr>
                <w:rFonts w:ascii="Arial" w:hAnsi="Arial" w:cs="Arial"/>
                <w:b/>
                <w:bCs/>
                <w:i/>
                <w:iCs/>
                <w:sz w:val="20"/>
                <w:szCs w:val="20"/>
                <w:lang w:val="pl-PL"/>
              </w:rPr>
            </w:pPr>
          </w:p>
        </w:tc>
        <w:tc>
          <w:tcPr>
            <w:tcW w:w="1851" w:type="dxa"/>
            <w:tcBorders>
              <w:top w:val="single" w:sz="4" w:space="0" w:color="auto"/>
              <w:bottom w:val="single" w:sz="4" w:space="0" w:color="auto"/>
            </w:tcBorders>
            <w:vAlign w:val="center"/>
          </w:tcPr>
          <w:p w14:paraId="6832BEEF" w14:textId="77777777" w:rsidR="00C41FFD" w:rsidRPr="008945FB" w:rsidRDefault="00C41FFD" w:rsidP="00664EC5">
            <w:pPr>
              <w:spacing w:before="40" w:after="40"/>
              <w:jc w:val="center"/>
              <w:rPr>
                <w:rFonts w:ascii="Arial" w:hAnsi="Arial" w:cs="Arial"/>
                <w:sz w:val="20"/>
                <w:szCs w:val="20"/>
                <w:lang w:val="pl-PL"/>
              </w:rPr>
            </w:pPr>
            <w:r w:rsidRPr="008945FB">
              <w:rPr>
                <w:rFonts w:ascii="Arial" w:hAnsi="Arial" w:cs="Arial"/>
                <w:sz w:val="20"/>
                <w:szCs w:val="20"/>
                <w:lang w:val="pl-PL"/>
              </w:rPr>
              <w:t xml:space="preserve">Ước tính </w:t>
            </w:r>
          </w:p>
          <w:p w14:paraId="7DD3C62A" w14:textId="77777777" w:rsidR="00C41FFD" w:rsidRPr="008945FB" w:rsidRDefault="00C41FFD" w:rsidP="00664EC5">
            <w:pPr>
              <w:spacing w:before="40" w:after="40"/>
              <w:jc w:val="center"/>
              <w:rPr>
                <w:rFonts w:ascii="Arial" w:hAnsi="Arial" w:cs="Arial"/>
                <w:b/>
                <w:bCs/>
                <w:i/>
                <w:iCs/>
                <w:sz w:val="20"/>
                <w:szCs w:val="20"/>
                <w:lang w:val="pl-PL"/>
              </w:rPr>
            </w:pPr>
            <w:r w:rsidRPr="008945FB">
              <w:rPr>
                <w:rFonts w:ascii="Arial" w:hAnsi="Arial" w:cs="Arial"/>
                <w:i/>
                <w:iCs/>
                <w:sz w:val="20"/>
                <w:szCs w:val="20"/>
                <w:lang w:val="pl-PL"/>
              </w:rPr>
              <w:t>(Triệu USD)</w:t>
            </w:r>
          </w:p>
        </w:tc>
        <w:tc>
          <w:tcPr>
            <w:tcW w:w="2709" w:type="dxa"/>
            <w:tcBorders>
              <w:top w:val="single" w:sz="4" w:space="0" w:color="auto"/>
              <w:bottom w:val="single" w:sz="4" w:space="0" w:color="auto"/>
            </w:tcBorders>
            <w:vAlign w:val="center"/>
          </w:tcPr>
          <w:p w14:paraId="40663650" w14:textId="77777777" w:rsidR="00C41FFD" w:rsidRPr="008945FB" w:rsidRDefault="00C41FFD" w:rsidP="00664EC5">
            <w:pPr>
              <w:spacing w:before="40" w:after="40"/>
              <w:jc w:val="center"/>
              <w:rPr>
                <w:rFonts w:ascii="Arial" w:hAnsi="Arial" w:cs="Arial"/>
                <w:sz w:val="20"/>
                <w:szCs w:val="20"/>
                <w:lang w:val="pl-PL"/>
              </w:rPr>
            </w:pPr>
            <w:r w:rsidRPr="008945FB">
              <w:rPr>
                <w:rFonts w:ascii="Arial" w:hAnsi="Arial" w:cs="Arial"/>
                <w:sz w:val="20"/>
                <w:szCs w:val="20"/>
                <w:lang w:val="pl-PL"/>
              </w:rPr>
              <w:t>Tốc độ giảm so với</w:t>
            </w:r>
          </w:p>
          <w:p w14:paraId="2C3E7B0C" w14:textId="77777777" w:rsidR="00C41FFD" w:rsidRPr="008945FB" w:rsidRDefault="00C41FFD" w:rsidP="00664EC5">
            <w:pPr>
              <w:spacing w:before="40" w:after="40"/>
              <w:jc w:val="center"/>
              <w:rPr>
                <w:rFonts w:ascii="Arial" w:hAnsi="Arial" w:cs="Arial"/>
                <w:b/>
                <w:bCs/>
                <w:i/>
                <w:iCs/>
                <w:sz w:val="20"/>
                <w:szCs w:val="20"/>
                <w:lang w:val="pl-PL"/>
              </w:rPr>
            </w:pPr>
            <w:r w:rsidRPr="008945FB">
              <w:rPr>
                <w:rFonts w:ascii="Arial" w:hAnsi="Arial" w:cs="Arial"/>
                <w:sz w:val="20"/>
                <w:szCs w:val="20"/>
                <w:lang w:val="pl-PL"/>
              </w:rPr>
              <w:t xml:space="preserve">cùng kỳ năm trước </w:t>
            </w:r>
            <w:r w:rsidRPr="008945FB">
              <w:rPr>
                <w:rFonts w:ascii="Arial" w:hAnsi="Arial" w:cs="Arial"/>
                <w:i/>
                <w:iCs/>
                <w:sz w:val="20"/>
                <w:szCs w:val="20"/>
                <w:lang w:val="pl-PL"/>
              </w:rPr>
              <w:t>(%)</w:t>
            </w:r>
          </w:p>
        </w:tc>
      </w:tr>
      <w:tr w:rsidR="00C41FFD" w:rsidRPr="00887E64" w14:paraId="6C11AB14" w14:textId="77777777" w:rsidTr="00664EC5">
        <w:trPr>
          <w:trHeight w:val="433"/>
        </w:trPr>
        <w:tc>
          <w:tcPr>
            <w:tcW w:w="4421" w:type="dxa"/>
            <w:vAlign w:val="center"/>
          </w:tcPr>
          <w:p w14:paraId="3D13CC48" w14:textId="77777777" w:rsidR="00C41FFD" w:rsidRPr="008945FB" w:rsidRDefault="00C41FFD" w:rsidP="00664EC5">
            <w:pPr>
              <w:spacing w:before="40" w:after="40"/>
              <w:rPr>
                <w:rFonts w:ascii="Arial" w:hAnsi="Arial" w:cs="Arial"/>
                <w:b/>
                <w:bCs/>
                <w:sz w:val="20"/>
                <w:szCs w:val="20"/>
                <w:lang w:val="pl-PL"/>
              </w:rPr>
            </w:pPr>
            <w:r w:rsidRPr="008945FB">
              <w:rPr>
                <w:rFonts w:ascii="Arial" w:hAnsi="Arial" w:cs="Arial"/>
                <w:b/>
                <w:bCs/>
                <w:sz w:val="20"/>
                <w:szCs w:val="20"/>
                <w:lang w:val="pl-PL"/>
              </w:rPr>
              <w:t>Các mặt hàng đạt giá trị trên 5 tỷ USD</w:t>
            </w:r>
          </w:p>
        </w:tc>
        <w:tc>
          <w:tcPr>
            <w:tcW w:w="1851" w:type="dxa"/>
            <w:tcBorders>
              <w:top w:val="single" w:sz="4" w:space="0" w:color="auto"/>
            </w:tcBorders>
            <w:vAlign w:val="center"/>
          </w:tcPr>
          <w:p w14:paraId="3B90ACD0" w14:textId="77777777" w:rsidR="00C41FFD" w:rsidRPr="008945FB" w:rsidRDefault="00C41FFD" w:rsidP="00664EC5">
            <w:pPr>
              <w:tabs>
                <w:tab w:val="num" w:pos="0"/>
                <w:tab w:val="left" w:pos="9475"/>
              </w:tabs>
              <w:spacing w:before="40" w:after="40"/>
              <w:ind w:right="119"/>
              <w:jc w:val="right"/>
              <w:rPr>
                <w:rFonts w:ascii="Arial" w:hAnsi="Arial" w:cs="Arial"/>
                <w:b/>
                <w:bCs/>
                <w:i/>
                <w:iCs/>
                <w:sz w:val="20"/>
                <w:szCs w:val="20"/>
                <w:lang w:val="pl-PL"/>
              </w:rPr>
            </w:pPr>
          </w:p>
        </w:tc>
        <w:tc>
          <w:tcPr>
            <w:tcW w:w="2709" w:type="dxa"/>
            <w:tcBorders>
              <w:top w:val="single" w:sz="4" w:space="0" w:color="auto"/>
            </w:tcBorders>
            <w:vAlign w:val="center"/>
          </w:tcPr>
          <w:p w14:paraId="38428C6B" w14:textId="77777777" w:rsidR="00C41FFD" w:rsidRPr="008945FB" w:rsidRDefault="00C41FFD" w:rsidP="00664EC5">
            <w:pPr>
              <w:tabs>
                <w:tab w:val="num" w:pos="0"/>
                <w:tab w:val="left" w:pos="9475"/>
              </w:tabs>
              <w:spacing w:before="40" w:after="40"/>
              <w:ind w:right="119"/>
              <w:jc w:val="right"/>
              <w:rPr>
                <w:rFonts w:ascii="Arial" w:hAnsi="Arial" w:cs="Arial"/>
                <w:b/>
                <w:bCs/>
                <w:i/>
                <w:iCs/>
                <w:sz w:val="20"/>
                <w:szCs w:val="20"/>
                <w:lang w:val="pl-PL"/>
              </w:rPr>
            </w:pPr>
          </w:p>
        </w:tc>
      </w:tr>
      <w:tr w:rsidR="00C41FFD" w:rsidRPr="00887E64" w14:paraId="77B2B079" w14:textId="77777777" w:rsidTr="00664EC5">
        <w:trPr>
          <w:trHeight w:val="433"/>
        </w:trPr>
        <w:tc>
          <w:tcPr>
            <w:tcW w:w="4421" w:type="dxa"/>
            <w:tcBorders>
              <w:bottom w:val="nil"/>
            </w:tcBorders>
            <w:vAlign w:val="center"/>
          </w:tcPr>
          <w:p w14:paraId="7CDCFFAB" w14:textId="77777777" w:rsidR="00C41FFD" w:rsidRPr="008945FB" w:rsidRDefault="00C41FFD" w:rsidP="00664EC5">
            <w:pPr>
              <w:spacing w:before="40" w:after="40"/>
              <w:rPr>
                <w:rFonts w:ascii="Arial" w:hAnsi="Arial" w:cs="Arial"/>
                <w:sz w:val="20"/>
                <w:szCs w:val="20"/>
                <w:lang w:val="pl-PL"/>
              </w:rPr>
            </w:pPr>
            <w:r w:rsidRPr="008945FB">
              <w:rPr>
                <w:rFonts w:ascii="Arial" w:hAnsi="Arial" w:cs="Arial"/>
                <w:sz w:val="20"/>
                <w:szCs w:val="20"/>
                <w:lang w:val="pl-PL"/>
              </w:rPr>
              <w:t>Điện tử, máy tính và linh kiện</w:t>
            </w:r>
          </w:p>
        </w:tc>
        <w:tc>
          <w:tcPr>
            <w:tcW w:w="1851" w:type="dxa"/>
            <w:tcBorders>
              <w:bottom w:val="nil"/>
            </w:tcBorders>
            <w:vAlign w:val="center"/>
          </w:tcPr>
          <w:p w14:paraId="4549486B" w14:textId="77777777" w:rsidR="00C41FFD" w:rsidRPr="008945FB" w:rsidRDefault="00C41FFD" w:rsidP="00664EC5">
            <w:pPr>
              <w:spacing w:before="40" w:after="40"/>
              <w:ind w:right="465"/>
              <w:jc w:val="right"/>
              <w:rPr>
                <w:rFonts w:ascii="Arial" w:hAnsi="Arial" w:cs="Arial"/>
                <w:sz w:val="20"/>
                <w:szCs w:val="20"/>
              </w:rPr>
            </w:pPr>
            <w:r w:rsidRPr="008945FB">
              <w:rPr>
                <w:rFonts w:ascii="Arial" w:hAnsi="Arial" w:cs="Arial"/>
                <w:sz w:val="20"/>
                <w:szCs w:val="20"/>
              </w:rPr>
              <w:t>2</w:t>
            </w:r>
            <w:r>
              <w:rPr>
                <w:rFonts w:ascii="Arial" w:hAnsi="Arial" w:cs="Arial"/>
                <w:sz w:val="20"/>
                <w:szCs w:val="20"/>
              </w:rPr>
              <w:t>5</w:t>
            </w:r>
            <w:r w:rsidRPr="008945FB">
              <w:rPr>
                <w:rFonts w:ascii="Arial" w:hAnsi="Arial" w:cs="Arial"/>
                <w:sz w:val="20"/>
                <w:szCs w:val="20"/>
              </w:rPr>
              <w:t>.</w:t>
            </w:r>
            <w:r>
              <w:rPr>
                <w:rFonts w:ascii="Arial" w:hAnsi="Arial" w:cs="Arial"/>
                <w:sz w:val="20"/>
                <w:szCs w:val="20"/>
              </w:rPr>
              <w:t>4</w:t>
            </w:r>
            <w:r w:rsidRPr="008945FB">
              <w:rPr>
                <w:rFonts w:ascii="Arial" w:hAnsi="Arial" w:cs="Arial"/>
                <w:sz w:val="20"/>
                <w:szCs w:val="20"/>
              </w:rPr>
              <w:t>14</w:t>
            </w:r>
          </w:p>
        </w:tc>
        <w:tc>
          <w:tcPr>
            <w:tcW w:w="2709" w:type="dxa"/>
            <w:tcBorders>
              <w:bottom w:val="nil"/>
            </w:tcBorders>
            <w:vAlign w:val="center"/>
          </w:tcPr>
          <w:p w14:paraId="276C101B" w14:textId="77777777" w:rsidR="00C41FFD" w:rsidRPr="008945FB" w:rsidRDefault="00C41FFD" w:rsidP="00664EC5">
            <w:pPr>
              <w:spacing w:before="40" w:after="40"/>
              <w:ind w:right="1023"/>
              <w:jc w:val="right"/>
              <w:rPr>
                <w:rFonts w:ascii="Arial" w:hAnsi="Arial" w:cs="Arial"/>
                <w:sz w:val="20"/>
                <w:szCs w:val="20"/>
              </w:rPr>
            </w:pPr>
            <w:r w:rsidRPr="008945FB">
              <w:rPr>
                <w:rFonts w:ascii="Arial" w:hAnsi="Arial" w:cs="Arial"/>
                <w:sz w:val="20"/>
                <w:szCs w:val="20"/>
              </w:rPr>
              <w:t>-1</w:t>
            </w:r>
            <w:r>
              <w:rPr>
                <w:rFonts w:ascii="Arial" w:hAnsi="Arial" w:cs="Arial"/>
                <w:sz w:val="20"/>
                <w:szCs w:val="20"/>
              </w:rPr>
              <w:t>3</w:t>
            </w:r>
            <w:r w:rsidRPr="008945FB">
              <w:rPr>
                <w:rFonts w:ascii="Arial" w:hAnsi="Arial" w:cs="Arial"/>
                <w:sz w:val="20"/>
                <w:szCs w:val="20"/>
              </w:rPr>
              <w:t>,9</w:t>
            </w:r>
          </w:p>
        </w:tc>
      </w:tr>
      <w:tr w:rsidR="00C41FFD" w:rsidRPr="00887E64" w14:paraId="7CFCC2A6" w14:textId="77777777" w:rsidTr="00664EC5">
        <w:trPr>
          <w:trHeight w:val="447"/>
        </w:trPr>
        <w:tc>
          <w:tcPr>
            <w:tcW w:w="4421" w:type="dxa"/>
            <w:tcBorders>
              <w:top w:val="nil"/>
              <w:bottom w:val="single" w:sz="4" w:space="0" w:color="auto"/>
            </w:tcBorders>
            <w:vAlign w:val="center"/>
          </w:tcPr>
          <w:p w14:paraId="1D291BE7" w14:textId="77777777" w:rsidR="00C41FFD" w:rsidRPr="008945FB" w:rsidRDefault="00C41FFD" w:rsidP="00664EC5">
            <w:pPr>
              <w:spacing w:before="40" w:after="40"/>
              <w:rPr>
                <w:rFonts w:ascii="Arial" w:hAnsi="Arial" w:cs="Arial"/>
                <w:sz w:val="20"/>
                <w:szCs w:val="20"/>
              </w:rPr>
            </w:pPr>
            <w:r w:rsidRPr="008945FB">
              <w:rPr>
                <w:rFonts w:ascii="Arial" w:hAnsi="Arial" w:cs="Arial"/>
                <w:sz w:val="20"/>
                <w:szCs w:val="20"/>
              </w:rPr>
              <w:t>Máy móc thiết bị, dụng cụ phụ tùng khác</w:t>
            </w:r>
          </w:p>
        </w:tc>
        <w:tc>
          <w:tcPr>
            <w:tcW w:w="1851" w:type="dxa"/>
            <w:tcBorders>
              <w:top w:val="nil"/>
              <w:bottom w:val="single" w:sz="4" w:space="0" w:color="auto"/>
            </w:tcBorders>
            <w:vAlign w:val="center"/>
          </w:tcPr>
          <w:p w14:paraId="4D202FD4" w14:textId="77777777" w:rsidR="00C41FFD" w:rsidRPr="008945FB" w:rsidRDefault="00C41FFD" w:rsidP="00664EC5">
            <w:pPr>
              <w:spacing w:before="40" w:after="40"/>
              <w:ind w:right="465"/>
              <w:jc w:val="right"/>
              <w:rPr>
                <w:rFonts w:ascii="Arial" w:hAnsi="Arial" w:cs="Arial"/>
                <w:sz w:val="20"/>
                <w:szCs w:val="20"/>
              </w:rPr>
            </w:pPr>
            <w:r w:rsidRPr="008945FB">
              <w:rPr>
                <w:rFonts w:ascii="Arial" w:hAnsi="Arial" w:cs="Arial"/>
                <w:sz w:val="20"/>
                <w:szCs w:val="20"/>
              </w:rPr>
              <w:t>12.</w:t>
            </w:r>
            <w:r>
              <w:rPr>
                <w:rFonts w:ascii="Arial" w:hAnsi="Arial" w:cs="Arial"/>
                <w:sz w:val="20"/>
                <w:szCs w:val="20"/>
              </w:rPr>
              <w:t>4</w:t>
            </w:r>
            <w:r w:rsidRPr="008945FB">
              <w:rPr>
                <w:rFonts w:ascii="Arial" w:hAnsi="Arial" w:cs="Arial"/>
                <w:sz w:val="20"/>
                <w:szCs w:val="20"/>
              </w:rPr>
              <w:t>59</w:t>
            </w:r>
          </w:p>
        </w:tc>
        <w:tc>
          <w:tcPr>
            <w:tcW w:w="2709" w:type="dxa"/>
            <w:tcBorders>
              <w:top w:val="nil"/>
              <w:bottom w:val="single" w:sz="4" w:space="0" w:color="auto"/>
            </w:tcBorders>
            <w:vAlign w:val="center"/>
          </w:tcPr>
          <w:p w14:paraId="66D7B9B8" w14:textId="77777777" w:rsidR="00C41FFD" w:rsidRPr="008945FB" w:rsidRDefault="00C41FFD" w:rsidP="00664EC5">
            <w:pPr>
              <w:spacing w:before="40" w:after="40"/>
              <w:ind w:right="1023"/>
              <w:jc w:val="right"/>
              <w:rPr>
                <w:rFonts w:ascii="Arial" w:hAnsi="Arial" w:cs="Arial"/>
                <w:sz w:val="20"/>
                <w:szCs w:val="20"/>
              </w:rPr>
            </w:pPr>
            <w:r w:rsidRPr="008945FB">
              <w:rPr>
                <w:rFonts w:ascii="Arial" w:hAnsi="Arial" w:cs="Arial"/>
                <w:sz w:val="20"/>
                <w:szCs w:val="20"/>
              </w:rPr>
              <w:t>-1</w:t>
            </w:r>
            <w:r>
              <w:rPr>
                <w:rFonts w:ascii="Arial" w:hAnsi="Arial" w:cs="Arial"/>
                <w:sz w:val="20"/>
                <w:szCs w:val="20"/>
              </w:rPr>
              <w:t>4</w:t>
            </w:r>
            <w:r w:rsidRPr="008945FB">
              <w:rPr>
                <w:rFonts w:ascii="Arial" w:hAnsi="Arial" w:cs="Arial"/>
                <w:sz w:val="20"/>
                <w:szCs w:val="20"/>
              </w:rPr>
              <w:t>,</w:t>
            </w:r>
            <w:r>
              <w:rPr>
                <w:rFonts w:ascii="Arial" w:hAnsi="Arial" w:cs="Arial"/>
                <w:sz w:val="20"/>
                <w:szCs w:val="20"/>
              </w:rPr>
              <w:t>0</w:t>
            </w:r>
          </w:p>
        </w:tc>
      </w:tr>
    </w:tbl>
    <w:p w14:paraId="07C44F59" w14:textId="77777777" w:rsidR="00C41FFD" w:rsidRPr="005D222E" w:rsidRDefault="00C41FFD" w:rsidP="00C41FFD">
      <w:pPr>
        <w:tabs>
          <w:tab w:val="num" w:pos="0"/>
          <w:tab w:val="left" w:pos="9475"/>
        </w:tabs>
        <w:spacing w:before="40" w:after="40" w:line="264" w:lineRule="auto"/>
        <w:ind w:right="187" w:firstLine="567"/>
        <w:jc w:val="right"/>
        <w:rPr>
          <w:rFonts w:ascii="Arial" w:hAnsi="Arial" w:cs="Arial"/>
          <w:b/>
          <w:bCs/>
          <w:i/>
          <w:iCs/>
          <w:sz w:val="18"/>
          <w:szCs w:val="20"/>
        </w:rPr>
      </w:pPr>
    </w:p>
    <w:p w14:paraId="1124B252" w14:textId="77777777" w:rsidR="00C41FFD" w:rsidRPr="005D222E" w:rsidRDefault="00C41FFD" w:rsidP="00C41FFD">
      <w:pPr>
        <w:tabs>
          <w:tab w:val="num" w:pos="0"/>
          <w:tab w:val="left" w:pos="9475"/>
        </w:tabs>
        <w:spacing w:before="120" w:after="40" w:line="288" w:lineRule="auto"/>
        <w:ind w:firstLine="567"/>
        <w:jc w:val="both"/>
        <w:rPr>
          <w:bCs/>
          <w:i/>
        </w:rPr>
      </w:pPr>
      <w:r w:rsidRPr="005D222E">
        <w:rPr>
          <w:bCs/>
          <w:i/>
          <w:iCs/>
          <w:noProof/>
        </w:rPr>
        <mc:AlternateContent>
          <mc:Choice Requires="wps">
            <w:drawing>
              <wp:anchor distT="0" distB="0" distL="114300" distR="114300" simplePos="0" relativeHeight="251660800" behindDoc="0" locked="0" layoutInCell="1" allowOverlap="1" wp14:anchorId="50885250" wp14:editId="18CA9B5C">
                <wp:simplePos x="0" y="0"/>
                <wp:positionH relativeFrom="margin">
                  <wp:posOffset>-22860</wp:posOffset>
                </wp:positionH>
                <wp:positionV relativeFrom="paragraph">
                  <wp:posOffset>92075</wp:posOffset>
                </wp:positionV>
                <wp:extent cx="3481705" cy="2590800"/>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590800"/>
                        </a:xfrm>
                        <a:prstGeom prst="rect">
                          <a:avLst/>
                        </a:prstGeom>
                        <a:solidFill>
                          <a:srgbClr val="FFFFFF"/>
                        </a:solidFill>
                        <a:ln w="9525">
                          <a:noFill/>
                          <a:miter lim="800000"/>
                          <a:headEnd/>
                          <a:tailEnd/>
                        </a:ln>
                      </wps:spPr>
                      <wps:txbx>
                        <w:txbxContent>
                          <w:p w14:paraId="1E611966" w14:textId="77777777" w:rsidR="00664EC5" w:rsidRDefault="00664EC5" w:rsidP="00C41FFD">
                            <w:pPr>
                              <w:spacing w:before="40"/>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0E181C2C" w14:textId="77777777" w:rsidR="00664EC5" w:rsidRPr="002A6D5C" w:rsidRDefault="00664EC5" w:rsidP="00C41FFD">
                            <w:pPr>
                              <w:spacing w:after="120"/>
                              <w:jc w:val="center"/>
                              <w:rPr>
                                <w:rFonts w:ascii="Arial" w:hAnsi="Arial" w:cs="Arial"/>
                                <w:b/>
                                <w:bCs/>
                                <w:spacing w:val="-10"/>
                                <w:sz w:val="24"/>
                                <w:szCs w:val="24"/>
                              </w:rPr>
                            </w:pPr>
                            <w:r>
                              <w:rPr>
                                <w:rFonts w:ascii="Arial" w:hAnsi="Arial" w:cs="Arial"/>
                                <w:b/>
                                <w:bCs/>
                                <w:spacing w:val="-10"/>
                                <w:sz w:val="24"/>
                                <w:szCs w:val="24"/>
                              </w:rPr>
                              <w:t>4 tháng đầu</w:t>
                            </w:r>
                            <w:r w:rsidRPr="002A6D5C">
                              <w:rPr>
                                <w:rFonts w:ascii="Arial" w:hAnsi="Arial" w:cs="Arial"/>
                                <w:b/>
                                <w:bCs/>
                                <w:spacing w:val="-10"/>
                                <w:sz w:val="24"/>
                                <w:szCs w:val="24"/>
                              </w:rPr>
                              <w:t xml:space="preserve"> năm 2023 phân theo nhóm hàng</w:t>
                            </w:r>
                          </w:p>
                          <w:p w14:paraId="4DFD8DB7" w14:textId="4B7FF65F" w:rsidR="00664EC5" w:rsidRPr="00B118BC" w:rsidRDefault="00664EC5" w:rsidP="00C41FFD">
                            <w:pPr>
                              <w:jc w:val="center"/>
                              <w:rPr>
                                <w:rFonts w:ascii="Arial" w:hAnsi="Arial" w:cs="Arial"/>
                                <w:sz w:val="24"/>
                                <w:szCs w:val="24"/>
                              </w:rPr>
                            </w:pPr>
                            <w:r>
                              <w:rPr>
                                <w:iCs/>
                                <w:noProof/>
                              </w:rPr>
                              <w:drawing>
                                <wp:inline distT="0" distB="0" distL="0" distR="0" wp14:anchorId="071B781A" wp14:editId="43DB2BE7">
                                  <wp:extent cx="3137597" cy="2070202"/>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536" cy="208335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85250" id="_x0000_s1027" type="#_x0000_t202" style="position:absolute;left:0;text-align:left;margin-left:-1.8pt;margin-top:7.25pt;width:274.15pt;height:20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" stroked="f">
                <v:textbox>
                  <w:txbxContent>
                    <w:p w14:paraId="1E611966" w14:textId="77777777" w:rsidR="00664EC5" w:rsidRDefault="00664EC5" w:rsidP="00C41FFD">
                      <w:pPr>
                        <w:spacing w:before="40"/>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0E181C2C" w14:textId="77777777" w:rsidR="00664EC5" w:rsidRPr="002A6D5C" w:rsidRDefault="00664EC5" w:rsidP="00C41FFD">
                      <w:pPr>
                        <w:spacing w:after="120"/>
                        <w:jc w:val="center"/>
                        <w:rPr>
                          <w:rFonts w:ascii="Arial" w:hAnsi="Arial" w:cs="Arial"/>
                          <w:b/>
                          <w:bCs/>
                          <w:spacing w:val="-10"/>
                          <w:sz w:val="24"/>
                          <w:szCs w:val="24"/>
                        </w:rPr>
                      </w:pPr>
                      <w:r>
                        <w:rPr>
                          <w:rFonts w:ascii="Arial" w:hAnsi="Arial" w:cs="Arial"/>
                          <w:b/>
                          <w:bCs/>
                          <w:spacing w:val="-10"/>
                          <w:sz w:val="24"/>
                          <w:szCs w:val="24"/>
                        </w:rPr>
                        <w:t>4 tháng đầu</w:t>
                      </w:r>
                      <w:r w:rsidRPr="002A6D5C">
                        <w:rPr>
                          <w:rFonts w:ascii="Arial" w:hAnsi="Arial" w:cs="Arial"/>
                          <w:b/>
                          <w:bCs/>
                          <w:spacing w:val="-10"/>
                          <w:sz w:val="24"/>
                          <w:szCs w:val="24"/>
                        </w:rPr>
                        <w:t xml:space="preserve"> năm 2023 phân theo nhóm hàng</w:t>
                      </w:r>
                    </w:p>
                    <w:p w14:paraId="4DFD8DB7" w14:textId="4B7FF65F" w:rsidR="00664EC5" w:rsidRPr="00B118BC" w:rsidRDefault="00664EC5" w:rsidP="00C41FFD">
                      <w:pPr>
                        <w:jc w:val="center"/>
                        <w:rPr>
                          <w:rFonts w:ascii="Arial" w:hAnsi="Arial" w:cs="Arial"/>
                          <w:sz w:val="24"/>
                          <w:szCs w:val="24"/>
                        </w:rPr>
                      </w:pPr>
                      <w:r>
                        <w:rPr>
                          <w:iCs/>
                          <w:noProof/>
                        </w:rPr>
                        <w:drawing>
                          <wp:inline distT="0" distB="0" distL="0" distR="0" wp14:anchorId="071B781A" wp14:editId="43DB2BE7">
                            <wp:extent cx="3137597" cy="2070202"/>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536" cy="2083358"/>
                                    </a:xfrm>
                                    <a:prstGeom prst="rect">
                                      <a:avLst/>
                                    </a:prstGeom>
                                    <a:noFill/>
                                  </pic:spPr>
                                </pic:pic>
                              </a:graphicData>
                            </a:graphic>
                          </wp:inline>
                        </w:drawing>
                      </w:r>
                    </w:p>
                  </w:txbxContent>
                </v:textbox>
                <w10:wrap type="square" anchorx="margin"/>
              </v:shape>
            </w:pict>
          </mc:Fallback>
        </mc:AlternateContent>
      </w:r>
      <w:r w:rsidRPr="005D222E">
        <w:rPr>
          <w:bCs/>
          <w:i/>
          <w:iCs/>
        </w:rPr>
        <w:t xml:space="preserve">Về cơ cấu nhóm hàng nhập khẩu </w:t>
      </w:r>
      <w:r>
        <w:rPr>
          <w:bCs/>
          <w:i/>
          <w:iCs/>
        </w:rPr>
        <w:t>4 tháng đầu</w:t>
      </w:r>
      <w:r w:rsidRPr="005D222E">
        <w:rPr>
          <w:bCs/>
          <w:i/>
          <w:iCs/>
        </w:rPr>
        <w:t xml:space="preserve"> năm 2023</w:t>
      </w:r>
      <w:r w:rsidRPr="005D222E">
        <w:rPr>
          <w:bCs/>
          <w:i/>
        </w:rPr>
        <w:t xml:space="preserve">, </w:t>
      </w:r>
      <w:r w:rsidRPr="005D222E">
        <w:rPr>
          <w:bCs/>
          <w:iCs/>
        </w:rPr>
        <w:t xml:space="preserve">nhóm hàng tư liệu sản xuất ước đạt </w:t>
      </w:r>
      <w:r>
        <w:rPr>
          <w:bCs/>
          <w:iCs/>
        </w:rPr>
        <w:t>95,64</w:t>
      </w:r>
      <w:r w:rsidRPr="005D222E">
        <w:rPr>
          <w:bCs/>
          <w:iCs/>
        </w:rPr>
        <w:t xml:space="preserve"> tỷ USD, chiếm 93,</w:t>
      </w:r>
      <w:r>
        <w:rPr>
          <w:bCs/>
          <w:iCs/>
        </w:rPr>
        <w:t>6</w:t>
      </w:r>
      <w:r w:rsidRPr="005D222E">
        <w:rPr>
          <w:bCs/>
          <w:iCs/>
        </w:rPr>
        <w:t>%, trong đó nhóm hàng máy móc thiết bị, dụng cụ phụ tùng chiếm 4</w:t>
      </w:r>
      <w:r>
        <w:rPr>
          <w:bCs/>
          <w:iCs/>
        </w:rPr>
        <w:t>4</w:t>
      </w:r>
      <w:r w:rsidRPr="005D222E">
        <w:rPr>
          <w:bCs/>
          <w:iCs/>
        </w:rPr>
        <w:t>%; nhóm hàng nguyên, nhiên, vật liệu chiếm 49,</w:t>
      </w:r>
      <w:r>
        <w:rPr>
          <w:bCs/>
          <w:iCs/>
        </w:rPr>
        <w:t>6</w:t>
      </w:r>
      <w:r w:rsidRPr="005D222E">
        <w:rPr>
          <w:bCs/>
          <w:iCs/>
        </w:rPr>
        <w:t>%.</w:t>
      </w:r>
      <w:r w:rsidRPr="005D222E">
        <w:rPr>
          <w:iCs/>
        </w:rPr>
        <w:t xml:space="preserve"> Nhóm h</w:t>
      </w:r>
      <w:r w:rsidRPr="005D222E">
        <w:rPr>
          <w:bCs/>
          <w:iCs/>
        </w:rPr>
        <w:t xml:space="preserve">àng vật phẩm tiêu dùng ước đạt </w:t>
      </w:r>
      <w:r>
        <w:rPr>
          <w:bCs/>
          <w:iCs/>
        </w:rPr>
        <w:t>6,58</w:t>
      </w:r>
      <w:r w:rsidRPr="005D222E">
        <w:rPr>
          <w:bCs/>
          <w:iCs/>
        </w:rPr>
        <w:t xml:space="preserve"> tỷ USD, chiếm 6,</w:t>
      </w:r>
      <w:r>
        <w:rPr>
          <w:bCs/>
          <w:iCs/>
        </w:rPr>
        <w:t>4</w:t>
      </w:r>
      <w:r w:rsidRPr="005D222E">
        <w:rPr>
          <w:bCs/>
          <w:iCs/>
        </w:rPr>
        <w:t>%.</w:t>
      </w:r>
    </w:p>
    <w:p w14:paraId="47D9B4FA" w14:textId="77777777" w:rsidR="00C41FFD" w:rsidRPr="0017760A" w:rsidRDefault="00C41FFD" w:rsidP="00C41FFD">
      <w:pPr>
        <w:tabs>
          <w:tab w:val="num" w:pos="0"/>
          <w:tab w:val="left" w:pos="9475"/>
        </w:tabs>
        <w:spacing w:before="120" w:after="100" w:line="288" w:lineRule="auto"/>
        <w:ind w:firstLine="567"/>
        <w:jc w:val="both"/>
        <w:rPr>
          <w:iCs/>
        </w:rPr>
      </w:pPr>
      <w:r w:rsidRPr="00D52900">
        <w:rPr>
          <w:bCs/>
          <w:i/>
        </w:rPr>
        <w:lastRenderedPageBreak/>
        <w:t xml:space="preserve">Về thị trường xuất, nhập khẩu hàng hóa </w:t>
      </w:r>
      <w:r>
        <w:rPr>
          <w:bCs/>
          <w:i/>
        </w:rPr>
        <w:t>4 tháng đầu</w:t>
      </w:r>
      <w:r w:rsidRPr="00D52900">
        <w:rPr>
          <w:bCs/>
          <w:i/>
        </w:rPr>
        <w:t xml:space="preserve"> </w:t>
      </w:r>
      <w:r w:rsidRPr="00D52900">
        <w:rPr>
          <w:bCs/>
          <w:i/>
          <w:iCs/>
        </w:rPr>
        <w:t>năm 2023</w:t>
      </w:r>
      <w:r w:rsidRPr="00D52900">
        <w:rPr>
          <w:bCs/>
          <w:i/>
        </w:rPr>
        <w:t>,</w:t>
      </w:r>
      <w:r w:rsidRPr="00D52900">
        <w:rPr>
          <w:bCs/>
          <w:iCs/>
        </w:rPr>
        <w:t xml:space="preserve"> Hoa Kỳ là thị trường xuất khẩu lớn nhất của Việt Nam với kim ngạch ước đạt 2</w:t>
      </w:r>
      <w:r>
        <w:rPr>
          <w:bCs/>
          <w:iCs/>
        </w:rPr>
        <w:t>8,4</w:t>
      </w:r>
      <w:r w:rsidRPr="00D52900">
        <w:rPr>
          <w:bCs/>
          <w:iCs/>
        </w:rPr>
        <w:t xml:space="preserve"> tỷ USD. </w:t>
      </w:r>
      <w:r w:rsidRPr="00D52900">
        <w:rPr>
          <w:iCs/>
        </w:rPr>
        <w:t xml:space="preserve">Trung Quốc là thị trường nhập khẩu lớn nhất của Việt Nam với kim ngạch ước đạt </w:t>
      </w:r>
      <w:r>
        <w:rPr>
          <w:iCs/>
        </w:rPr>
        <w:t>33,3</w:t>
      </w:r>
      <w:r w:rsidRPr="00D52900">
        <w:rPr>
          <w:iCs/>
        </w:rPr>
        <w:t xml:space="preserve"> tỷ USD. Trong </w:t>
      </w:r>
      <w:r>
        <w:rPr>
          <w:iCs/>
        </w:rPr>
        <w:t>4 tháng đầu</w:t>
      </w:r>
      <w:r w:rsidRPr="00D52900">
        <w:rPr>
          <w:iCs/>
        </w:rPr>
        <w:t xml:space="preserve"> năm 2023, xuất siêu sang Mỹ ước đạt </w:t>
      </w:r>
      <w:r>
        <w:rPr>
          <w:iCs/>
        </w:rPr>
        <w:t>24,4</w:t>
      </w:r>
      <w:r w:rsidRPr="00D52900">
        <w:rPr>
          <w:iCs/>
        </w:rPr>
        <w:t xml:space="preserve"> tỷ USD, giảm 2</w:t>
      </w:r>
      <w:r>
        <w:rPr>
          <w:iCs/>
        </w:rPr>
        <w:t>3,6</w:t>
      </w:r>
      <w:r w:rsidRPr="00D52900">
        <w:rPr>
          <w:iCs/>
        </w:rPr>
        <w:t>% so với cùng kỳ năm trước; xuất siêu sang EU 9</w:t>
      </w:r>
      <w:r>
        <w:rPr>
          <w:iCs/>
        </w:rPr>
        <w:t>,3</w:t>
      </w:r>
      <w:r w:rsidRPr="00D52900">
        <w:rPr>
          <w:iCs/>
        </w:rPr>
        <w:t xml:space="preserve"> tỷ USD, giảm 1</w:t>
      </w:r>
      <w:r>
        <w:rPr>
          <w:iCs/>
        </w:rPr>
        <w:t>2,7</w:t>
      </w:r>
      <w:r w:rsidRPr="00D52900">
        <w:rPr>
          <w:iCs/>
        </w:rPr>
        <w:t>%</w:t>
      </w:r>
      <w:r w:rsidRPr="00AC397C">
        <w:rPr>
          <w:iCs/>
        </w:rPr>
        <w:t xml:space="preserve">; xuất siêu sang Nhật Bản </w:t>
      </w:r>
      <w:r>
        <w:rPr>
          <w:iCs/>
        </w:rPr>
        <w:t>367</w:t>
      </w:r>
      <w:r w:rsidRPr="00AC397C">
        <w:rPr>
          <w:iCs/>
        </w:rPr>
        <w:t xml:space="preserve"> triệu USD</w:t>
      </w:r>
      <w:r>
        <w:rPr>
          <w:iCs/>
        </w:rPr>
        <w:t xml:space="preserve"> (cùng kỳ nhập siêu 589 triệu USD)</w:t>
      </w:r>
      <w:r w:rsidRPr="00D52900">
        <w:rPr>
          <w:iCs/>
        </w:rPr>
        <w:t>; nhập siêu từ Trung Quốc 1</w:t>
      </w:r>
      <w:r>
        <w:rPr>
          <w:iCs/>
        </w:rPr>
        <w:t>6</w:t>
      </w:r>
      <w:r w:rsidRPr="00D52900">
        <w:rPr>
          <w:iCs/>
        </w:rPr>
        <w:t>,</w:t>
      </w:r>
      <w:r>
        <w:rPr>
          <w:iCs/>
        </w:rPr>
        <w:t>8</w:t>
      </w:r>
      <w:r w:rsidRPr="00D52900">
        <w:rPr>
          <w:iCs/>
        </w:rPr>
        <w:t xml:space="preserve"> tỷ USD, giảm 1</w:t>
      </w:r>
      <w:r>
        <w:rPr>
          <w:iCs/>
        </w:rPr>
        <w:t>8,1</w:t>
      </w:r>
      <w:r w:rsidRPr="00D52900">
        <w:rPr>
          <w:iCs/>
        </w:rPr>
        <w:t xml:space="preserve">%; nhập siêu từ Hàn Quốc </w:t>
      </w:r>
      <w:r>
        <w:rPr>
          <w:iCs/>
        </w:rPr>
        <w:t>8,9</w:t>
      </w:r>
      <w:r w:rsidRPr="00D52900">
        <w:rPr>
          <w:iCs/>
        </w:rPr>
        <w:t xml:space="preserve"> tỷ USD, giảm </w:t>
      </w:r>
      <w:r>
        <w:rPr>
          <w:iCs/>
        </w:rPr>
        <w:t>36</w:t>
      </w:r>
      <w:r w:rsidRPr="00D52900">
        <w:rPr>
          <w:iCs/>
        </w:rPr>
        <w:t>,</w:t>
      </w:r>
      <w:r>
        <w:rPr>
          <w:iCs/>
        </w:rPr>
        <w:t>9</w:t>
      </w:r>
      <w:r w:rsidRPr="00D52900">
        <w:rPr>
          <w:iCs/>
        </w:rPr>
        <w:t>%; nhập siêu từ ASEAN 2</w:t>
      </w:r>
      <w:r>
        <w:rPr>
          <w:iCs/>
        </w:rPr>
        <w:t>,3</w:t>
      </w:r>
      <w:r w:rsidRPr="00D52900">
        <w:rPr>
          <w:iCs/>
        </w:rPr>
        <w:t xml:space="preserve"> tỷ USD, giảm </w:t>
      </w:r>
      <w:r>
        <w:rPr>
          <w:iCs/>
        </w:rPr>
        <w:t>53</w:t>
      </w:r>
      <w:r w:rsidRPr="00D52900">
        <w:rPr>
          <w:iCs/>
        </w:rPr>
        <w:t>%.</w:t>
      </w:r>
    </w:p>
    <w:p w14:paraId="0600B5B6" w14:textId="77777777" w:rsidR="00C41FFD" w:rsidRPr="005D222E" w:rsidRDefault="00C41FFD" w:rsidP="00C41FFD">
      <w:pPr>
        <w:tabs>
          <w:tab w:val="num" w:pos="0"/>
          <w:tab w:val="left" w:pos="9475"/>
        </w:tabs>
        <w:spacing w:before="120" w:after="120" w:line="264" w:lineRule="auto"/>
        <w:ind w:right="6"/>
        <w:jc w:val="center"/>
        <w:rPr>
          <w:rFonts w:ascii="Arial" w:hAnsi="Arial" w:cs="Arial"/>
          <w:b/>
          <w:iCs/>
          <w:spacing w:val="-10"/>
          <w:sz w:val="24"/>
        </w:rPr>
      </w:pPr>
      <w:r w:rsidRPr="005D222E">
        <w:rPr>
          <w:rFonts w:ascii="Arial" w:hAnsi="Arial" w:cs="Arial"/>
          <w:b/>
          <w:iCs/>
          <w:spacing w:val="-10"/>
          <w:sz w:val="24"/>
        </w:rPr>
        <w:t>Hình 1</w:t>
      </w:r>
      <w:r>
        <w:rPr>
          <w:rFonts w:ascii="Arial" w:hAnsi="Arial" w:cs="Arial"/>
          <w:b/>
          <w:iCs/>
          <w:spacing w:val="-10"/>
          <w:sz w:val="24"/>
        </w:rPr>
        <w:t>5</w:t>
      </w:r>
      <w:r w:rsidRPr="005D222E">
        <w:rPr>
          <w:rFonts w:ascii="Arial" w:hAnsi="Arial" w:cs="Arial"/>
          <w:b/>
          <w:iCs/>
          <w:spacing w:val="-10"/>
          <w:sz w:val="24"/>
        </w:rPr>
        <w:t xml:space="preserve">. Thị trường xuất, nhập khẩu hàng hoá chủ yếu </w:t>
      </w:r>
      <w:r>
        <w:rPr>
          <w:rFonts w:ascii="Arial" w:hAnsi="Arial" w:cs="Arial"/>
          <w:b/>
          <w:iCs/>
          <w:spacing w:val="-10"/>
          <w:sz w:val="24"/>
        </w:rPr>
        <w:t>4 tháng đầu</w:t>
      </w:r>
      <w:r w:rsidRPr="005D222E">
        <w:rPr>
          <w:rFonts w:ascii="Arial" w:hAnsi="Arial" w:cs="Arial"/>
          <w:b/>
          <w:iCs/>
          <w:spacing w:val="-10"/>
          <w:sz w:val="24"/>
        </w:rPr>
        <w:t xml:space="preserve"> năm 2023</w:t>
      </w:r>
    </w:p>
    <w:tbl>
      <w:tblPr>
        <w:tblStyle w:val="TableGrid"/>
        <w:tblW w:w="8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584"/>
        <w:gridCol w:w="2139"/>
        <w:gridCol w:w="2679"/>
        <w:gridCol w:w="1366"/>
        <w:gridCol w:w="503"/>
      </w:tblGrid>
      <w:tr w:rsidR="00C41FFD" w14:paraId="02CC2DBE" w14:textId="77777777" w:rsidTr="00664EC5">
        <w:trPr>
          <w:trHeight w:val="3577"/>
          <w:jc w:val="center"/>
        </w:trPr>
        <w:tc>
          <w:tcPr>
            <w:tcW w:w="4412" w:type="dxa"/>
            <w:gridSpan w:val="3"/>
          </w:tcPr>
          <w:p w14:paraId="6447C741" w14:textId="77777777" w:rsidR="00C41FFD" w:rsidRDefault="00C41FFD" w:rsidP="00664EC5">
            <w:pPr>
              <w:tabs>
                <w:tab w:val="num" w:pos="0"/>
                <w:tab w:val="left" w:pos="9475"/>
              </w:tabs>
              <w:spacing w:before="40" w:after="40" w:line="264" w:lineRule="auto"/>
              <w:ind w:right="-118"/>
              <w:jc w:val="both"/>
              <w:rPr>
                <w:iCs/>
              </w:rPr>
            </w:pPr>
            <w:r>
              <w:rPr>
                <w:noProof/>
              </w:rPr>
              <w:drawing>
                <wp:inline distT="0" distB="0" distL="0" distR="0" wp14:anchorId="2FB6D929" wp14:editId="14B5D157">
                  <wp:extent cx="2735580" cy="2457450"/>
                  <wp:effectExtent l="0" t="0" r="7620" b="0"/>
                  <wp:docPr id="29" name="Chart 29">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48" w:type="dxa"/>
            <w:gridSpan w:val="3"/>
            <w:shd w:val="clear" w:color="auto" w:fill="auto"/>
          </w:tcPr>
          <w:p w14:paraId="30B3F509" w14:textId="77777777" w:rsidR="00C41FFD" w:rsidRDefault="00C41FFD" w:rsidP="00664EC5">
            <w:pPr>
              <w:tabs>
                <w:tab w:val="num" w:pos="-104"/>
                <w:tab w:val="left" w:pos="9475"/>
              </w:tabs>
              <w:spacing w:before="40" w:after="40" w:line="264" w:lineRule="auto"/>
              <w:ind w:right="6" w:hanging="107"/>
              <w:jc w:val="both"/>
              <w:rPr>
                <w:iCs/>
              </w:rPr>
            </w:pPr>
            <w:r>
              <w:rPr>
                <w:noProof/>
              </w:rPr>
              <w:drawing>
                <wp:inline distT="0" distB="0" distL="0" distR="0" wp14:anchorId="1E2CA91C" wp14:editId="32605AFC">
                  <wp:extent cx="2750820" cy="2457450"/>
                  <wp:effectExtent l="0" t="0" r="11430" b="0"/>
                  <wp:docPr id="31" name="Chart 3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41FFD" w14:paraId="5893904D" w14:textId="77777777" w:rsidTr="00664EC5">
        <w:trPr>
          <w:gridAfter w:val="1"/>
          <w:wAfter w:w="503" w:type="dxa"/>
          <w:trHeight w:val="242"/>
          <w:jc w:val="center"/>
        </w:trPr>
        <w:tc>
          <w:tcPr>
            <w:tcW w:w="1689" w:type="dxa"/>
          </w:tcPr>
          <w:p w14:paraId="6E0392D5" w14:textId="77777777" w:rsidR="00C41FFD" w:rsidRDefault="00C41FFD" w:rsidP="00664EC5">
            <w:pPr>
              <w:jc w:val="both"/>
              <w:rPr>
                <w:b/>
                <w:bCs/>
                <w:i/>
                <w:iCs/>
              </w:rPr>
            </w:pPr>
          </w:p>
        </w:tc>
        <w:tc>
          <w:tcPr>
            <w:tcW w:w="584" w:type="dxa"/>
            <w:shd w:val="clear" w:color="auto" w:fill="auto"/>
          </w:tcPr>
          <w:p w14:paraId="1A24FA28" w14:textId="77777777" w:rsidR="00C41FFD" w:rsidRPr="00495002" w:rsidRDefault="00C41FFD" w:rsidP="00664EC5">
            <w:pPr>
              <w:jc w:val="both"/>
              <w:rPr>
                <w:b/>
                <w:bCs/>
                <w:i/>
                <w:iCs/>
                <w:color w:val="FF0000"/>
              </w:rPr>
            </w:pPr>
          </w:p>
        </w:tc>
        <w:tc>
          <w:tcPr>
            <w:tcW w:w="2139" w:type="dxa"/>
          </w:tcPr>
          <w:p w14:paraId="179D95FE" w14:textId="77777777" w:rsidR="00C41FFD" w:rsidRDefault="00C41FFD" w:rsidP="00664EC5">
            <w:pPr>
              <w:jc w:val="both"/>
              <w:rPr>
                <w:b/>
                <w:bCs/>
                <w:i/>
                <w:iCs/>
              </w:rPr>
            </w:pPr>
            <w:r>
              <w:rPr>
                <w:noProof/>
              </w:rPr>
              <mc:AlternateContent>
                <mc:Choice Requires="wps">
                  <w:drawing>
                    <wp:anchor distT="0" distB="0" distL="114300" distR="114300" simplePos="0" relativeHeight="251661824" behindDoc="0" locked="0" layoutInCell="1" allowOverlap="1" wp14:anchorId="358F37C9" wp14:editId="525BE360">
                      <wp:simplePos x="0" y="0"/>
                      <wp:positionH relativeFrom="column">
                        <wp:posOffset>98425</wp:posOffset>
                      </wp:positionH>
                      <wp:positionV relativeFrom="paragraph">
                        <wp:posOffset>36195</wp:posOffset>
                      </wp:positionV>
                      <wp:extent cx="125730" cy="90170"/>
                      <wp:effectExtent l="0" t="0" r="7620" b="5080"/>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DB470" id="Rectangle 28" o:spid="_x0000_s1026" style="position:absolute;margin-left:7.75pt;margin-top:2.85pt;width:9.9pt;height: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RLYxCaACAACeBQAADgAAAAAAAAAAAAAAAAAuAgAAZHJzL2Uy&#10;b0RvYy54bWxQSwECLQAUAAYACAAAACEAd64DBdkAAAAGAQAADwAAAAAAAAAAAAAAAAD6BAAAZHJz&#10;L2Rvd25yZXYueG1sUEsFBgAAAAAEAAQA8wAAAAAGAAAAAA==&#10;" fillcolor="#c00000" stroked="f" strokeweight="1pt">
                      <v:path arrowok="t"/>
                    </v:rect>
                  </w:pict>
                </mc:Fallback>
              </mc:AlternateContent>
            </w:r>
            <w:r>
              <w:rPr>
                <w:rFonts w:ascii="Arial" w:hAnsi="Arial" w:cs="Arial"/>
                <w:iCs/>
                <w:sz w:val="16"/>
                <w:szCs w:val="16"/>
              </w:rPr>
              <w:t xml:space="preserve">           X</w:t>
            </w:r>
            <w:r w:rsidRPr="00E25400">
              <w:rPr>
                <w:rFonts w:ascii="Arial" w:hAnsi="Arial" w:cs="Arial"/>
                <w:iCs/>
                <w:sz w:val="16"/>
                <w:szCs w:val="16"/>
              </w:rPr>
              <w:t>uất khẩu</w:t>
            </w:r>
            <w:r>
              <w:rPr>
                <w:rFonts w:ascii="Arial" w:hAnsi="Arial" w:cs="Arial"/>
                <w:iCs/>
                <w:sz w:val="16"/>
                <w:szCs w:val="16"/>
              </w:rPr>
              <w:t xml:space="preserve"> </w:t>
            </w:r>
            <w:r>
              <w:rPr>
                <w:rFonts w:ascii="Arial" w:hAnsi="Arial" w:cs="Arial"/>
                <w:iCs/>
                <w:noProof/>
                <w:sz w:val="16"/>
                <w:szCs w:val="16"/>
              </w:rPr>
              <w:t>h</w:t>
            </w:r>
            <w:r w:rsidRPr="00E25400">
              <w:rPr>
                <w:rFonts w:ascii="Arial" w:hAnsi="Arial" w:cs="Arial"/>
                <w:iCs/>
                <w:sz w:val="16"/>
                <w:szCs w:val="16"/>
              </w:rPr>
              <w:t>àng hóa</w:t>
            </w:r>
          </w:p>
        </w:tc>
        <w:tc>
          <w:tcPr>
            <w:tcW w:w="2679" w:type="dxa"/>
          </w:tcPr>
          <w:p w14:paraId="138FF35D" w14:textId="77777777" w:rsidR="00C41FFD" w:rsidRDefault="00C41FFD" w:rsidP="00664EC5">
            <w:pPr>
              <w:jc w:val="both"/>
              <w:rPr>
                <w:b/>
                <w:bCs/>
                <w:i/>
                <w:iCs/>
              </w:rPr>
            </w:pPr>
            <w:r>
              <w:rPr>
                <w:noProof/>
              </w:rPr>
              <mc:AlternateContent>
                <mc:Choice Requires="wps">
                  <w:drawing>
                    <wp:anchor distT="0" distB="0" distL="114300" distR="114300" simplePos="0" relativeHeight="251662848" behindDoc="0" locked="0" layoutInCell="1" allowOverlap="1" wp14:anchorId="2A2EAD0C" wp14:editId="5BB170A9">
                      <wp:simplePos x="0" y="0"/>
                      <wp:positionH relativeFrom="column">
                        <wp:posOffset>24130</wp:posOffset>
                      </wp:positionH>
                      <wp:positionV relativeFrom="paragraph">
                        <wp:posOffset>36195</wp:posOffset>
                      </wp:positionV>
                      <wp:extent cx="125730" cy="90170"/>
                      <wp:effectExtent l="0" t="0" r="26670" b="2413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EEC7" id="Rectangle 29" o:spid="_x0000_s1026" style="position:absolute;margin-left:1.9pt;margin-top:2.85pt;width:9.9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7G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ksxuxr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Pr>
                <w:rFonts w:ascii="Arial" w:hAnsi="Arial" w:cs="Arial"/>
                <w:iCs/>
                <w:sz w:val="16"/>
                <w:szCs w:val="16"/>
              </w:rPr>
              <w:t xml:space="preserve">          Nhập</w:t>
            </w:r>
            <w:r w:rsidRPr="00E25400">
              <w:rPr>
                <w:rFonts w:ascii="Arial" w:hAnsi="Arial" w:cs="Arial"/>
                <w:iCs/>
                <w:sz w:val="16"/>
                <w:szCs w:val="16"/>
              </w:rPr>
              <w:t xml:space="preserve"> khẩu</w:t>
            </w:r>
            <w:r>
              <w:rPr>
                <w:rFonts w:ascii="Arial" w:hAnsi="Arial" w:cs="Arial"/>
                <w:iCs/>
                <w:sz w:val="16"/>
                <w:szCs w:val="16"/>
              </w:rPr>
              <w:t xml:space="preserve"> </w:t>
            </w:r>
            <w:r>
              <w:rPr>
                <w:rFonts w:ascii="Arial" w:hAnsi="Arial" w:cs="Arial"/>
                <w:iCs/>
                <w:noProof/>
                <w:sz w:val="16"/>
                <w:szCs w:val="16"/>
              </w:rPr>
              <w:t>h</w:t>
            </w:r>
            <w:r w:rsidRPr="00E25400">
              <w:rPr>
                <w:rFonts w:ascii="Arial" w:hAnsi="Arial" w:cs="Arial"/>
                <w:iCs/>
                <w:sz w:val="16"/>
                <w:szCs w:val="16"/>
              </w:rPr>
              <w:t>àng hóa</w:t>
            </w:r>
          </w:p>
        </w:tc>
        <w:tc>
          <w:tcPr>
            <w:tcW w:w="1366" w:type="dxa"/>
          </w:tcPr>
          <w:p w14:paraId="1477F235" w14:textId="77777777" w:rsidR="00C41FFD" w:rsidRDefault="00C41FFD" w:rsidP="00664EC5">
            <w:pPr>
              <w:jc w:val="both"/>
              <w:rPr>
                <w:b/>
                <w:bCs/>
                <w:i/>
                <w:iCs/>
              </w:rPr>
            </w:pPr>
          </w:p>
        </w:tc>
      </w:tr>
    </w:tbl>
    <w:p w14:paraId="3013CAE4" w14:textId="77777777" w:rsidR="00C41FFD" w:rsidRPr="005D222E" w:rsidRDefault="00C41FFD" w:rsidP="00C41FFD">
      <w:pPr>
        <w:spacing w:before="40" w:after="40"/>
        <w:ind w:firstLine="567"/>
        <w:jc w:val="both"/>
        <w:rPr>
          <w:iCs/>
          <w:spacing w:val="8"/>
          <w:sz w:val="10"/>
          <w:szCs w:val="10"/>
        </w:rPr>
      </w:pPr>
    </w:p>
    <w:p w14:paraId="025B5C68" w14:textId="77777777" w:rsidR="00C41FFD" w:rsidRDefault="00C41FFD" w:rsidP="00C41FFD">
      <w:pPr>
        <w:spacing w:before="40" w:after="100" w:line="288" w:lineRule="auto"/>
        <w:ind w:firstLine="567"/>
        <w:jc w:val="both"/>
        <w:rPr>
          <w:iCs/>
        </w:rPr>
      </w:pPr>
      <w:r w:rsidRPr="005D222E">
        <w:rPr>
          <w:iCs/>
          <w:spacing w:val="8"/>
        </w:rPr>
        <w:t xml:space="preserve">Cán cân thương mại hàng hóa sơ bộ tháng </w:t>
      </w:r>
      <w:r>
        <w:rPr>
          <w:iCs/>
          <w:spacing w:val="8"/>
        </w:rPr>
        <w:t>Ba</w:t>
      </w:r>
      <w:r w:rsidRPr="005D222E">
        <w:rPr>
          <w:iCs/>
          <w:spacing w:val="8"/>
        </w:rPr>
        <w:t xml:space="preserve"> xuất siêu </w:t>
      </w:r>
      <w:r>
        <w:rPr>
          <w:iCs/>
          <w:spacing w:val="8"/>
        </w:rPr>
        <w:t>1</w:t>
      </w:r>
      <w:r w:rsidRPr="005D222E">
        <w:rPr>
          <w:iCs/>
          <w:spacing w:val="8"/>
        </w:rPr>
        <w:t>,</w:t>
      </w:r>
      <w:r>
        <w:rPr>
          <w:iCs/>
          <w:spacing w:val="8"/>
        </w:rPr>
        <w:t>39</w:t>
      </w:r>
      <w:r w:rsidRPr="005D222E">
        <w:rPr>
          <w:iCs/>
          <w:spacing w:val="8"/>
        </w:rPr>
        <w:t xml:space="preserve"> tỷ USD</w:t>
      </w:r>
      <w:r w:rsidRPr="005D222E">
        <w:rPr>
          <w:iCs/>
          <w:vertAlign w:val="superscript"/>
        </w:rPr>
        <w:footnoteReference w:id="15"/>
      </w:r>
      <w:r w:rsidRPr="005D222E">
        <w:rPr>
          <w:iCs/>
        </w:rPr>
        <w:t xml:space="preserve">; </w:t>
      </w:r>
      <w:r>
        <w:rPr>
          <w:iCs/>
        </w:rPr>
        <w:t>quý I</w:t>
      </w:r>
      <w:r w:rsidRPr="005D222E">
        <w:rPr>
          <w:iCs/>
        </w:rPr>
        <w:t xml:space="preserve"> xuất siêu </w:t>
      </w:r>
      <w:r>
        <w:rPr>
          <w:iCs/>
        </w:rPr>
        <w:t>4,84</w:t>
      </w:r>
      <w:r w:rsidRPr="005D222E">
        <w:rPr>
          <w:iCs/>
        </w:rPr>
        <w:t xml:space="preserve"> tỷ USD; tháng </w:t>
      </w:r>
      <w:r>
        <w:rPr>
          <w:iCs/>
        </w:rPr>
        <w:t>Tư</w:t>
      </w:r>
      <w:r w:rsidRPr="005D222E">
        <w:rPr>
          <w:iCs/>
        </w:rPr>
        <w:t xml:space="preserve"> ước tính xuất siêu </w:t>
      </w:r>
      <w:r>
        <w:rPr>
          <w:iCs/>
        </w:rPr>
        <w:t>1,51</w:t>
      </w:r>
      <w:r w:rsidRPr="005D222E">
        <w:rPr>
          <w:iCs/>
        </w:rPr>
        <w:t xml:space="preserve"> tỷ USD. Tính chung </w:t>
      </w:r>
      <w:r>
        <w:rPr>
          <w:iCs/>
        </w:rPr>
        <w:t>4 tháng đầu</w:t>
      </w:r>
      <w:r w:rsidRPr="005D222E">
        <w:rPr>
          <w:iCs/>
        </w:rPr>
        <w:t xml:space="preserve"> năm 2023, cán cân thương mại hàng hóa ước tính xuất siêu </w:t>
      </w:r>
      <w:r>
        <w:rPr>
          <w:iCs/>
        </w:rPr>
        <w:t>6,35</w:t>
      </w:r>
      <w:r w:rsidRPr="005D222E">
        <w:rPr>
          <w:iCs/>
        </w:rPr>
        <w:t xml:space="preserve"> tỷ USD (cùng kỳ năm trước xuất siêu </w:t>
      </w:r>
      <w:r>
        <w:rPr>
          <w:iCs/>
        </w:rPr>
        <w:t>2</w:t>
      </w:r>
      <w:r w:rsidRPr="005D222E">
        <w:rPr>
          <w:iCs/>
        </w:rPr>
        <w:t>,</w:t>
      </w:r>
      <w:r>
        <w:rPr>
          <w:iCs/>
        </w:rPr>
        <w:t>35</w:t>
      </w:r>
      <w:r w:rsidRPr="005D222E">
        <w:rPr>
          <w:iCs/>
        </w:rPr>
        <w:t xml:space="preserve"> tỷ USD). Trong đó, khu vực kinh tế trong nước nhập siêu </w:t>
      </w:r>
      <w:r>
        <w:rPr>
          <w:iCs/>
        </w:rPr>
        <w:t>8,04</w:t>
      </w:r>
      <w:r w:rsidRPr="005D222E">
        <w:rPr>
          <w:iCs/>
        </w:rPr>
        <w:t xml:space="preserve"> tỷ USD; khu vực có vốn đầu tư nước ngoài (kể cả dầu thô) xuất siêu 1</w:t>
      </w:r>
      <w:r>
        <w:rPr>
          <w:iCs/>
        </w:rPr>
        <w:t>4,39</w:t>
      </w:r>
      <w:r w:rsidRPr="005D222E">
        <w:rPr>
          <w:iCs/>
        </w:rPr>
        <w:t xml:space="preserve"> tỷ USD.</w:t>
      </w:r>
    </w:p>
    <w:p w14:paraId="374688B4" w14:textId="591279A8" w:rsidR="00E81E8E" w:rsidRDefault="00E81E8E" w:rsidP="00B26C22">
      <w:pPr>
        <w:spacing w:before="40" w:after="100" w:line="288" w:lineRule="auto"/>
        <w:ind w:firstLine="567"/>
        <w:jc w:val="both"/>
        <w:rPr>
          <w:b/>
          <w:bCs/>
          <w:i/>
          <w:iCs/>
        </w:rPr>
      </w:pPr>
      <w:r w:rsidRPr="00C15413">
        <w:rPr>
          <w:b/>
          <w:bCs/>
          <w:i/>
          <w:iCs/>
        </w:rPr>
        <w:t>c) Chỉ số giá tiêu dùng, chỉ số giá vàng và chỉ số giá đô la Mỹ</w:t>
      </w:r>
    </w:p>
    <w:p w14:paraId="3FBD3F01" w14:textId="77777777" w:rsidR="00C15413" w:rsidRPr="00751379" w:rsidRDefault="00C15413" w:rsidP="00B26C22">
      <w:pPr>
        <w:pStyle w:val="NormalWeb"/>
        <w:spacing w:before="40" w:beforeAutospacing="0" w:afterAutospacing="0" w:line="288" w:lineRule="auto"/>
        <w:ind w:firstLine="567"/>
        <w:jc w:val="both"/>
        <w:rPr>
          <w:i/>
          <w:sz w:val="28"/>
          <w:szCs w:val="28"/>
        </w:rPr>
      </w:pPr>
      <w:r w:rsidRPr="00751379">
        <w:rPr>
          <w:i/>
          <w:sz w:val="28"/>
          <w:szCs w:val="28"/>
        </w:rPr>
        <w:t xml:space="preserve">Giá thực phẩm giảm do nguồn cung dồi dào, học phí tại một số địa phương được điều chỉnh theo Nghị quyết số 165/NQ-CP là những nguyên nhân chính làm chỉ số giá tiêu dùng (CPI) tháng 4/2023 giảm 0,34% so với tháng trước. So với tháng 12/2022 CPI tăng 0,39% và so với cùng kỳ năm trước tăng 2,81%. </w:t>
      </w:r>
    </w:p>
    <w:p w14:paraId="5A26DFD4" w14:textId="77777777" w:rsidR="00C15413" w:rsidRDefault="00C15413" w:rsidP="00B26C22">
      <w:pPr>
        <w:pStyle w:val="NormalWeb"/>
        <w:spacing w:before="40" w:beforeAutospacing="0" w:afterAutospacing="0" w:line="288" w:lineRule="auto"/>
        <w:ind w:firstLine="567"/>
        <w:jc w:val="both"/>
        <w:rPr>
          <w:i/>
          <w:sz w:val="28"/>
          <w:szCs w:val="28"/>
        </w:rPr>
      </w:pPr>
      <w:r>
        <w:rPr>
          <w:i/>
          <w:sz w:val="28"/>
          <w:szCs w:val="28"/>
        </w:rPr>
        <w:tab/>
      </w:r>
      <w:r w:rsidRPr="00751379">
        <w:rPr>
          <w:i/>
          <w:sz w:val="28"/>
          <w:szCs w:val="28"/>
        </w:rPr>
        <w:t>Bình quân 4 tháng đầu năm 2023, CPI tăng 3,84% so với cùng kỳ năm trước; lạm phát cơ bản tăng 4,9%.</w:t>
      </w:r>
    </w:p>
    <w:p w14:paraId="2065B962" w14:textId="77777777" w:rsidR="00C15413" w:rsidRPr="00BF3FBD" w:rsidRDefault="00C15413" w:rsidP="00C15413">
      <w:pPr>
        <w:pStyle w:val="NormalWeb"/>
        <w:spacing w:before="0" w:beforeAutospacing="0" w:after="0" w:afterAutospacing="0"/>
        <w:jc w:val="both"/>
        <w:rPr>
          <w:rFonts w:ascii="Arial" w:hAnsi="Arial" w:cs="Arial"/>
          <w:b/>
          <w:sz w:val="8"/>
          <w:lang w:val="nl-NL"/>
        </w:rPr>
      </w:pPr>
    </w:p>
    <w:p w14:paraId="5800FD51" w14:textId="77777777" w:rsidR="00B26C22" w:rsidRDefault="00B26C22" w:rsidP="00C15413">
      <w:pPr>
        <w:pStyle w:val="NormalWeb"/>
        <w:spacing w:before="0" w:beforeAutospacing="0" w:after="0" w:afterAutospacing="0"/>
        <w:jc w:val="center"/>
        <w:rPr>
          <w:rFonts w:ascii="Arial" w:hAnsi="Arial" w:cs="Arial"/>
          <w:b/>
          <w:lang w:val="nl-NL"/>
        </w:rPr>
      </w:pPr>
    </w:p>
    <w:p w14:paraId="7985B79E" w14:textId="7393722D" w:rsidR="00C15413" w:rsidRDefault="00C15413" w:rsidP="00C15413">
      <w:pPr>
        <w:pStyle w:val="NormalWeb"/>
        <w:spacing w:before="0" w:beforeAutospacing="0" w:after="0" w:afterAutospacing="0"/>
        <w:jc w:val="center"/>
        <w:rPr>
          <w:rFonts w:ascii="Arial" w:hAnsi="Arial" w:cs="Arial"/>
          <w:b/>
          <w:lang w:val="nl-NL"/>
        </w:rPr>
      </w:pPr>
      <w:r w:rsidRPr="00BF3FBD">
        <w:rPr>
          <w:rFonts w:ascii="Arial" w:hAnsi="Arial" w:cs="Arial"/>
          <w:b/>
          <w:lang w:val="nl-NL"/>
        </w:rPr>
        <w:lastRenderedPageBreak/>
        <w:t>Hình 16. Tốc độ tăng/giảm CPI củ</w:t>
      </w:r>
      <w:r>
        <w:rPr>
          <w:rFonts w:ascii="Arial" w:hAnsi="Arial" w:cs="Arial"/>
          <w:b/>
          <w:lang w:val="nl-NL"/>
        </w:rPr>
        <w:t xml:space="preserve">a tháng </w:t>
      </w:r>
      <w:r w:rsidR="00434904">
        <w:rPr>
          <w:rFonts w:ascii="Arial" w:hAnsi="Arial" w:cs="Arial"/>
          <w:b/>
          <w:lang w:val="nl-NL"/>
        </w:rPr>
        <w:t>4 và 4 tháng c</w:t>
      </w:r>
      <w:r w:rsidRPr="00BF3FBD">
        <w:rPr>
          <w:rFonts w:ascii="Arial" w:hAnsi="Arial" w:cs="Arial"/>
          <w:b/>
          <w:lang w:val="nl-NL"/>
        </w:rPr>
        <w:t>ác năm</w:t>
      </w:r>
    </w:p>
    <w:p w14:paraId="19E2327E" w14:textId="77777777" w:rsidR="00C15413" w:rsidRDefault="00C15413" w:rsidP="00C15413">
      <w:pPr>
        <w:tabs>
          <w:tab w:val="left" w:pos="720"/>
        </w:tabs>
        <w:ind w:right="142"/>
        <w:jc w:val="center"/>
        <w:rPr>
          <w:rFonts w:ascii="Arial" w:hAnsi="Arial" w:cs="Arial"/>
          <w:b/>
          <w:sz w:val="24"/>
          <w:szCs w:val="24"/>
          <w:lang w:val="nl-NL"/>
        </w:rPr>
      </w:pPr>
      <w:r w:rsidRPr="00A0476A">
        <w:rPr>
          <w:rFonts w:ascii="Arial" w:hAnsi="Arial" w:cs="Arial"/>
          <w:b/>
          <w:sz w:val="24"/>
          <w:szCs w:val="24"/>
          <w:lang w:val="nl-NL"/>
        </w:rPr>
        <w:t>giai đoạn 201</w:t>
      </w:r>
      <w:r>
        <w:rPr>
          <w:rFonts w:ascii="Arial" w:hAnsi="Arial" w:cs="Arial"/>
          <w:b/>
          <w:sz w:val="24"/>
          <w:szCs w:val="24"/>
          <w:lang w:val="nl-NL"/>
        </w:rPr>
        <w:t>9</w:t>
      </w:r>
      <w:r w:rsidRPr="00A0476A">
        <w:rPr>
          <w:rFonts w:ascii="Arial" w:hAnsi="Arial" w:cs="Arial"/>
          <w:b/>
          <w:sz w:val="24"/>
          <w:szCs w:val="24"/>
          <w:lang w:val="nl-NL"/>
        </w:rPr>
        <w:t>-202</w:t>
      </w:r>
      <w:r>
        <w:rPr>
          <w:rFonts w:ascii="Arial" w:hAnsi="Arial" w:cs="Arial"/>
          <w:b/>
          <w:sz w:val="24"/>
          <w:szCs w:val="24"/>
          <w:lang w:val="nl-NL"/>
        </w:rPr>
        <w:t>3</w:t>
      </w:r>
      <w:r w:rsidRPr="00A0476A">
        <w:rPr>
          <w:rFonts w:ascii="Arial" w:hAnsi="Arial" w:cs="Arial"/>
          <w:b/>
          <w:sz w:val="24"/>
          <w:szCs w:val="24"/>
          <w:lang w:val="nl-NL"/>
        </w:rPr>
        <w:t xml:space="preserve"> (%)</w:t>
      </w:r>
    </w:p>
    <w:p w14:paraId="15B7DCA0" w14:textId="77777777" w:rsidR="00C15413" w:rsidRPr="008F0C46" w:rsidRDefault="00C15413" w:rsidP="00C15413">
      <w:pPr>
        <w:tabs>
          <w:tab w:val="left" w:pos="720"/>
        </w:tabs>
        <w:ind w:right="142"/>
        <w:jc w:val="center"/>
        <w:rPr>
          <w:rFonts w:ascii="Arial" w:hAnsi="Arial" w:cs="Arial"/>
          <w:b/>
          <w:sz w:val="24"/>
          <w:szCs w:val="24"/>
          <w:lang w:val="nl-NL"/>
        </w:rPr>
      </w:pPr>
      <w:r>
        <w:rPr>
          <w:rFonts w:ascii="Arial" w:hAnsi="Arial" w:cs="Arial"/>
          <w:b/>
          <w:noProof/>
          <w:sz w:val="24"/>
          <w:szCs w:val="24"/>
        </w:rPr>
        <w:drawing>
          <wp:inline distT="0" distB="0" distL="0" distR="0" wp14:anchorId="28517CC6" wp14:editId="62035E4B">
            <wp:extent cx="5715473" cy="30707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720" cy="3075178"/>
                    </a:xfrm>
                    <a:prstGeom prst="rect">
                      <a:avLst/>
                    </a:prstGeom>
                    <a:noFill/>
                  </pic:spPr>
                </pic:pic>
              </a:graphicData>
            </a:graphic>
          </wp:inline>
        </w:drawing>
      </w:r>
    </w:p>
    <w:p w14:paraId="57DE1B43" w14:textId="77777777" w:rsidR="00C15413" w:rsidRPr="00B26C22" w:rsidRDefault="00C15413" w:rsidP="00B26C22">
      <w:pPr>
        <w:pStyle w:val="FootnoteText"/>
        <w:spacing w:after="40" w:line="276" w:lineRule="auto"/>
        <w:ind w:firstLine="567"/>
        <w:jc w:val="both"/>
        <w:rPr>
          <w:sz w:val="28"/>
          <w:szCs w:val="28"/>
        </w:rPr>
      </w:pPr>
      <w:r w:rsidRPr="00B26C22">
        <w:rPr>
          <w:sz w:val="28"/>
          <w:szCs w:val="28"/>
        </w:rPr>
        <w:t xml:space="preserve">Trong mức </w:t>
      </w:r>
      <w:r w:rsidRPr="00B26C22">
        <w:rPr>
          <w:sz w:val="28"/>
          <w:szCs w:val="28"/>
          <w:lang w:val="en-US"/>
        </w:rPr>
        <w:t>giảm 0,34</w:t>
      </w:r>
      <w:r w:rsidRPr="00B26C22">
        <w:rPr>
          <w:sz w:val="28"/>
          <w:szCs w:val="28"/>
        </w:rPr>
        <w:t>% của CPI tháng 4/2023 so với tháng trước</w:t>
      </w:r>
      <w:r w:rsidRPr="00B26C22">
        <w:rPr>
          <w:sz w:val="28"/>
          <w:szCs w:val="28"/>
          <w:lang w:val="nl-NL"/>
        </w:rPr>
        <w:t>,</w:t>
      </w:r>
      <w:r w:rsidRPr="00B26C22">
        <w:rPr>
          <w:sz w:val="28"/>
          <w:szCs w:val="28"/>
        </w:rPr>
        <w:t xml:space="preserve"> có 07 nhóm hàng hóa và dịch vụ có chỉ số giá </w:t>
      </w:r>
      <w:r w:rsidRPr="00B26C22">
        <w:rPr>
          <w:sz w:val="28"/>
          <w:szCs w:val="28"/>
          <w:lang w:val="en-US"/>
        </w:rPr>
        <w:t>giảm</w:t>
      </w:r>
      <w:r w:rsidRPr="00B26C22">
        <w:rPr>
          <w:sz w:val="28"/>
          <w:szCs w:val="28"/>
        </w:rPr>
        <w:t>, 04 nhóm hàng có chỉ số giá tăng.</w:t>
      </w:r>
    </w:p>
    <w:p w14:paraId="7EC8C755" w14:textId="77777777" w:rsidR="00C15413" w:rsidRPr="00B26C22" w:rsidRDefault="00C15413" w:rsidP="00B26C22">
      <w:pPr>
        <w:pStyle w:val="FootnoteText"/>
        <w:spacing w:after="40" w:line="276" w:lineRule="auto"/>
        <w:ind w:firstLine="567"/>
        <w:jc w:val="both"/>
        <w:rPr>
          <w:sz w:val="28"/>
          <w:szCs w:val="28"/>
          <w:lang w:val="es-NI"/>
        </w:rPr>
      </w:pPr>
      <w:r w:rsidRPr="00B26C22">
        <w:rPr>
          <w:sz w:val="28"/>
          <w:szCs w:val="28"/>
          <w:lang w:val="en-US"/>
        </w:rPr>
        <w:t xml:space="preserve">(1) </w:t>
      </w:r>
      <w:r w:rsidRPr="00B26C22">
        <w:rPr>
          <w:sz w:val="28"/>
          <w:szCs w:val="28"/>
          <w:lang w:val="es-NI"/>
        </w:rPr>
        <w:t>Bảy nhóm hàng hóa và dịch vụ có chỉ số giá giảm gồm:</w:t>
      </w:r>
    </w:p>
    <w:p w14:paraId="7793FA97" w14:textId="77777777" w:rsidR="00C15413" w:rsidRPr="00B26C22" w:rsidRDefault="00C15413" w:rsidP="00B26C22">
      <w:pPr>
        <w:pStyle w:val="FootnoteText"/>
        <w:spacing w:after="40" w:line="276" w:lineRule="auto"/>
        <w:ind w:firstLine="567"/>
        <w:jc w:val="both"/>
        <w:rPr>
          <w:sz w:val="28"/>
          <w:szCs w:val="28"/>
          <w:lang w:val="es-NI"/>
        </w:rPr>
      </w:pPr>
      <w:r w:rsidRPr="00B26C22">
        <w:rPr>
          <w:sz w:val="28"/>
          <w:szCs w:val="28"/>
          <w:lang w:val="es-NI"/>
        </w:rPr>
        <w:t xml:space="preserve">- </w:t>
      </w:r>
      <w:r w:rsidRPr="00B26C22">
        <w:rPr>
          <w:i/>
          <w:sz w:val="28"/>
          <w:szCs w:val="28"/>
          <w:lang w:val="es-NI"/>
        </w:rPr>
        <w:t>Nhóm giáo dục</w:t>
      </w:r>
      <w:r w:rsidRPr="00B26C22">
        <w:rPr>
          <w:sz w:val="28"/>
          <w:szCs w:val="28"/>
          <w:lang w:val="es-NI"/>
        </w:rPr>
        <w:t xml:space="preserve"> có mức giảm mạnh nhất với 1,3% (tác động làm CPI chung giảm 0,08 điểm phần trăm). Nguyên nhân chủ yếu do ngày 20/12/2022, Chính phủ ban hành Nghị quyết số 165/NQ-CP, trong đó yêu cầu các địa phương giữ ổn định mức thu học phí năm học 2022-2023 như năm học 2021-2022 để tiếp tục hỗ trợ cho người dân nên một số địa phương đã điều chỉnh giảm mức học phí sau khi đã thu theo Nghị định số 81/2021/NĐ-CP ngày 27/8/2021 của Chính phủ.</w:t>
      </w:r>
    </w:p>
    <w:p w14:paraId="030176A9" w14:textId="77777777" w:rsidR="00C15413" w:rsidRPr="00B26C22" w:rsidRDefault="00C15413" w:rsidP="00B26C22">
      <w:pPr>
        <w:pStyle w:val="FootnoteText"/>
        <w:spacing w:after="40" w:line="276" w:lineRule="auto"/>
        <w:ind w:firstLine="567"/>
        <w:jc w:val="both"/>
        <w:rPr>
          <w:sz w:val="28"/>
          <w:szCs w:val="28"/>
          <w:lang w:val="en-US"/>
        </w:rPr>
      </w:pPr>
      <w:r w:rsidRPr="00B26C22">
        <w:rPr>
          <w:i/>
          <w:sz w:val="28"/>
          <w:szCs w:val="28"/>
          <w:lang w:val="nl-NL"/>
        </w:rPr>
        <w:t xml:space="preserve">- Nhóm nhà ở và vật liệu xây dựng </w:t>
      </w:r>
      <w:r w:rsidRPr="00B26C22">
        <w:rPr>
          <w:sz w:val="28"/>
          <w:szCs w:val="28"/>
          <w:lang w:val="nl-NL"/>
        </w:rPr>
        <w:t xml:space="preserve">giảm 0,83% chủ yếu do giá gas giảm 12,36% </w:t>
      </w:r>
      <w:r w:rsidRPr="00B26C22">
        <w:rPr>
          <w:sz w:val="28"/>
          <w:szCs w:val="28"/>
        </w:rPr>
        <w:t>do từ ngày 01/4/2023, giá gas trong nước điều chỉnh giảm 62</w:t>
      </w:r>
      <w:r w:rsidRPr="00B26C22">
        <w:rPr>
          <w:sz w:val="28"/>
          <w:szCs w:val="28"/>
          <w:lang w:val="vi-VN"/>
        </w:rPr>
        <w:t>.000</w:t>
      </w:r>
      <w:r w:rsidRPr="00B26C22">
        <w:rPr>
          <w:sz w:val="28"/>
          <w:szCs w:val="28"/>
        </w:rPr>
        <w:t xml:space="preserve"> đồng/bình 12 kg</w:t>
      </w:r>
      <w:r w:rsidRPr="00B26C22">
        <w:rPr>
          <w:sz w:val="28"/>
          <w:szCs w:val="28"/>
          <w:lang w:val="vi-VN"/>
        </w:rPr>
        <w:t xml:space="preserve"> sau </w:t>
      </w:r>
      <w:r w:rsidRPr="00B26C22">
        <w:rPr>
          <w:sz w:val="28"/>
          <w:szCs w:val="28"/>
        </w:rPr>
        <w:t xml:space="preserve">khi giá gas thế giới </w:t>
      </w:r>
      <w:r w:rsidRPr="00B26C22">
        <w:rPr>
          <w:sz w:val="28"/>
          <w:szCs w:val="28"/>
          <w:lang w:val="en-GB"/>
        </w:rPr>
        <w:t xml:space="preserve">giảm </w:t>
      </w:r>
      <w:r w:rsidRPr="00B26C22">
        <w:rPr>
          <w:sz w:val="28"/>
          <w:szCs w:val="28"/>
        </w:rPr>
        <w:t>180 USD/tấn (từ mức 730 USD/tấn </w:t>
      </w:r>
      <w:r w:rsidRPr="00B26C22">
        <w:rPr>
          <w:sz w:val="28"/>
          <w:szCs w:val="28"/>
          <w:lang w:val="en-GB"/>
        </w:rPr>
        <w:t>xuống</w:t>
      </w:r>
      <w:r w:rsidRPr="00B26C22">
        <w:rPr>
          <w:sz w:val="28"/>
          <w:szCs w:val="28"/>
        </w:rPr>
        <w:t xml:space="preserve"> mức 550 USD/tấn)</w:t>
      </w:r>
      <w:r w:rsidRPr="00B26C22">
        <w:rPr>
          <w:sz w:val="28"/>
          <w:szCs w:val="28"/>
          <w:lang w:val="nl-NL"/>
        </w:rPr>
        <w:t xml:space="preserve">; giá điện sinh hoạt giảm 0,98%; </w:t>
      </w:r>
      <w:r w:rsidRPr="00B26C22">
        <w:rPr>
          <w:color w:val="000000"/>
          <w:sz w:val="28"/>
          <w:szCs w:val="28"/>
        </w:rPr>
        <w:t>giá nước sinh hoạt giảm 0,77%</w:t>
      </w:r>
      <w:r w:rsidRPr="00B26C22">
        <w:rPr>
          <w:rStyle w:val="FootnoteReference"/>
          <w:sz w:val="28"/>
          <w:szCs w:val="28"/>
        </w:rPr>
        <w:footnoteReference w:id="16"/>
      </w:r>
      <w:r w:rsidRPr="00B26C22">
        <w:rPr>
          <w:color w:val="000000"/>
          <w:sz w:val="28"/>
          <w:szCs w:val="28"/>
          <w:lang w:val="en-US"/>
        </w:rPr>
        <w:t xml:space="preserve">; giá </w:t>
      </w:r>
      <w:r w:rsidRPr="00B26C22">
        <w:rPr>
          <w:sz w:val="28"/>
          <w:szCs w:val="28"/>
        </w:rPr>
        <w:t>dầu hỏa giảm 3,82</w:t>
      </w:r>
      <w:r w:rsidRPr="00B26C22">
        <w:rPr>
          <w:color w:val="000000"/>
          <w:sz w:val="28"/>
          <w:szCs w:val="28"/>
        </w:rPr>
        <w:t>%</w:t>
      </w:r>
      <w:r w:rsidRPr="00B26C22">
        <w:rPr>
          <w:color w:val="000000"/>
          <w:sz w:val="28"/>
          <w:szCs w:val="28"/>
          <w:lang w:val="en-US"/>
        </w:rPr>
        <w:t xml:space="preserve"> </w:t>
      </w:r>
      <w:r w:rsidRPr="00B26C22">
        <w:rPr>
          <w:color w:val="000000"/>
          <w:sz w:val="28"/>
          <w:szCs w:val="28"/>
          <w:lang w:val="vi-VN"/>
        </w:rPr>
        <w:t>do ảnh hưởng</w:t>
      </w:r>
      <w:r w:rsidRPr="00B26C22">
        <w:rPr>
          <w:color w:val="000000"/>
          <w:sz w:val="28"/>
          <w:szCs w:val="28"/>
        </w:rPr>
        <w:t xml:space="preserve"> của</w:t>
      </w:r>
      <w:r w:rsidRPr="00B26C22">
        <w:rPr>
          <w:color w:val="000000"/>
          <w:sz w:val="28"/>
          <w:szCs w:val="28"/>
          <w:lang w:val="vi-VN"/>
        </w:rPr>
        <w:t xml:space="preserve"> đợt điều chỉnh</w:t>
      </w:r>
      <w:r w:rsidRPr="00B26C22">
        <w:rPr>
          <w:color w:val="000000"/>
          <w:sz w:val="28"/>
          <w:szCs w:val="28"/>
        </w:rPr>
        <w:t xml:space="preserve"> giá ngày 03/4/2023, 11/4/2023 và 21/4/2023</w:t>
      </w:r>
      <w:r w:rsidRPr="00B26C22">
        <w:rPr>
          <w:color w:val="000000"/>
          <w:sz w:val="28"/>
          <w:szCs w:val="28"/>
          <w:lang w:val="en-US"/>
        </w:rPr>
        <w:t xml:space="preserve">. Ở chiều ngược lại, </w:t>
      </w:r>
      <w:r w:rsidRPr="00B26C22">
        <w:rPr>
          <w:sz w:val="28"/>
          <w:szCs w:val="28"/>
        </w:rPr>
        <w:t>giá thuê nhà tăng 0,65%</w:t>
      </w:r>
      <w:r w:rsidRPr="00B26C22">
        <w:rPr>
          <w:sz w:val="28"/>
          <w:szCs w:val="28"/>
          <w:lang w:val="en-US"/>
        </w:rPr>
        <w:t xml:space="preserve">; </w:t>
      </w:r>
      <w:r w:rsidRPr="00B26C22">
        <w:rPr>
          <w:sz w:val="28"/>
          <w:szCs w:val="28"/>
        </w:rPr>
        <w:t>giá vật liệu bảo dưỡng nhà ở tăng 0,22%</w:t>
      </w:r>
      <w:r w:rsidRPr="00B26C22">
        <w:rPr>
          <w:sz w:val="28"/>
          <w:szCs w:val="28"/>
          <w:lang w:val="en-US"/>
        </w:rPr>
        <w:t>.</w:t>
      </w:r>
    </w:p>
    <w:p w14:paraId="6A31D1FC" w14:textId="77777777" w:rsidR="00C15413" w:rsidRPr="00B26C22" w:rsidRDefault="00C15413" w:rsidP="00B26C22">
      <w:pPr>
        <w:pStyle w:val="FootnoteText"/>
        <w:spacing w:after="40" w:line="276" w:lineRule="auto"/>
        <w:ind w:firstLine="567"/>
        <w:jc w:val="both"/>
        <w:rPr>
          <w:spacing w:val="-2"/>
          <w:sz w:val="28"/>
          <w:szCs w:val="28"/>
          <w:lang w:val="nl-NL"/>
        </w:rPr>
      </w:pPr>
      <w:r w:rsidRPr="00B26C22">
        <w:rPr>
          <w:i/>
          <w:spacing w:val="-2"/>
          <w:sz w:val="28"/>
          <w:szCs w:val="28"/>
          <w:lang w:val="nl-NL"/>
        </w:rPr>
        <w:t>- Nhóm văn hóa, giải trí và du lịch</w:t>
      </w:r>
      <w:r w:rsidRPr="00B26C22">
        <w:rPr>
          <w:spacing w:val="-2"/>
          <w:sz w:val="28"/>
          <w:szCs w:val="28"/>
          <w:lang w:val="nl-NL"/>
        </w:rPr>
        <w:t xml:space="preserve"> </w:t>
      </w:r>
      <w:r w:rsidRPr="00B26C22">
        <w:rPr>
          <w:spacing w:val="-2"/>
          <w:sz w:val="28"/>
          <w:szCs w:val="28"/>
        </w:rPr>
        <w:t>giảm 0,45</w:t>
      </w:r>
      <w:r w:rsidRPr="00B26C22">
        <w:rPr>
          <w:spacing w:val="-2"/>
          <w:sz w:val="28"/>
          <w:szCs w:val="28"/>
          <w:lang w:val="nl-NL"/>
        </w:rPr>
        <w:t xml:space="preserve">%, trong đó giá dịch vụ du lịch trọn gói giảm 1,95%; nhà khách, khách sạn giảm 1,38% do một số công ty du lịch giảm giá để kích </w:t>
      </w:r>
      <w:r w:rsidRPr="00B26C22">
        <w:rPr>
          <w:spacing w:val="-2"/>
          <w:sz w:val="28"/>
          <w:szCs w:val="28"/>
          <w:lang w:val="vi-VN"/>
        </w:rPr>
        <w:t>cầu</w:t>
      </w:r>
      <w:r w:rsidRPr="00B26C22">
        <w:rPr>
          <w:spacing w:val="-2"/>
          <w:sz w:val="28"/>
          <w:szCs w:val="28"/>
          <w:lang w:val="nl-NL"/>
        </w:rPr>
        <w:t>.</w:t>
      </w:r>
      <w:r w:rsidRPr="00B26C22">
        <w:rPr>
          <w:spacing w:val="-2"/>
          <w:sz w:val="28"/>
          <w:szCs w:val="28"/>
          <w:lang w:val="vi-VN"/>
        </w:rPr>
        <w:t xml:space="preserve"> </w:t>
      </w:r>
      <w:r w:rsidRPr="00B26C22">
        <w:rPr>
          <w:spacing w:val="-2"/>
          <w:sz w:val="28"/>
          <w:szCs w:val="28"/>
          <w:lang w:val="nl-NL"/>
        </w:rPr>
        <w:t xml:space="preserve">Thời tiết thuận lợi, đang rộ mùa hoa khiến giá hoa tươi giảm mạnh, giá nhóm </w:t>
      </w:r>
      <w:r w:rsidRPr="00B26C22">
        <w:rPr>
          <w:spacing w:val="-2"/>
          <w:sz w:val="28"/>
          <w:szCs w:val="28"/>
          <w:lang w:val="vi-VN"/>
        </w:rPr>
        <w:t>hoa, cây cảnh</w:t>
      </w:r>
      <w:r w:rsidRPr="00B26C22">
        <w:rPr>
          <w:spacing w:val="-2"/>
          <w:sz w:val="28"/>
          <w:szCs w:val="28"/>
          <w:lang w:val="nl-NL"/>
        </w:rPr>
        <w:t xml:space="preserve"> giảm </w:t>
      </w:r>
      <w:r w:rsidRPr="00B26C22">
        <w:rPr>
          <w:spacing w:val="-2"/>
          <w:sz w:val="28"/>
          <w:szCs w:val="28"/>
        </w:rPr>
        <w:t>1,89</w:t>
      </w:r>
      <w:r w:rsidRPr="00B26C22">
        <w:rPr>
          <w:spacing w:val="-2"/>
          <w:sz w:val="28"/>
          <w:szCs w:val="28"/>
          <w:lang w:val="nl-NL"/>
        </w:rPr>
        <w:t xml:space="preserve">%. </w:t>
      </w:r>
    </w:p>
    <w:p w14:paraId="1451B147" w14:textId="77777777" w:rsidR="00C15413" w:rsidRPr="00B26C22" w:rsidRDefault="00C15413" w:rsidP="00B26C22">
      <w:pPr>
        <w:pStyle w:val="NormalWeb"/>
        <w:spacing w:before="0" w:beforeAutospacing="0" w:after="40" w:afterAutospacing="0" w:line="276" w:lineRule="auto"/>
        <w:ind w:firstLine="567"/>
        <w:jc w:val="both"/>
        <w:rPr>
          <w:color w:val="000000"/>
          <w:sz w:val="28"/>
          <w:szCs w:val="28"/>
          <w:lang w:val="nl-NL"/>
        </w:rPr>
      </w:pPr>
      <w:r w:rsidRPr="00B26C22">
        <w:rPr>
          <w:i/>
          <w:color w:val="000000"/>
          <w:sz w:val="28"/>
          <w:szCs w:val="28"/>
          <w:lang w:val="nl-NL"/>
        </w:rPr>
        <w:lastRenderedPageBreak/>
        <w:t>- Nhóm hàng ăn và dịch vụ ăn uống</w:t>
      </w:r>
      <w:r w:rsidRPr="00B26C22">
        <w:rPr>
          <w:color w:val="000000"/>
          <w:sz w:val="28"/>
          <w:szCs w:val="28"/>
          <w:lang w:val="nl-NL"/>
        </w:rPr>
        <w:t xml:space="preserve"> giảm 0,38% (làm CPI chung giảm 0,13 điểm phần trăm), trong đó: Lương thực tăng 0,3%</w:t>
      </w:r>
      <w:r w:rsidRPr="00B26C22">
        <w:rPr>
          <w:rStyle w:val="FootnoteReference"/>
          <w:color w:val="000000"/>
          <w:sz w:val="28"/>
          <w:szCs w:val="28"/>
          <w:lang w:val="nl-NL"/>
        </w:rPr>
        <w:footnoteReference w:id="17"/>
      </w:r>
      <w:r w:rsidRPr="00B26C22">
        <w:rPr>
          <w:color w:val="000000"/>
          <w:sz w:val="28"/>
          <w:szCs w:val="28"/>
          <w:lang w:val="nl-NL"/>
        </w:rPr>
        <w:t xml:space="preserve"> (làm CPI chung tăng 0,01 điểm phần trăm); thực phẩm giảm 0,71%</w:t>
      </w:r>
      <w:r w:rsidRPr="00B26C22">
        <w:rPr>
          <w:rStyle w:val="FootnoteReference"/>
          <w:color w:val="000000"/>
          <w:sz w:val="28"/>
          <w:szCs w:val="28"/>
          <w:lang w:val="nl-NL"/>
        </w:rPr>
        <w:footnoteReference w:id="18"/>
      </w:r>
      <w:r w:rsidRPr="00B26C22">
        <w:rPr>
          <w:color w:val="000000"/>
          <w:sz w:val="28"/>
          <w:szCs w:val="28"/>
          <w:lang w:val="nl-NL"/>
        </w:rPr>
        <w:t xml:space="preserve"> (làm CPI chung giảm 0,15 điểm phần trăm); ăn uống ngoài gia đình tăng 0,13%</w:t>
      </w:r>
      <w:r w:rsidRPr="00B26C22">
        <w:rPr>
          <w:rStyle w:val="FootnoteReference"/>
          <w:color w:val="000000"/>
          <w:sz w:val="28"/>
          <w:szCs w:val="28"/>
          <w:lang w:val="nl-NL"/>
        </w:rPr>
        <w:footnoteReference w:id="19"/>
      </w:r>
      <w:r w:rsidRPr="00B26C22">
        <w:rPr>
          <w:color w:val="000000"/>
          <w:sz w:val="28"/>
          <w:szCs w:val="28"/>
          <w:lang w:val="nl-NL"/>
        </w:rPr>
        <w:t xml:space="preserve"> (tác động làm CPI tăng 0,01 điểm phần trăm).</w:t>
      </w:r>
    </w:p>
    <w:p w14:paraId="1D0ABD86" w14:textId="77777777" w:rsidR="00C15413" w:rsidRPr="00B26C22" w:rsidRDefault="00C15413" w:rsidP="00B26C22">
      <w:pPr>
        <w:pStyle w:val="FootnoteText"/>
        <w:tabs>
          <w:tab w:val="left" w:pos="567"/>
        </w:tabs>
        <w:spacing w:after="40" w:line="276" w:lineRule="auto"/>
        <w:ind w:firstLine="567"/>
        <w:jc w:val="both"/>
        <w:rPr>
          <w:sz w:val="28"/>
          <w:szCs w:val="28"/>
          <w:lang w:val="es-NI"/>
        </w:rPr>
      </w:pPr>
      <w:r w:rsidRPr="00B26C22">
        <w:rPr>
          <w:i/>
          <w:sz w:val="28"/>
          <w:szCs w:val="28"/>
          <w:lang w:val="es-NI"/>
        </w:rPr>
        <w:t>- Nhóm bưu chính viễn thông</w:t>
      </w:r>
      <w:r w:rsidRPr="00B26C22">
        <w:rPr>
          <w:sz w:val="28"/>
          <w:szCs w:val="28"/>
          <w:lang w:val="es-NI"/>
        </w:rPr>
        <w:t xml:space="preserve"> giảm 0,14% do giá phụ kiện điện thoại thông minh giảm;</w:t>
      </w:r>
    </w:p>
    <w:p w14:paraId="40157128" w14:textId="77777777" w:rsidR="00C15413" w:rsidRPr="00B26C22" w:rsidRDefault="00C15413" w:rsidP="00B26C22">
      <w:pPr>
        <w:pStyle w:val="BodyText"/>
        <w:spacing w:after="40" w:line="276" w:lineRule="auto"/>
        <w:ind w:firstLine="567"/>
        <w:jc w:val="both"/>
        <w:rPr>
          <w:rFonts w:ascii="Times New Roman" w:hAnsi="Times New Roman"/>
          <w:b/>
          <w:sz w:val="28"/>
          <w:szCs w:val="28"/>
        </w:rPr>
      </w:pPr>
      <w:r w:rsidRPr="00B26C22">
        <w:rPr>
          <w:rFonts w:ascii="Times New Roman" w:hAnsi="Times New Roman"/>
          <w:i/>
          <w:sz w:val="28"/>
          <w:szCs w:val="28"/>
          <w:lang w:val="nl-NL"/>
        </w:rPr>
        <w:t>- Nhóm thiết bị và đồ dùng gia đình</w:t>
      </w:r>
      <w:r w:rsidRPr="00B26C22">
        <w:rPr>
          <w:rFonts w:ascii="Times New Roman" w:hAnsi="Times New Roman"/>
          <w:sz w:val="28"/>
          <w:szCs w:val="28"/>
          <w:lang w:val="nl-NL"/>
        </w:rPr>
        <w:t xml:space="preserve"> giảm </w:t>
      </w:r>
      <w:r w:rsidRPr="00B26C22">
        <w:rPr>
          <w:rFonts w:ascii="Times New Roman" w:hAnsi="Times New Roman"/>
          <w:sz w:val="28"/>
          <w:szCs w:val="28"/>
        </w:rPr>
        <w:t>0,08</w:t>
      </w:r>
      <w:r w:rsidRPr="00B26C22">
        <w:rPr>
          <w:rFonts w:ascii="Times New Roman" w:hAnsi="Times New Roman"/>
          <w:sz w:val="28"/>
          <w:szCs w:val="28"/>
          <w:lang w:val="nl-NL"/>
        </w:rPr>
        <w:t>%, tập trung chủ yếu ở các mặt hàng điện lạnh do các trung tâm điện máy, siêu thị giảm giá để kích cầu tiêu dùng. Trong đó, giá điều hòa giảm 0,02% so với tháng trước; tủ lạnh giảm 0,9%; máy giặt giảm 0,27%; máy hút bụi giảm 0,43%; máy in, máy chiếu, máy quét giảm 0,22%; bình nước nóng nhà tắm giảm 0,41%. Bên cạnh đó, có một số mặt hàng tăng giá so với tháng trước như: Máy xay sinh tố, máy ép hoa quả tăng 0,18%</w:t>
      </w:r>
      <w:r w:rsidRPr="00B26C22">
        <w:rPr>
          <w:rFonts w:ascii="Times New Roman" w:hAnsi="Times New Roman"/>
          <w:sz w:val="28"/>
          <w:szCs w:val="28"/>
        </w:rPr>
        <w:t>; giá</w:t>
      </w:r>
      <w:r w:rsidRPr="00B26C22">
        <w:rPr>
          <w:rFonts w:ascii="Times New Roman" w:hAnsi="Times New Roman"/>
          <w:sz w:val="28"/>
          <w:szCs w:val="28"/>
          <w:lang w:val="nl-NL"/>
        </w:rPr>
        <w:t xml:space="preserve"> quạt điện tăng </w:t>
      </w:r>
      <w:r w:rsidRPr="00B26C22">
        <w:rPr>
          <w:rFonts w:ascii="Times New Roman" w:hAnsi="Times New Roman"/>
          <w:sz w:val="28"/>
          <w:szCs w:val="28"/>
        </w:rPr>
        <w:t>0,33</w:t>
      </w:r>
      <w:r w:rsidRPr="00B26C22">
        <w:rPr>
          <w:rFonts w:ascii="Times New Roman" w:hAnsi="Times New Roman"/>
          <w:sz w:val="28"/>
          <w:szCs w:val="28"/>
          <w:lang w:val="nl-NL"/>
        </w:rPr>
        <w:t>%;</w:t>
      </w:r>
      <w:r w:rsidRPr="00B26C22">
        <w:rPr>
          <w:rFonts w:ascii="Times New Roman" w:hAnsi="Times New Roman"/>
          <w:sz w:val="28"/>
          <w:szCs w:val="28"/>
        </w:rPr>
        <w:t xml:space="preserve"> máy đánh trứng, máy trộn đa năng tăng 0,11%.</w:t>
      </w:r>
    </w:p>
    <w:p w14:paraId="11A2DD35" w14:textId="77777777" w:rsidR="00C15413" w:rsidRPr="00B26C22" w:rsidRDefault="00C15413" w:rsidP="00B26C22">
      <w:pPr>
        <w:spacing w:after="40" w:line="276" w:lineRule="auto"/>
        <w:ind w:firstLine="567"/>
        <w:jc w:val="both"/>
        <w:rPr>
          <w:bCs/>
        </w:rPr>
      </w:pPr>
      <w:r w:rsidRPr="00B26C22">
        <w:rPr>
          <w:i/>
        </w:rPr>
        <w:t>-</w:t>
      </w:r>
      <w:r w:rsidRPr="00B26C22">
        <w:rPr>
          <w:b/>
          <w:i/>
        </w:rPr>
        <w:t xml:space="preserve"> </w:t>
      </w:r>
      <w:r w:rsidRPr="00B26C22">
        <w:rPr>
          <w:bCs/>
          <w:i/>
        </w:rPr>
        <w:t>Nhóm may mặc, mũ nón và giày dép</w:t>
      </w:r>
      <w:r w:rsidRPr="00B26C22">
        <w:rPr>
          <w:bCs/>
        </w:rPr>
        <w:t xml:space="preserve"> giảm 0,08% do nhu cầu tiêu dùng giảm. Trong đó, giá quần áo may sẵn giảm 0,16%; mũ nón giảm 0,11%; giày dép giảm 0,02%. Ở chiều ngược lại, dịch vụ may mặc tăng 0,9%; dịch vụ giày dép tăng 0,11%.</w:t>
      </w:r>
    </w:p>
    <w:p w14:paraId="300CED48" w14:textId="77777777" w:rsidR="00C15413" w:rsidRPr="00B26C22" w:rsidRDefault="00C15413" w:rsidP="00B26C22">
      <w:pPr>
        <w:pStyle w:val="FootnoteText"/>
        <w:spacing w:after="40" w:line="276" w:lineRule="auto"/>
        <w:ind w:firstLine="567"/>
        <w:jc w:val="both"/>
        <w:rPr>
          <w:sz w:val="28"/>
          <w:szCs w:val="28"/>
          <w:lang w:val="es-NI"/>
        </w:rPr>
      </w:pPr>
      <w:r w:rsidRPr="00B26C22">
        <w:rPr>
          <w:sz w:val="28"/>
          <w:szCs w:val="28"/>
          <w:lang w:val="es-NI"/>
        </w:rPr>
        <w:t>(2) Bốn nhóm hàng hóa và dịch vụ có chỉ số giá tăng gồm:</w:t>
      </w:r>
    </w:p>
    <w:p w14:paraId="7AF7B161" w14:textId="77777777" w:rsidR="00C15413" w:rsidRPr="00B26C22" w:rsidRDefault="00C15413" w:rsidP="00B26C22">
      <w:pPr>
        <w:pStyle w:val="NormalWeb"/>
        <w:spacing w:before="0" w:beforeAutospacing="0" w:after="40" w:afterAutospacing="0" w:line="276" w:lineRule="auto"/>
        <w:ind w:firstLine="567"/>
        <w:jc w:val="both"/>
        <w:rPr>
          <w:sz w:val="28"/>
          <w:szCs w:val="28"/>
          <w:lang w:val="nl-NL"/>
        </w:rPr>
      </w:pPr>
      <w:r w:rsidRPr="00B26C22">
        <w:rPr>
          <w:i/>
          <w:sz w:val="28"/>
          <w:szCs w:val="28"/>
          <w:lang w:val="nl-NL"/>
        </w:rPr>
        <w:t>- Nhóm giao thông</w:t>
      </w:r>
      <w:r w:rsidRPr="00B26C22">
        <w:rPr>
          <w:sz w:val="28"/>
          <w:szCs w:val="28"/>
          <w:lang w:val="nl-NL"/>
        </w:rPr>
        <w:t xml:space="preserve"> tăng </w:t>
      </w:r>
      <w:r w:rsidRPr="00B26C22">
        <w:rPr>
          <w:sz w:val="28"/>
          <w:szCs w:val="28"/>
        </w:rPr>
        <w:t>0,43</w:t>
      </w:r>
      <w:r w:rsidRPr="00B26C22">
        <w:rPr>
          <w:sz w:val="28"/>
          <w:szCs w:val="28"/>
          <w:lang w:val="nl-NL"/>
        </w:rPr>
        <w:t xml:space="preserve">% (làm CPI chung </w:t>
      </w:r>
      <w:r w:rsidRPr="00B26C22">
        <w:rPr>
          <w:sz w:val="28"/>
          <w:szCs w:val="28"/>
        </w:rPr>
        <w:t>tăng 0,04</w:t>
      </w:r>
      <w:r w:rsidRPr="00B26C22">
        <w:rPr>
          <w:sz w:val="28"/>
          <w:szCs w:val="28"/>
          <w:lang w:val="nl-NL"/>
        </w:rPr>
        <w:t xml:space="preserve"> điểm phần trăm), chủ yếu do: </w:t>
      </w:r>
      <w:r w:rsidRPr="00B26C22">
        <w:rPr>
          <w:sz w:val="28"/>
          <w:szCs w:val="28"/>
        </w:rPr>
        <w:t xml:space="preserve">Giá xăng trong nước tăng 1,09% </w:t>
      </w:r>
      <w:r w:rsidRPr="00B26C22">
        <w:rPr>
          <w:sz w:val="28"/>
          <w:szCs w:val="28"/>
          <w:lang w:val="en-US"/>
        </w:rPr>
        <w:t>(</w:t>
      </w:r>
      <w:r w:rsidRPr="00B26C22">
        <w:rPr>
          <w:sz w:val="28"/>
          <w:szCs w:val="28"/>
        </w:rPr>
        <w:t>tác động làm CPI chung tăng 0,04 điểm phẩn trăm</w:t>
      </w:r>
      <w:r w:rsidRPr="00B26C22">
        <w:rPr>
          <w:sz w:val="28"/>
          <w:szCs w:val="28"/>
          <w:lang w:val="en-US"/>
        </w:rPr>
        <w:t>)</w:t>
      </w:r>
      <w:r w:rsidRPr="00B26C22">
        <w:rPr>
          <w:sz w:val="28"/>
          <w:szCs w:val="28"/>
        </w:rPr>
        <w:t xml:space="preserve"> do ả</w:t>
      </w:r>
      <w:r w:rsidRPr="00B26C22">
        <w:rPr>
          <w:color w:val="000000"/>
          <w:sz w:val="28"/>
          <w:szCs w:val="28"/>
          <w:lang w:val="vi-VN"/>
        </w:rPr>
        <w:t>nh hưởng của</w:t>
      </w:r>
      <w:r w:rsidRPr="00B26C22">
        <w:rPr>
          <w:color w:val="000000"/>
          <w:sz w:val="28"/>
          <w:szCs w:val="28"/>
        </w:rPr>
        <w:t xml:space="preserve"> các</w:t>
      </w:r>
      <w:r w:rsidRPr="00B26C22">
        <w:rPr>
          <w:color w:val="000000"/>
          <w:sz w:val="28"/>
          <w:szCs w:val="28"/>
          <w:lang w:val="vi-VN"/>
        </w:rPr>
        <w:t xml:space="preserve"> đợt </w:t>
      </w:r>
      <w:r w:rsidRPr="00B26C22">
        <w:rPr>
          <w:color w:val="000000"/>
          <w:sz w:val="28"/>
          <w:szCs w:val="28"/>
        </w:rPr>
        <w:t>điều chỉnh</w:t>
      </w:r>
      <w:r w:rsidRPr="00B26C22">
        <w:rPr>
          <w:color w:val="000000"/>
          <w:sz w:val="28"/>
          <w:szCs w:val="28"/>
          <w:lang w:val="vi-VN"/>
        </w:rPr>
        <w:t xml:space="preserve"> </w:t>
      </w:r>
      <w:r w:rsidRPr="00B26C22">
        <w:rPr>
          <w:color w:val="000000"/>
          <w:sz w:val="28"/>
          <w:szCs w:val="28"/>
        </w:rPr>
        <w:t xml:space="preserve">giá trong nước vào ngày </w:t>
      </w:r>
      <w:r w:rsidRPr="00B26C22">
        <w:rPr>
          <w:color w:val="000000"/>
          <w:sz w:val="28"/>
          <w:szCs w:val="28"/>
          <w:lang w:val="vi-VN"/>
        </w:rPr>
        <w:t>03</w:t>
      </w:r>
      <w:r w:rsidRPr="00B26C22">
        <w:rPr>
          <w:color w:val="000000"/>
          <w:sz w:val="28"/>
          <w:szCs w:val="28"/>
        </w:rPr>
        <w:t xml:space="preserve">/4/2023, 11/4/2023 và 21/4/2023; </w:t>
      </w:r>
      <w:r w:rsidRPr="00B26C22">
        <w:rPr>
          <w:color w:val="000000"/>
          <w:sz w:val="28"/>
          <w:szCs w:val="28"/>
          <w:lang w:val="en-US"/>
        </w:rPr>
        <w:t>g</w:t>
      </w:r>
      <w:r w:rsidRPr="00B26C22">
        <w:rPr>
          <w:sz w:val="28"/>
          <w:szCs w:val="28"/>
        </w:rPr>
        <w:t>iá vận tải hành khách bằng đường bộ tăng 0,26%; đường thủy tăng 1,3%; xe buýt</w:t>
      </w:r>
      <w:r w:rsidRPr="00B26C22">
        <w:rPr>
          <w:color w:val="000000"/>
          <w:sz w:val="28"/>
          <w:szCs w:val="28"/>
        </w:rPr>
        <w:t xml:space="preserve"> tăng 0,71%</w:t>
      </w:r>
      <w:r w:rsidRPr="00B26C22">
        <w:rPr>
          <w:sz w:val="28"/>
          <w:szCs w:val="28"/>
        </w:rPr>
        <w:t xml:space="preserve"> và taxi tăng 0,09%; vận tải hành khách kết hợp tăng 0,7%; </w:t>
      </w:r>
      <w:r w:rsidRPr="00B26C22">
        <w:rPr>
          <w:sz w:val="28"/>
          <w:szCs w:val="28"/>
          <w:lang w:val="en-US"/>
        </w:rPr>
        <w:t>p</w:t>
      </w:r>
      <w:r w:rsidRPr="00B26C22">
        <w:rPr>
          <w:color w:val="000000"/>
          <w:sz w:val="28"/>
          <w:szCs w:val="28"/>
        </w:rPr>
        <w:t>hí thuê ô tô, xe máy tự lái tăng 0,03%; phí học bằng lái xe tăng 0,11% do nhu cầu cao.</w:t>
      </w:r>
      <w:r w:rsidRPr="00B26C22">
        <w:rPr>
          <w:color w:val="000000"/>
          <w:sz w:val="28"/>
          <w:szCs w:val="28"/>
          <w:lang w:val="en-US"/>
        </w:rPr>
        <w:t xml:space="preserve"> </w:t>
      </w:r>
      <w:r w:rsidRPr="00B26C22">
        <w:rPr>
          <w:color w:val="000000"/>
          <w:sz w:val="28"/>
          <w:szCs w:val="28"/>
        </w:rPr>
        <w:t>Riêng giá dịch vụ bảo dưỡng phương tiện đi lại giảm 0,3%, trong đó giá sửa chữa xe máy giảm 0,29% và sửa chữa xe đạp giảm 0,58%.</w:t>
      </w:r>
    </w:p>
    <w:p w14:paraId="0B5CC85C" w14:textId="77777777" w:rsidR="00C15413" w:rsidRPr="00B26C22" w:rsidRDefault="00C15413" w:rsidP="00B26C22">
      <w:pPr>
        <w:spacing w:after="40" w:line="276" w:lineRule="auto"/>
        <w:ind w:firstLine="567"/>
        <w:jc w:val="both"/>
      </w:pPr>
      <w:r w:rsidRPr="00B26C22">
        <w:rPr>
          <w:i/>
          <w:lang w:val="nl-NL"/>
        </w:rPr>
        <w:t xml:space="preserve">- </w:t>
      </w:r>
      <w:r w:rsidRPr="00B26C22">
        <w:rPr>
          <w:i/>
        </w:rPr>
        <w:t>Nhóm hàng hóa và dịch vụ khác</w:t>
      </w:r>
      <w:r w:rsidRPr="00B26C22">
        <w:t xml:space="preserve"> tăng </w:t>
      </w:r>
      <w:r w:rsidRPr="00B26C22">
        <w:rPr>
          <w:lang w:val="vi-VN"/>
        </w:rPr>
        <w:t>0,</w:t>
      </w:r>
      <w:r w:rsidRPr="00B26C22">
        <w:t xml:space="preserve">35%, tập trung chủ yếu ở mặt hàng đồ dùng cá nhân tăng 0,64% (dụng cụ cá nhân không dùng điện tăng 0,35%; hàng chăm sóc cơ thể tăng 0,46%); dịch vụ hiếu hỉ tăng </w:t>
      </w:r>
      <w:r w:rsidRPr="00B26C22">
        <w:rPr>
          <w:lang w:val="vi-VN"/>
        </w:rPr>
        <w:t>0,</w:t>
      </w:r>
      <w:r w:rsidRPr="00B26C22">
        <w:t>32%.</w:t>
      </w:r>
    </w:p>
    <w:p w14:paraId="017F171D" w14:textId="77777777" w:rsidR="00C15413" w:rsidRPr="00B26C22" w:rsidRDefault="00C15413" w:rsidP="00B26C22">
      <w:pPr>
        <w:spacing w:after="40" w:line="276" w:lineRule="auto"/>
        <w:ind w:firstLine="567"/>
        <w:jc w:val="both"/>
      </w:pPr>
      <w:r w:rsidRPr="00B26C22">
        <w:rPr>
          <w:bCs/>
          <w:i/>
          <w:lang w:val="nl-NL"/>
        </w:rPr>
        <w:lastRenderedPageBreak/>
        <w:t>- Nhóm đồ uống và thuốc lá</w:t>
      </w:r>
      <w:r w:rsidRPr="00B26C22">
        <w:rPr>
          <w:bCs/>
          <w:lang w:val="nl-NL"/>
        </w:rPr>
        <w:t xml:space="preserve"> tăng</w:t>
      </w:r>
      <w:r w:rsidRPr="00B26C22">
        <w:rPr>
          <w:bCs/>
          <w:lang w:val="vi-VN"/>
        </w:rPr>
        <w:t xml:space="preserve"> 0,</w:t>
      </w:r>
      <w:r w:rsidRPr="00B26C22">
        <w:rPr>
          <w:bCs/>
        </w:rPr>
        <w:t>12</w:t>
      </w:r>
      <w:r w:rsidRPr="00B26C22">
        <w:rPr>
          <w:bCs/>
          <w:lang w:val="nl-NL"/>
        </w:rPr>
        <w:t xml:space="preserve">% do thời tiết chuyển nắng nóng nên nhu cầu tiêu dùng đồ uống giải khát tăng, cụ thể: Giá nước khoáng tăng </w:t>
      </w:r>
      <w:r w:rsidRPr="00B26C22">
        <w:rPr>
          <w:bCs/>
        </w:rPr>
        <w:t>0,12</w:t>
      </w:r>
      <w:r w:rsidRPr="00B26C22">
        <w:rPr>
          <w:bCs/>
          <w:lang w:val="nl-NL"/>
        </w:rPr>
        <w:t xml:space="preserve">%; nước uống tăng lực đóng chai, lon tăng </w:t>
      </w:r>
      <w:r w:rsidRPr="00B26C22">
        <w:rPr>
          <w:bCs/>
        </w:rPr>
        <w:t>0,04</w:t>
      </w:r>
      <w:r w:rsidRPr="00B26C22">
        <w:rPr>
          <w:bCs/>
          <w:lang w:val="nl-NL"/>
        </w:rPr>
        <w:t xml:space="preserve">%. </w:t>
      </w:r>
      <w:r w:rsidRPr="00B26C22">
        <w:rPr>
          <w:bCs/>
          <w:lang w:val="vi-VN"/>
        </w:rPr>
        <w:t xml:space="preserve">Rượu </w:t>
      </w:r>
      <w:r w:rsidRPr="00B26C22">
        <w:rPr>
          <w:bCs/>
        </w:rPr>
        <w:t xml:space="preserve">vang </w:t>
      </w:r>
      <w:r w:rsidRPr="00B26C22">
        <w:rPr>
          <w:bCs/>
          <w:lang w:val="vi-VN"/>
        </w:rPr>
        <w:t xml:space="preserve">và thuốc </w:t>
      </w:r>
      <w:r w:rsidRPr="00B26C22">
        <w:rPr>
          <w:bCs/>
        </w:rPr>
        <w:t>lá</w:t>
      </w:r>
      <w:r w:rsidRPr="00B26C22">
        <w:rPr>
          <w:bCs/>
          <w:lang w:val="vi-VN"/>
        </w:rPr>
        <w:t xml:space="preserve"> lần lượt</w:t>
      </w:r>
      <w:r w:rsidRPr="00B26C22">
        <w:rPr>
          <w:bCs/>
          <w:lang w:val="nl-NL"/>
        </w:rPr>
        <w:t xml:space="preserve"> tăng </w:t>
      </w:r>
      <w:r w:rsidRPr="00B26C22">
        <w:rPr>
          <w:bCs/>
        </w:rPr>
        <w:t>0,29</w:t>
      </w:r>
      <w:r w:rsidRPr="00B26C22">
        <w:rPr>
          <w:bCs/>
          <w:lang w:val="nl-NL"/>
        </w:rPr>
        <w:t>% và 0,36</w:t>
      </w:r>
      <w:r w:rsidRPr="00B26C22">
        <w:rPr>
          <w:bCs/>
          <w:lang w:val="vi-VN"/>
        </w:rPr>
        <w:t>%</w:t>
      </w:r>
      <w:r w:rsidRPr="00B26C22">
        <w:rPr>
          <w:bCs/>
        </w:rPr>
        <w:t xml:space="preserve"> so với tháng trước</w:t>
      </w:r>
      <w:r w:rsidRPr="00B26C22">
        <w:rPr>
          <w:bCs/>
          <w:lang w:val="vi-VN"/>
        </w:rPr>
        <w:t>.</w:t>
      </w:r>
    </w:p>
    <w:p w14:paraId="03A67507" w14:textId="77777777" w:rsidR="00C15413" w:rsidRPr="00B26C22" w:rsidRDefault="00C15413" w:rsidP="00B26C22">
      <w:pPr>
        <w:pStyle w:val="NormalWeb"/>
        <w:spacing w:before="0" w:beforeAutospacing="0" w:after="40" w:afterAutospacing="0" w:line="276" w:lineRule="auto"/>
        <w:ind w:firstLine="567"/>
        <w:jc w:val="both"/>
        <w:rPr>
          <w:color w:val="000000"/>
          <w:sz w:val="28"/>
          <w:szCs w:val="28"/>
        </w:rPr>
      </w:pPr>
      <w:r w:rsidRPr="00B26C22">
        <w:rPr>
          <w:i/>
          <w:sz w:val="28"/>
          <w:szCs w:val="28"/>
          <w:lang w:val="nl-NL"/>
        </w:rPr>
        <w:t xml:space="preserve">- Nhóm </w:t>
      </w:r>
      <w:r w:rsidRPr="00B26C22">
        <w:rPr>
          <w:i/>
          <w:color w:val="000000"/>
          <w:sz w:val="28"/>
          <w:szCs w:val="28"/>
        </w:rPr>
        <w:t>t</w:t>
      </w:r>
      <w:r w:rsidRPr="00B26C22">
        <w:rPr>
          <w:i/>
          <w:color w:val="000000"/>
          <w:sz w:val="28"/>
          <w:szCs w:val="28"/>
          <w:lang w:val="vi-VN"/>
        </w:rPr>
        <w:t>huốc và</w:t>
      </w:r>
      <w:r w:rsidRPr="00B26C22">
        <w:rPr>
          <w:i/>
          <w:color w:val="000000"/>
          <w:sz w:val="28"/>
          <w:szCs w:val="28"/>
        </w:rPr>
        <w:t xml:space="preserve"> dịch vụ y tế</w:t>
      </w:r>
      <w:r w:rsidRPr="00B26C22">
        <w:rPr>
          <w:color w:val="000000"/>
          <w:sz w:val="28"/>
          <w:szCs w:val="28"/>
        </w:rPr>
        <w:t xml:space="preserve"> tăng nhẹ </w:t>
      </w:r>
      <w:r w:rsidRPr="00B26C22">
        <w:rPr>
          <w:color w:val="000000"/>
          <w:sz w:val="28"/>
          <w:szCs w:val="28"/>
          <w:lang w:val="vi-VN"/>
        </w:rPr>
        <w:t>0,</w:t>
      </w:r>
      <w:r w:rsidRPr="00B26C22">
        <w:rPr>
          <w:color w:val="000000"/>
          <w:sz w:val="28"/>
          <w:szCs w:val="28"/>
        </w:rPr>
        <w:t>02% chủ yếu do thời tiết giao mùa, các loại vi rút gây bệnh sinh sôi, số ca nhiễm Covid-19 tăng nhanh nên người dân tập trung mua các loại thuốc tăng cường hệ miễn dịch. Trong đó,</w:t>
      </w:r>
      <w:r w:rsidRPr="00B26C22">
        <w:rPr>
          <w:color w:val="000000"/>
          <w:sz w:val="28"/>
          <w:szCs w:val="28"/>
          <w:lang w:val="vi-VN"/>
        </w:rPr>
        <w:t xml:space="preserve"> giá nhóm thuốc vitamin</w:t>
      </w:r>
      <w:r w:rsidRPr="00B26C22">
        <w:rPr>
          <w:color w:val="000000"/>
          <w:sz w:val="28"/>
          <w:szCs w:val="28"/>
        </w:rPr>
        <w:t xml:space="preserve">, </w:t>
      </w:r>
      <w:r w:rsidRPr="00B26C22">
        <w:rPr>
          <w:color w:val="000000"/>
          <w:sz w:val="28"/>
          <w:szCs w:val="28"/>
          <w:lang w:val="vi-VN"/>
        </w:rPr>
        <w:t>khoáng chất</w:t>
      </w:r>
      <w:r w:rsidRPr="00B26C22">
        <w:rPr>
          <w:color w:val="000000"/>
          <w:sz w:val="28"/>
          <w:szCs w:val="28"/>
        </w:rPr>
        <w:t xml:space="preserve"> tăng 0,33%;</w:t>
      </w:r>
      <w:r w:rsidRPr="00B26C22">
        <w:rPr>
          <w:color w:val="000000"/>
          <w:sz w:val="28"/>
          <w:szCs w:val="28"/>
          <w:lang w:val="vi-VN"/>
        </w:rPr>
        <w:t xml:space="preserve"> nhóm thuốc giảm đau, hạ sốt, chống viêm</w:t>
      </w:r>
      <w:r w:rsidRPr="00B26C22">
        <w:rPr>
          <w:color w:val="000000"/>
          <w:sz w:val="28"/>
          <w:szCs w:val="28"/>
        </w:rPr>
        <w:t xml:space="preserve"> </w:t>
      </w:r>
      <w:r w:rsidRPr="00B26C22">
        <w:rPr>
          <w:color w:val="000000"/>
          <w:sz w:val="28"/>
          <w:szCs w:val="28"/>
          <w:lang w:val="vi-VN"/>
        </w:rPr>
        <w:t xml:space="preserve">tăng </w:t>
      </w:r>
      <w:r w:rsidRPr="00B26C22">
        <w:rPr>
          <w:color w:val="000000"/>
          <w:sz w:val="28"/>
          <w:szCs w:val="28"/>
        </w:rPr>
        <w:t>0,19</w:t>
      </w:r>
      <w:r w:rsidRPr="00B26C22">
        <w:rPr>
          <w:color w:val="000000"/>
          <w:sz w:val="28"/>
          <w:szCs w:val="28"/>
          <w:lang w:val="vi-VN"/>
        </w:rPr>
        <w:t>%</w:t>
      </w:r>
      <w:r w:rsidRPr="00B26C22">
        <w:rPr>
          <w:color w:val="000000"/>
          <w:sz w:val="28"/>
          <w:szCs w:val="28"/>
        </w:rPr>
        <w:t>; nhóm thuốc tim mạch tăng 0,11%; giá</w:t>
      </w:r>
      <w:r w:rsidRPr="00B26C22">
        <w:rPr>
          <w:color w:val="000000"/>
          <w:sz w:val="28"/>
          <w:szCs w:val="28"/>
          <w:lang w:val="vi-VN"/>
        </w:rPr>
        <w:t xml:space="preserve"> </w:t>
      </w:r>
      <w:r w:rsidRPr="00B26C22">
        <w:rPr>
          <w:color w:val="000000"/>
          <w:sz w:val="28"/>
          <w:szCs w:val="28"/>
        </w:rPr>
        <w:t xml:space="preserve">nhóm thuốc về đường tiêu hóa tăng </w:t>
      </w:r>
      <w:r w:rsidRPr="00B26C22">
        <w:rPr>
          <w:color w:val="000000"/>
          <w:sz w:val="28"/>
          <w:szCs w:val="28"/>
          <w:lang w:val="vi-VN"/>
        </w:rPr>
        <w:t>0,</w:t>
      </w:r>
      <w:r w:rsidRPr="00B26C22">
        <w:rPr>
          <w:color w:val="000000"/>
          <w:sz w:val="28"/>
          <w:szCs w:val="28"/>
        </w:rPr>
        <w:t>06%.</w:t>
      </w:r>
    </w:p>
    <w:p w14:paraId="23E43795" w14:textId="77777777" w:rsidR="00C15413" w:rsidRPr="00B26C22" w:rsidRDefault="00C15413" w:rsidP="00B26C22">
      <w:pPr>
        <w:pStyle w:val="NormalWeb"/>
        <w:spacing w:before="0" w:beforeAutospacing="0" w:after="40" w:afterAutospacing="0" w:line="276" w:lineRule="auto"/>
        <w:ind w:firstLine="567"/>
        <w:jc w:val="both"/>
        <w:rPr>
          <w:spacing w:val="-2"/>
          <w:sz w:val="28"/>
          <w:szCs w:val="28"/>
        </w:rPr>
      </w:pPr>
      <w:r w:rsidRPr="00B26C22">
        <w:rPr>
          <w:spacing w:val="-2"/>
          <w:sz w:val="28"/>
          <w:szCs w:val="28"/>
        </w:rPr>
        <w:t>Lạm phát cơ bản</w:t>
      </w:r>
      <w:r w:rsidRPr="00B26C22">
        <w:rPr>
          <w:rStyle w:val="FootnoteReference"/>
          <w:spacing w:val="-2"/>
          <w:sz w:val="28"/>
          <w:szCs w:val="28"/>
        </w:rPr>
        <w:footnoteReference w:id="20"/>
      </w:r>
      <w:r w:rsidRPr="00B26C22">
        <w:rPr>
          <w:spacing w:val="-2"/>
          <w:sz w:val="28"/>
          <w:szCs w:val="28"/>
        </w:rPr>
        <w:t xml:space="preserve"> </w:t>
      </w:r>
      <w:r w:rsidRPr="00B26C22">
        <w:rPr>
          <w:color w:val="000000" w:themeColor="text1"/>
          <w:spacing w:val="-2"/>
          <w:sz w:val="28"/>
          <w:szCs w:val="28"/>
        </w:rPr>
        <w:t>tháng 4/2023 tăng 0,13%</w:t>
      </w:r>
      <w:r w:rsidRPr="00B26C22">
        <w:rPr>
          <w:color w:val="000000" w:themeColor="text1"/>
          <w:spacing w:val="-2"/>
          <w:sz w:val="28"/>
          <w:szCs w:val="28"/>
          <w:lang w:val="vi-VN"/>
        </w:rPr>
        <w:t xml:space="preserve"> so </w:t>
      </w:r>
      <w:r w:rsidRPr="00B26C22">
        <w:rPr>
          <w:color w:val="000000" w:themeColor="text1"/>
          <w:spacing w:val="-2"/>
          <w:sz w:val="28"/>
          <w:szCs w:val="28"/>
        </w:rPr>
        <w:t>với tháng trước</w:t>
      </w:r>
      <w:r w:rsidRPr="00B26C22">
        <w:rPr>
          <w:color w:val="000000" w:themeColor="text1"/>
          <w:spacing w:val="-2"/>
          <w:sz w:val="28"/>
          <w:szCs w:val="28"/>
          <w:lang w:val="vi-VN"/>
        </w:rPr>
        <w:t xml:space="preserve">, </w:t>
      </w:r>
      <w:r w:rsidRPr="00B26C22">
        <w:rPr>
          <w:color w:val="000000" w:themeColor="text1"/>
          <w:spacing w:val="-2"/>
          <w:sz w:val="28"/>
          <w:szCs w:val="28"/>
        </w:rPr>
        <w:t xml:space="preserve">tăng 4,56% so với cùng kỳ năm trước. </w:t>
      </w:r>
      <w:r w:rsidRPr="00B26C22">
        <w:rPr>
          <w:color w:val="000000" w:themeColor="text1"/>
          <w:spacing w:val="-2"/>
          <w:sz w:val="28"/>
          <w:szCs w:val="28"/>
          <w:lang w:val="vi-VN"/>
        </w:rPr>
        <w:t xml:space="preserve">Bình quân </w:t>
      </w:r>
      <w:r w:rsidRPr="00B26C22">
        <w:rPr>
          <w:color w:val="000000" w:themeColor="text1"/>
          <w:spacing w:val="-2"/>
          <w:sz w:val="28"/>
          <w:szCs w:val="28"/>
        </w:rPr>
        <w:t>4 tháng đầu năm 2023, lạm phát cơ bản tăng 4,9% so với cùng kỳ năm 2022,</w:t>
      </w:r>
      <w:r w:rsidRPr="00B26C22">
        <w:rPr>
          <w:spacing w:val="-2"/>
          <w:sz w:val="28"/>
          <w:szCs w:val="28"/>
        </w:rPr>
        <w:t xml:space="preserve"> cao hơn mức CPI bình quân chung (tăng 3,84%).  </w:t>
      </w:r>
      <w:r w:rsidRPr="00B26C22">
        <w:rPr>
          <w:color w:val="000000" w:themeColor="text1"/>
          <w:spacing w:val="-2"/>
          <w:sz w:val="28"/>
          <w:szCs w:val="28"/>
        </w:rPr>
        <w:t>Nguyên nhân chủ yếu do bình quân giá xăng dầu trong nước 4 tháng đầu năm 2023 giảm 12,22% so với cùng kỳ năm trước, giá gas giảm 6,73% là yếu tố kiềm chế tốc độ tăng của CPI nhưng thuộc nhóm hàng được loại trừ trong danh mục tính lạm phát cơ bản.</w:t>
      </w:r>
    </w:p>
    <w:p w14:paraId="05350A49" w14:textId="77777777" w:rsidR="00C15413" w:rsidRPr="00B26C22" w:rsidRDefault="00C15413" w:rsidP="00B26C22">
      <w:pPr>
        <w:pStyle w:val="NormalWeb"/>
        <w:spacing w:before="0" w:beforeAutospacing="0" w:after="40" w:afterAutospacing="0" w:line="276" w:lineRule="auto"/>
        <w:ind w:firstLine="567"/>
        <w:jc w:val="both"/>
        <w:rPr>
          <w:rStyle w:val="a21"/>
          <w:rFonts w:ascii="Times New Roman" w:hAnsi="Times New Roman" w:cs="Times New Roman"/>
          <w:sz w:val="28"/>
          <w:szCs w:val="28"/>
        </w:rPr>
      </w:pPr>
      <w:bookmarkStart w:id="1" w:name="_Hlk67815215"/>
      <w:r w:rsidRPr="00B26C22">
        <w:rPr>
          <w:rStyle w:val="a21"/>
          <w:rFonts w:ascii="Times New Roman" w:hAnsi="Times New Roman" w:cs="Times New Roman"/>
          <w:sz w:val="28"/>
          <w:szCs w:val="28"/>
        </w:rPr>
        <w:t>Giá vàng trong nước biến động cùng chiều với giá vàng thế giới. Tính đến ngày 25/4/2023, bình quân giá vàng thế giới ở mức 2.004,16 USD/ounce, tăng 5,35% so với tháng 3/202</w:t>
      </w:r>
      <w:r w:rsidRPr="00B26C22">
        <w:rPr>
          <w:rStyle w:val="a21"/>
          <w:rFonts w:ascii="Times New Roman" w:hAnsi="Times New Roman" w:cs="Times New Roman"/>
          <w:sz w:val="28"/>
          <w:szCs w:val="28"/>
          <w:lang w:val="vi-VN"/>
        </w:rPr>
        <w:t>3</w:t>
      </w:r>
      <w:r w:rsidRPr="00B26C22">
        <w:rPr>
          <w:rStyle w:val="a21"/>
          <w:rFonts w:ascii="Times New Roman" w:hAnsi="Times New Roman" w:cs="Times New Roman"/>
          <w:sz w:val="28"/>
          <w:szCs w:val="28"/>
          <w:lang w:val="en-GB"/>
        </w:rPr>
        <w:t xml:space="preserve"> do căng thẳng địa chính trị gia tăng khiến nhu cầu vàng dự trữ tại các các ngân hàng tăng. </w:t>
      </w:r>
      <w:r w:rsidRPr="00B26C22">
        <w:rPr>
          <w:rStyle w:val="a21"/>
          <w:rFonts w:ascii="Times New Roman" w:hAnsi="Times New Roman" w:cs="Times New Roman"/>
          <w:sz w:val="28"/>
          <w:szCs w:val="28"/>
        </w:rPr>
        <w:t>Trong nước, chỉ số giá vàng tháng 4/202</w:t>
      </w:r>
      <w:r w:rsidRPr="00B26C22">
        <w:rPr>
          <w:rStyle w:val="a21"/>
          <w:rFonts w:ascii="Times New Roman" w:hAnsi="Times New Roman" w:cs="Times New Roman"/>
          <w:sz w:val="28"/>
          <w:szCs w:val="28"/>
          <w:lang w:val="vi-VN"/>
        </w:rPr>
        <w:t>3</w:t>
      </w:r>
      <w:r w:rsidRPr="00B26C22">
        <w:rPr>
          <w:rStyle w:val="a21"/>
          <w:rFonts w:ascii="Times New Roman" w:hAnsi="Times New Roman" w:cs="Times New Roman"/>
          <w:sz w:val="28"/>
          <w:szCs w:val="28"/>
        </w:rPr>
        <w:t xml:space="preserve"> </w:t>
      </w:r>
      <w:r w:rsidRPr="00B26C22">
        <w:rPr>
          <w:rStyle w:val="a21"/>
          <w:rFonts w:ascii="Times New Roman" w:hAnsi="Times New Roman" w:cs="Times New Roman"/>
          <w:sz w:val="28"/>
          <w:szCs w:val="28"/>
          <w:lang w:val="vi-VN"/>
        </w:rPr>
        <w:t xml:space="preserve">tăng </w:t>
      </w:r>
      <w:r w:rsidRPr="00B26C22">
        <w:rPr>
          <w:rStyle w:val="a21"/>
          <w:rFonts w:ascii="Times New Roman" w:hAnsi="Times New Roman" w:cs="Times New Roman"/>
          <w:sz w:val="28"/>
          <w:szCs w:val="28"/>
        </w:rPr>
        <w:t xml:space="preserve">2,04% so với tháng trước; tăng 2,92% so với tháng 12/2022; giảm 1,09% so với cùng kỳ năm trước; bình quân 4 tháng đầu năm 2023 tăng </w:t>
      </w:r>
      <w:bookmarkEnd w:id="1"/>
      <w:r w:rsidRPr="00B26C22">
        <w:rPr>
          <w:rStyle w:val="a21"/>
          <w:rFonts w:ascii="Times New Roman" w:hAnsi="Times New Roman" w:cs="Times New Roman"/>
          <w:sz w:val="28"/>
          <w:szCs w:val="28"/>
        </w:rPr>
        <w:t xml:space="preserve">0,66%. </w:t>
      </w:r>
    </w:p>
    <w:p w14:paraId="5ED83AB8" w14:textId="77777777" w:rsidR="00C15413" w:rsidRPr="00B26C22" w:rsidRDefault="00C15413" w:rsidP="00B26C22">
      <w:pPr>
        <w:pStyle w:val="NormalWeb"/>
        <w:spacing w:before="0" w:beforeAutospacing="0" w:after="40" w:afterAutospacing="0" w:line="276" w:lineRule="auto"/>
        <w:ind w:firstLine="567"/>
        <w:jc w:val="both"/>
        <w:rPr>
          <w:spacing w:val="-2"/>
          <w:sz w:val="28"/>
          <w:szCs w:val="28"/>
          <w:lang w:val="de-DE"/>
        </w:rPr>
      </w:pPr>
      <w:r w:rsidRPr="00B26C22">
        <w:rPr>
          <w:spacing w:val="-2"/>
          <w:sz w:val="28"/>
          <w:szCs w:val="28"/>
        </w:rPr>
        <w:t>Trên thế giới, đồng đô la Mỹ giảm giá do ảnh hưởng bởi các yếu tố của thị trường tài chính và kinh tế, các nhà đầu tư đang quan tâm đặc biệt đến chính sách tiền tệ của FED và tâm lý thị trường.</w:t>
      </w:r>
      <w:r w:rsidRPr="00B26C22">
        <w:rPr>
          <w:color w:val="333333"/>
          <w:spacing w:val="-2"/>
          <w:sz w:val="28"/>
          <w:szCs w:val="28"/>
          <w:shd w:val="clear" w:color="auto" w:fill="FFFFFF"/>
        </w:rPr>
        <w:t xml:space="preserve"> </w:t>
      </w:r>
      <w:r w:rsidRPr="00B26C22">
        <w:rPr>
          <w:rStyle w:val="a21"/>
          <w:rFonts w:ascii="Times New Roman" w:hAnsi="Times New Roman" w:cs="Times New Roman"/>
          <w:spacing w:val="-2"/>
          <w:sz w:val="28"/>
          <w:szCs w:val="28"/>
        </w:rPr>
        <w:t xml:space="preserve">Tính đến ngày 25/4/2023, chỉ số đô la Mỹ trên thị trường quốc tế đạt mức 101,49 điểm, giảm 2,35% so với tháng trước. </w:t>
      </w:r>
      <w:r w:rsidRPr="00B26C22">
        <w:rPr>
          <w:spacing w:val="-2"/>
          <w:sz w:val="28"/>
          <w:szCs w:val="28"/>
        </w:rPr>
        <w:t xml:space="preserve">Trong nước, </w:t>
      </w:r>
      <w:r w:rsidRPr="00B26C22">
        <w:rPr>
          <w:spacing w:val="-2"/>
          <w:sz w:val="28"/>
          <w:szCs w:val="28"/>
          <w:lang w:val="de-DE"/>
        </w:rPr>
        <w:t>giá đô la Mỹ bình quân trên thị trường tự do quanh mức 23.649 VND/USD.</w:t>
      </w:r>
      <w:r w:rsidRPr="00B26C22">
        <w:rPr>
          <w:spacing w:val="-2"/>
          <w:sz w:val="28"/>
          <w:szCs w:val="28"/>
          <w:lang w:val="nl-NL"/>
        </w:rPr>
        <w:t xml:space="preserve"> </w:t>
      </w:r>
      <w:r w:rsidRPr="00B26C22">
        <w:rPr>
          <w:spacing w:val="-2"/>
          <w:sz w:val="28"/>
          <w:szCs w:val="28"/>
          <w:lang w:val="de-DE"/>
        </w:rPr>
        <w:t xml:space="preserve">Chỉ số giá đô la Mỹ tháng 4/2023 giảm 0,89% so với tháng trước; giảm 2,26% so với tháng 12/2022; tăng </w:t>
      </w:r>
      <w:r w:rsidRPr="00B26C22">
        <w:rPr>
          <w:spacing w:val="-2"/>
          <w:sz w:val="28"/>
          <w:szCs w:val="28"/>
        </w:rPr>
        <w:t>2,5</w:t>
      </w:r>
      <w:r w:rsidRPr="00B26C22">
        <w:rPr>
          <w:spacing w:val="-2"/>
          <w:sz w:val="28"/>
          <w:szCs w:val="28"/>
          <w:lang w:val="de-DE"/>
        </w:rPr>
        <w:t>% so với cùng kỳ năm trước; bình quân 4 tháng đầu năm 2023 tăng 3,21%.</w:t>
      </w:r>
    </w:p>
    <w:p w14:paraId="51627E51" w14:textId="77777777" w:rsidR="000D78C2" w:rsidRPr="00B26C22" w:rsidRDefault="000D78C2" w:rsidP="00B26C22">
      <w:pPr>
        <w:spacing w:after="40" w:line="276" w:lineRule="auto"/>
        <w:ind w:firstLine="567"/>
        <w:jc w:val="both"/>
        <w:rPr>
          <w:b/>
          <w:bCs/>
          <w:i/>
          <w:iCs/>
        </w:rPr>
      </w:pPr>
      <w:r w:rsidRPr="00B26C22">
        <w:rPr>
          <w:b/>
          <w:bCs/>
          <w:i/>
          <w:iCs/>
        </w:rPr>
        <w:t>d) Vận tải hành khách và hàng hóa</w:t>
      </w:r>
    </w:p>
    <w:p w14:paraId="3B8DE568" w14:textId="77777777" w:rsidR="00D938D6" w:rsidRPr="00B26C22" w:rsidRDefault="00D938D6" w:rsidP="00B26C22">
      <w:pPr>
        <w:pStyle w:val="Normal2"/>
        <w:spacing w:before="0" w:beforeAutospacing="0" w:after="40" w:afterAutospacing="0" w:line="276" w:lineRule="auto"/>
        <w:ind w:firstLine="567"/>
        <w:jc w:val="both"/>
        <w:rPr>
          <w:rFonts w:ascii="Times New Roman" w:hAnsi="Times New Roman" w:cs="Times New Roman"/>
          <w:i/>
          <w:sz w:val="28"/>
          <w:szCs w:val="28"/>
          <w:lang w:val="nl-NL"/>
        </w:rPr>
      </w:pPr>
      <w:r w:rsidRPr="00B26C22">
        <w:rPr>
          <w:rFonts w:ascii="Times New Roman" w:hAnsi="Times New Roman" w:cs="Times New Roman"/>
          <w:bCs/>
          <w:i/>
          <w:sz w:val="28"/>
          <w:szCs w:val="28"/>
          <w:lang w:val="it-IT"/>
        </w:rPr>
        <w:t xml:space="preserve">Hoạt động vận tải trong tháng Tư diễn ra sôi động chuẩn bị cho kỳ nghỉ lễ dài ngày, trong đó vận chuyển hành khách </w:t>
      </w:r>
      <w:r w:rsidRPr="00B26C22">
        <w:rPr>
          <w:rFonts w:ascii="Times New Roman" w:hAnsi="Times New Roman" w:cs="Times New Roman"/>
          <w:i/>
          <w:sz w:val="28"/>
          <w:szCs w:val="28"/>
          <w:lang w:val="it-IT"/>
        </w:rPr>
        <w:t>tăng 6,9% và luân chuyển hành khách tăng 5,7% so với tháng trước</w:t>
      </w:r>
      <w:r w:rsidRPr="00B26C22">
        <w:rPr>
          <w:rFonts w:ascii="Times New Roman" w:hAnsi="Times New Roman" w:cs="Times New Roman"/>
          <w:bCs/>
          <w:i/>
          <w:sz w:val="28"/>
          <w:szCs w:val="28"/>
          <w:lang w:val="it-IT"/>
        </w:rPr>
        <w:t>; v</w:t>
      </w:r>
      <w:r w:rsidRPr="00B26C22">
        <w:rPr>
          <w:rFonts w:ascii="Times New Roman" w:hAnsi="Times New Roman" w:cs="Times New Roman"/>
          <w:i/>
          <w:sz w:val="28"/>
          <w:szCs w:val="28"/>
          <w:lang w:val="nl-NL"/>
        </w:rPr>
        <w:t>ận chuyển hàng hóa tăng 2,7% và luân chuyển hàng hóa tăng 3,8%.</w:t>
      </w:r>
    </w:p>
    <w:p w14:paraId="4DA69754" w14:textId="77777777" w:rsidR="00D938D6" w:rsidRPr="00B26C22" w:rsidRDefault="00D938D6" w:rsidP="006E54B2">
      <w:pPr>
        <w:pStyle w:val="ListParagraph"/>
        <w:tabs>
          <w:tab w:val="left" w:pos="567"/>
        </w:tabs>
        <w:spacing w:after="40"/>
        <w:ind w:left="0" w:firstLine="567"/>
        <w:contextualSpacing w:val="0"/>
        <w:jc w:val="both"/>
        <w:rPr>
          <w:i/>
          <w:lang w:val="nl-NL"/>
        </w:rPr>
      </w:pPr>
      <w:r w:rsidRPr="00B26C22">
        <w:rPr>
          <w:bCs/>
          <w:i/>
          <w:lang w:val="it-IT"/>
        </w:rPr>
        <w:lastRenderedPageBreak/>
        <w:t xml:space="preserve">Tính chung 4 tháng đầu năm 2023, vận chuyển hành khách </w:t>
      </w:r>
      <w:r w:rsidRPr="00B26C22">
        <w:rPr>
          <w:i/>
          <w:lang w:val="nl-NL"/>
        </w:rPr>
        <w:t>tăng 24,6% và luân chuyển tăng 50,2% so với cùng kỳ năm trước; vận chuyển hàng hóa tăng 17,2% và luân chuyển tăng 19,8% so với cùng kỳ năm trước.</w:t>
      </w:r>
    </w:p>
    <w:p w14:paraId="0B085579" w14:textId="77777777" w:rsidR="00D938D6" w:rsidRPr="00B26C22" w:rsidRDefault="00D938D6" w:rsidP="006E54B2">
      <w:pPr>
        <w:spacing w:after="40" w:line="276" w:lineRule="auto"/>
        <w:ind w:firstLine="567"/>
        <w:jc w:val="both"/>
        <w:rPr>
          <w:lang w:val="nl-NL"/>
        </w:rPr>
      </w:pPr>
      <w:r w:rsidRPr="00B26C22">
        <w:rPr>
          <w:i/>
          <w:lang w:val="nl-NL"/>
        </w:rPr>
        <w:t xml:space="preserve">Vận tải hành khách </w:t>
      </w:r>
      <w:r w:rsidRPr="00B26C22">
        <w:rPr>
          <w:lang w:val="nl-NL"/>
        </w:rPr>
        <w:t xml:space="preserve">tháng 4/2023 ước đạt 388,9 triệu lượt khách vận chuyển, tăng 16,6% so với cùng kỳ năm trước và luân chuyển 20,6 tỷ lượt khách.km, tăng 34,7%. Tính chung 4 tháng đầu năm 2023, vận tải hành khách ước đạt 1.493,9 triệu lượt khách vận chuyển, tăng 24,6% so với cùng kỳ năm trước (cùng kỳ năm 2022 giảm 6,3%) và luân chuyển đạt 80,5 tỷ lượt khách.km, tăng 50,2% (cùng kỳ năm trước giảm 0,7%). Trong đó, vận tải trong nước ước đạt gần 1.489,5 triệu lượt khách vận chuyển, tăng 24,3% so với cùng kỳ năm trước và 67,1 tỷ lượt khách.km luân chuyển, tăng 28,4%; vận tải ngoài nước ước đạt 4,4 triệu lượt khách vận chuyển, gấp 13 lần và 13,4 tỷ lượt khách.km luân chuyển, gấp 10,3 lần cùng kỳ năm trước. </w:t>
      </w:r>
    </w:p>
    <w:p w14:paraId="59C3C245" w14:textId="77777777" w:rsidR="00D938D6" w:rsidRPr="00B26C22" w:rsidRDefault="00D938D6" w:rsidP="006E54B2">
      <w:pPr>
        <w:spacing w:after="40" w:line="276" w:lineRule="auto"/>
        <w:ind w:firstLine="567"/>
        <w:jc w:val="both"/>
        <w:rPr>
          <w:lang w:val="nl-NL"/>
        </w:rPr>
      </w:pPr>
      <w:r w:rsidRPr="00B26C22">
        <w:rPr>
          <w:lang w:val="nl-NL"/>
        </w:rPr>
        <w:t>Xét theo ngành vận tải, tất cả các ngành đường trong 4 tháng đầu năm 2023 đều tăng cao so với cùng kỳ năm trước.</w:t>
      </w:r>
    </w:p>
    <w:p w14:paraId="257517C1" w14:textId="77777777" w:rsidR="00D938D6" w:rsidRPr="000110A2" w:rsidRDefault="00D938D6" w:rsidP="008945FB">
      <w:pPr>
        <w:tabs>
          <w:tab w:val="left" w:pos="567"/>
        </w:tabs>
        <w:spacing w:before="120" w:after="120"/>
        <w:jc w:val="center"/>
        <w:rPr>
          <w:rFonts w:ascii="Arial" w:hAnsi="Arial" w:cs="Arial"/>
          <w:b/>
          <w:bCs/>
          <w:sz w:val="24"/>
          <w:szCs w:val="24"/>
          <w:lang w:val="nl-NL"/>
        </w:rPr>
      </w:pPr>
      <w:r w:rsidRPr="005D222E">
        <w:rPr>
          <w:rFonts w:ascii="Arial" w:hAnsi="Arial" w:cs="Arial"/>
          <w:b/>
          <w:spacing w:val="-2"/>
          <w:sz w:val="24"/>
          <w:szCs w:val="20"/>
          <w:lang w:val="pl-PL"/>
        </w:rPr>
        <w:t xml:space="preserve">Biểu </w:t>
      </w:r>
      <w:r>
        <w:rPr>
          <w:rFonts w:ascii="Arial" w:hAnsi="Arial" w:cs="Arial"/>
          <w:b/>
          <w:spacing w:val="-2"/>
          <w:sz w:val="24"/>
          <w:szCs w:val="20"/>
          <w:lang w:val="pl-PL"/>
        </w:rPr>
        <w:t>6</w:t>
      </w:r>
      <w:r w:rsidRPr="005D222E">
        <w:rPr>
          <w:rFonts w:ascii="Arial" w:hAnsi="Arial" w:cs="Arial"/>
          <w:b/>
          <w:spacing w:val="-2"/>
          <w:sz w:val="24"/>
          <w:szCs w:val="20"/>
          <w:lang w:val="pl-PL"/>
        </w:rPr>
        <w:t xml:space="preserve">. </w:t>
      </w:r>
      <w:r w:rsidRPr="005D222E">
        <w:rPr>
          <w:rFonts w:ascii="Arial" w:hAnsi="Arial" w:cs="Arial"/>
          <w:b/>
          <w:bCs/>
          <w:sz w:val="24"/>
          <w:szCs w:val="24"/>
          <w:lang w:val="pl-PL"/>
        </w:rPr>
        <w:t xml:space="preserve">Vận tải hành khách </w:t>
      </w:r>
      <w:r>
        <w:rPr>
          <w:rFonts w:ascii="Arial" w:hAnsi="Arial" w:cs="Arial"/>
          <w:b/>
          <w:bCs/>
          <w:sz w:val="24"/>
          <w:szCs w:val="24"/>
          <w:lang w:val="pl-PL"/>
        </w:rPr>
        <w:t>4 tháng đầu</w:t>
      </w:r>
      <w:r w:rsidRPr="005D222E">
        <w:rPr>
          <w:rFonts w:ascii="Arial" w:hAnsi="Arial" w:cs="Arial"/>
          <w:b/>
          <w:bCs/>
          <w:sz w:val="24"/>
          <w:szCs w:val="24"/>
          <w:lang w:val="pl-PL"/>
        </w:rPr>
        <w:t xml:space="preserve"> năm 2023</w:t>
      </w:r>
      <w:r w:rsidRPr="000110A2">
        <w:rPr>
          <w:rFonts w:ascii="Arial" w:hAnsi="Arial" w:cs="Arial"/>
          <w:b/>
          <w:bCs/>
          <w:sz w:val="24"/>
          <w:szCs w:val="24"/>
          <w:lang w:val="nl-NL"/>
        </w:rPr>
        <w:t xml:space="preserve"> phân theo ngành vận tải</w:t>
      </w:r>
    </w:p>
    <w:tbl>
      <w:tblPr>
        <w:tblW w:w="9321" w:type="dxa"/>
        <w:jc w:val="center"/>
        <w:tblLook w:val="04A0" w:firstRow="1" w:lastRow="0" w:firstColumn="1" w:lastColumn="0" w:noHBand="0" w:noVBand="1"/>
      </w:tblPr>
      <w:tblGrid>
        <w:gridCol w:w="2246"/>
        <w:gridCol w:w="1841"/>
        <w:gridCol w:w="1905"/>
        <w:gridCol w:w="1804"/>
        <w:gridCol w:w="1525"/>
      </w:tblGrid>
      <w:tr w:rsidR="00D938D6" w:rsidRPr="005D222E" w14:paraId="26A3A17E" w14:textId="77777777" w:rsidTr="006E54B2">
        <w:trPr>
          <w:trHeight w:val="447"/>
          <w:jc w:val="center"/>
        </w:trPr>
        <w:tc>
          <w:tcPr>
            <w:tcW w:w="2246" w:type="dxa"/>
            <w:tcBorders>
              <w:top w:val="single" w:sz="4" w:space="0" w:color="auto"/>
            </w:tcBorders>
            <w:shd w:val="clear" w:color="auto" w:fill="auto"/>
            <w:vAlign w:val="center"/>
            <w:hideMark/>
          </w:tcPr>
          <w:p w14:paraId="181D03CF" w14:textId="77777777" w:rsidR="00D938D6" w:rsidRPr="005D222E" w:rsidRDefault="00D938D6" w:rsidP="00D938D6">
            <w:pPr>
              <w:jc w:val="center"/>
              <w:rPr>
                <w:rFonts w:ascii="Arial" w:hAnsi="Arial" w:cs="Arial"/>
                <w:sz w:val="20"/>
                <w:szCs w:val="20"/>
                <w:lang w:val="pl-PL" w:eastAsia="vi-VN"/>
              </w:rPr>
            </w:pPr>
          </w:p>
        </w:tc>
        <w:tc>
          <w:tcPr>
            <w:tcW w:w="3746" w:type="dxa"/>
            <w:gridSpan w:val="2"/>
            <w:tcBorders>
              <w:top w:val="single" w:sz="4" w:space="0" w:color="auto"/>
              <w:bottom w:val="single" w:sz="4" w:space="0" w:color="auto"/>
            </w:tcBorders>
            <w:shd w:val="clear" w:color="auto" w:fill="auto"/>
            <w:vAlign w:val="center"/>
            <w:hideMark/>
          </w:tcPr>
          <w:p w14:paraId="2C27D49F"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Số lượt hành khách</w:t>
            </w:r>
          </w:p>
        </w:tc>
        <w:tc>
          <w:tcPr>
            <w:tcW w:w="3329" w:type="dxa"/>
            <w:gridSpan w:val="2"/>
            <w:tcBorders>
              <w:top w:val="single" w:sz="4" w:space="0" w:color="auto"/>
              <w:bottom w:val="single" w:sz="4" w:space="0" w:color="auto"/>
            </w:tcBorders>
            <w:shd w:val="clear" w:color="auto" w:fill="auto"/>
            <w:vAlign w:val="center"/>
            <w:hideMark/>
          </w:tcPr>
          <w:p w14:paraId="0F14A8FD"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Tốc độ tăng so với</w:t>
            </w:r>
            <w:r w:rsidRPr="005D222E">
              <w:rPr>
                <w:rFonts w:ascii="Arial" w:hAnsi="Arial" w:cs="Arial"/>
                <w:sz w:val="20"/>
                <w:szCs w:val="20"/>
                <w:lang w:eastAsia="vi-VN"/>
              </w:rPr>
              <w:br/>
              <w:t>cùng kỳ năm trước (%)</w:t>
            </w:r>
          </w:p>
        </w:tc>
      </w:tr>
      <w:tr w:rsidR="00D938D6" w:rsidRPr="005D222E" w14:paraId="29F950FA" w14:textId="77777777" w:rsidTr="006E54B2">
        <w:trPr>
          <w:trHeight w:val="438"/>
          <w:jc w:val="center"/>
        </w:trPr>
        <w:tc>
          <w:tcPr>
            <w:tcW w:w="2246" w:type="dxa"/>
            <w:shd w:val="clear" w:color="auto" w:fill="auto"/>
            <w:vAlign w:val="center"/>
            <w:hideMark/>
          </w:tcPr>
          <w:p w14:paraId="6E771F5C" w14:textId="77777777" w:rsidR="00D938D6" w:rsidRPr="005D222E" w:rsidRDefault="00D938D6" w:rsidP="00D938D6">
            <w:pPr>
              <w:jc w:val="center"/>
              <w:rPr>
                <w:rFonts w:ascii="Arial" w:hAnsi="Arial" w:cs="Arial"/>
                <w:sz w:val="20"/>
                <w:szCs w:val="20"/>
                <w:lang w:eastAsia="vi-VN"/>
              </w:rPr>
            </w:pPr>
          </w:p>
        </w:tc>
        <w:tc>
          <w:tcPr>
            <w:tcW w:w="1841" w:type="dxa"/>
            <w:tcBorders>
              <w:top w:val="single" w:sz="4" w:space="0" w:color="auto"/>
              <w:bottom w:val="single" w:sz="4" w:space="0" w:color="auto"/>
            </w:tcBorders>
            <w:shd w:val="clear" w:color="auto" w:fill="auto"/>
            <w:vAlign w:val="center"/>
            <w:hideMark/>
          </w:tcPr>
          <w:p w14:paraId="6AFAFC4A"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r w:rsidRPr="005D222E">
              <w:rPr>
                <w:rFonts w:ascii="Arial" w:hAnsi="Arial" w:cs="Arial"/>
                <w:sz w:val="20"/>
                <w:szCs w:val="20"/>
                <w:lang w:eastAsia="vi-VN"/>
              </w:rPr>
              <w:br/>
              <w:t>(Triệu HK)</w:t>
            </w:r>
          </w:p>
        </w:tc>
        <w:tc>
          <w:tcPr>
            <w:tcW w:w="1905" w:type="dxa"/>
            <w:tcBorders>
              <w:top w:val="single" w:sz="4" w:space="0" w:color="auto"/>
              <w:bottom w:val="single" w:sz="4" w:space="0" w:color="auto"/>
            </w:tcBorders>
            <w:shd w:val="clear" w:color="auto" w:fill="auto"/>
            <w:vAlign w:val="center"/>
            <w:hideMark/>
          </w:tcPr>
          <w:p w14:paraId="39AD8411"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r w:rsidRPr="005D222E">
              <w:rPr>
                <w:rFonts w:ascii="Arial" w:hAnsi="Arial" w:cs="Arial"/>
                <w:sz w:val="20"/>
                <w:szCs w:val="20"/>
                <w:lang w:eastAsia="vi-VN"/>
              </w:rPr>
              <w:br/>
              <w:t>(Tỷ HK.km)</w:t>
            </w:r>
          </w:p>
        </w:tc>
        <w:tc>
          <w:tcPr>
            <w:tcW w:w="1804" w:type="dxa"/>
            <w:tcBorders>
              <w:top w:val="single" w:sz="4" w:space="0" w:color="auto"/>
              <w:bottom w:val="single" w:sz="4" w:space="0" w:color="auto"/>
            </w:tcBorders>
            <w:shd w:val="clear" w:color="auto" w:fill="auto"/>
            <w:vAlign w:val="center"/>
            <w:hideMark/>
          </w:tcPr>
          <w:p w14:paraId="50B04A47"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p>
        </w:tc>
        <w:tc>
          <w:tcPr>
            <w:tcW w:w="1524" w:type="dxa"/>
            <w:tcBorders>
              <w:top w:val="single" w:sz="4" w:space="0" w:color="auto"/>
              <w:bottom w:val="single" w:sz="4" w:space="0" w:color="auto"/>
            </w:tcBorders>
            <w:shd w:val="clear" w:color="auto" w:fill="auto"/>
            <w:vAlign w:val="center"/>
            <w:hideMark/>
          </w:tcPr>
          <w:p w14:paraId="161E7849"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p>
        </w:tc>
      </w:tr>
      <w:tr w:rsidR="00D938D6" w:rsidRPr="008C5A43" w14:paraId="44163F65" w14:textId="77777777" w:rsidTr="006E54B2">
        <w:trPr>
          <w:trHeight w:val="397"/>
          <w:jc w:val="center"/>
        </w:trPr>
        <w:tc>
          <w:tcPr>
            <w:tcW w:w="2246" w:type="dxa"/>
            <w:shd w:val="clear" w:color="auto" w:fill="auto"/>
            <w:noWrap/>
            <w:vAlign w:val="center"/>
            <w:hideMark/>
          </w:tcPr>
          <w:p w14:paraId="5CA45319" w14:textId="77777777" w:rsidR="00D938D6" w:rsidRPr="008C5A43" w:rsidRDefault="00D938D6" w:rsidP="00D938D6">
            <w:pPr>
              <w:spacing w:before="40"/>
              <w:rPr>
                <w:rFonts w:ascii="Arial" w:hAnsi="Arial" w:cs="Arial"/>
                <w:b/>
                <w:bCs/>
                <w:sz w:val="20"/>
                <w:szCs w:val="20"/>
                <w:lang w:eastAsia="vi-VN"/>
              </w:rPr>
            </w:pPr>
            <w:r w:rsidRPr="008C5A43">
              <w:rPr>
                <w:rFonts w:ascii="Arial" w:hAnsi="Arial" w:cs="Arial"/>
                <w:b/>
                <w:bCs/>
                <w:sz w:val="20"/>
                <w:szCs w:val="20"/>
                <w:lang w:eastAsia="vi-VN"/>
              </w:rPr>
              <w:t>Tổng số</w:t>
            </w:r>
          </w:p>
        </w:tc>
        <w:tc>
          <w:tcPr>
            <w:tcW w:w="1841" w:type="dxa"/>
            <w:tcBorders>
              <w:top w:val="single" w:sz="4" w:space="0" w:color="auto"/>
            </w:tcBorders>
            <w:shd w:val="clear" w:color="auto" w:fill="auto"/>
            <w:noWrap/>
            <w:vAlign w:val="center"/>
            <w:hideMark/>
          </w:tcPr>
          <w:p w14:paraId="2714BC7A" w14:textId="77777777" w:rsidR="00D938D6" w:rsidRPr="008C5A43" w:rsidRDefault="00D938D6" w:rsidP="00D938D6">
            <w:pPr>
              <w:spacing w:before="40"/>
              <w:ind w:right="462" w:firstLine="12"/>
              <w:jc w:val="right"/>
              <w:rPr>
                <w:rFonts w:ascii="Arial" w:hAnsi="Arial" w:cs="Arial"/>
                <w:b/>
                <w:bCs/>
                <w:sz w:val="20"/>
                <w:szCs w:val="20"/>
                <w:lang w:eastAsia="vi-VN"/>
              </w:rPr>
            </w:pPr>
            <w:r w:rsidRPr="008C5A43">
              <w:rPr>
                <w:rFonts w:ascii="Arial" w:hAnsi="Arial" w:cs="Arial"/>
                <w:b/>
                <w:bCs/>
                <w:sz w:val="20"/>
                <w:szCs w:val="20"/>
                <w:lang w:eastAsia="vi-VN"/>
              </w:rPr>
              <w:t>1</w:t>
            </w:r>
            <w:r>
              <w:rPr>
                <w:rFonts w:ascii="Arial" w:hAnsi="Arial" w:cs="Arial"/>
                <w:b/>
                <w:bCs/>
                <w:sz w:val="20"/>
                <w:szCs w:val="20"/>
                <w:lang w:eastAsia="vi-VN"/>
              </w:rPr>
              <w:t>.</w:t>
            </w:r>
            <w:r w:rsidRPr="008C5A43">
              <w:rPr>
                <w:rFonts w:ascii="Arial" w:hAnsi="Arial" w:cs="Arial"/>
                <w:b/>
                <w:bCs/>
                <w:sz w:val="20"/>
                <w:szCs w:val="20"/>
                <w:lang w:eastAsia="vi-VN"/>
              </w:rPr>
              <w:t>493</w:t>
            </w:r>
            <w:r>
              <w:rPr>
                <w:rFonts w:ascii="Arial" w:hAnsi="Arial" w:cs="Arial"/>
                <w:b/>
                <w:bCs/>
                <w:sz w:val="20"/>
                <w:szCs w:val="20"/>
                <w:lang w:eastAsia="vi-VN"/>
              </w:rPr>
              <w:t>,</w:t>
            </w:r>
            <w:r w:rsidRPr="008C5A43">
              <w:rPr>
                <w:rFonts w:ascii="Arial" w:hAnsi="Arial" w:cs="Arial"/>
                <w:b/>
                <w:bCs/>
                <w:sz w:val="20"/>
                <w:szCs w:val="20"/>
                <w:lang w:eastAsia="vi-VN"/>
              </w:rPr>
              <w:t>9</w:t>
            </w:r>
          </w:p>
        </w:tc>
        <w:tc>
          <w:tcPr>
            <w:tcW w:w="1905" w:type="dxa"/>
            <w:tcBorders>
              <w:top w:val="single" w:sz="4" w:space="0" w:color="auto"/>
            </w:tcBorders>
            <w:shd w:val="clear" w:color="auto" w:fill="auto"/>
            <w:noWrap/>
            <w:vAlign w:val="center"/>
            <w:hideMark/>
          </w:tcPr>
          <w:p w14:paraId="618F585A" w14:textId="77777777" w:rsidR="00D938D6" w:rsidRPr="008C5A43" w:rsidRDefault="00D938D6" w:rsidP="00D938D6">
            <w:pPr>
              <w:tabs>
                <w:tab w:val="left" w:pos="407"/>
              </w:tabs>
              <w:spacing w:before="40"/>
              <w:ind w:right="645"/>
              <w:jc w:val="right"/>
              <w:rPr>
                <w:rFonts w:ascii="Arial" w:hAnsi="Arial" w:cs="Arial"/>
                <w:b/>
                <w:bCs/>
                <w:sz w:val="20"/>
                <w:szCs w:val="20"/>
                <w:lang w:eastAsia="vi-VN"/>
              </w:rPr>
            </w:pPr>
            <w:r w:rsidRPr="008C5A43">
              <w:rPr>
                <w:rFonts w:ascii="Arial" w:hAnsi="Arial" w:cs="Arial"/>
                <w:b/>
                <w:bCs/>
                <w:sz w:val="20"/>
                <w:szCs w:val="20"/>
                <w:lang w:eastAsia="vi-VN"/>
              </w:rPr>
              <w:t>80</w:t>
            </w:r>
            <w:r>
              <w:rPr>
                <w:rFonts w:ascii="Arial" w:hAnsi="Arial" w:cs="Arial"/>
                <w:b/>
                <w:bCs/>
                <w:sz w:val="20"/>
                <w:szCs w:val="20"/>
                <w:lang w:eastAsia="vi-VN"/>
              </w:rPr>
              <w:t>,</w:t>
            </w:r>
            <w:r w:rsidRPr="008C5A43">
              <w:rPr>
                <w:rFonts w:ascii="Arial" w:hAnsi="Arial" w:cs="Arial"/>
                <w:b/>
                <w:bCs/>
                <w:sz w:val="20"/>
                <w:szCs w:val="20"/>
                <w:lang w:eastAsia="vi-VN"/>
              </w:rPr>
              <w:t>5</w:t>
            </w:r>
          </w:p>
        </w:tc>
        <w:tc>
          <w:tcPr>
            <w:tcW w:w="1804" w:type="dxa"/>
            <w:tcBorders>
              <w:top w:val="single" w:sz="4" w:space="0" w:color="auto"/>
            </w:tcBorders>
            <w:shd w:val="clear" w:color="auto" w:fill="auto"/>
            <w:noWrap/>
            <w:vAlign w:val="center"/>
            <w:hideMark/>
          </w:tcPr>
          <w:p w14:paraId="533D7233" w14:textId="77777777" w:rsidR="00D938D6" w:rsidRPr="008C5A43" w:rsidRDefault="00D938D6" w:rsidP="00D938D6">
            <w:pPr>
              <w:tabs>
                <w:tab w:val="left" w:pos="407"/>
              </w:tabs>
              <w:spacing w:before="40"/>
              <w:ind w:right="436" w:hanging="10"/>
              <w:jc w:val="right"/>
              <w:rPr>
                <w:rFonts w:ascii="Arial" w:hAnsi="Arial" w:cs="Arial"/>
                <w:b/>
                <w:bCs/>
                <w:sz w:val="20"/>
                <w:szCs w:val="20"/>
                <w:lang w:eastAsia="vi-VN"/>
              </w:rPr>
            </w:pPr>
            <w:r w:rsidRPr="008C5A43">
              <w:rPr>
                <w:rFonts w:ascii="Arial" w:hAnsi="Arial" w:cs="Arial"/>
                <w:b/>
                <w:bCs/>
                <w:sz w:val="20"/>
                <w:szCs w:val="20"/>
                <w:lang w:eastAsia="vi-VN"/>
              </w:rPr>
              <w:t xml:space="preserve">      24</w:t>
            </w:r>
            <w:r>
              <w:rPr>
                <w:rFonts w:ascii="Arial" w:hAnsi="Arial" w:cs="Arial"/>
                <w:b/>
                <w:bCs/>
                <w:sz w:val="20"/>
                <w:szCs w:val="20"/>
                <w:lang w:eastAsia="vi-VN"/>
              </w:rPr>
              <w:t>,</w:t>
            </w:r>
            <w:r w:rsidRPr="008C5A43">
              <w:rPr>
                <w:rFonts w:ascii="Arial" w:hAnsi="Arial" w:cs="Arial"/>
                <w:b/>
                <w:bCs/>
                <w:sz w:val="20"/>
                <w:szCs w:val="20"/>
                <w:lang w:eastAsia="vi-VN"/>
              </w:rPr>
              <w:t xml:space="preserve">6 </w:t>
            </w:r>
          </w:p>
        </w:tc>
        <w:tc>
          <w:tcPr>
            <w:tcW w:w="1524" w:type="dxa"/>
            <w:tcBorders>
              <w:top w:val="single" w:sz="4" w:space="0" w:color="auto"/>
            </w:tcBorders>
            <w:shd w:val="clear" w:color="auto" w:fill="auto"/>
            <w:noWrap/>
            <w:vAlign w:val="center"/>
            <w:hideMark/>
          </w:tcPr>
          <w:p w14:paraId="7752F1E1" w14:textId="77777777" w:rsidR="00D938D6" w:rsidRPr="008C5A43" w:rsidRDefault="00D938D6" w:rsidP="00D938D6">
            <w:pPr>
              <w:tabs>
                <w:tab w:val="left" w:pos="407"/>
              </w:tabs>
              <w:spacing w:before="40"/>
              <w:ind w:right="247"/>
              <w:jc w:val="right"/>
              <w:rPr>
                <w:rFonts w:ascii="Arial" w:hAnsi="Arial" w:cs="Arial"/>
                <w:b/>
                <w:bCs/>
                <w:sz w:val="20"/>
                <w:szCs w:val="20"/>
                <w:lang w:eastAsia="vi-VN"/>
              </w:rPr>
            </w:pPr>
            <w:r w:rsidRPr="008C5A43">
              <w:rPr>
                <w:rFonts w:ascii="Arial" w:hAnsi="Arial" w:cs="Arial"/>
                <w:b/>
                <w:bCs/>
                <w:sz w:val="20"/>
                <w:szCs w:val="20"/>
                <w:lang w:eastAsia="vi-VN"/>
              </w:rPr>
              <w:t xml:space="preserve">        50</w:t>
            </w:r>
            <w:r>
              <w:rPr>
                <w:rFonts w:ascii="Arial" w:hAnsi="Arial" w:cs="Arial"/>
                <w:b/>
                <w:bCs/>
                <w:sz w:val="20"/>
                <w:szCs w:val="20"/>
                <w:lang w:eastAsia="vi-VN"/>
              </w:rPr>
              <w:t>,</w:t>
            </w:r>
            <w:r w:rsidRPr="008C5A43">
              <w:rPr>
                <w:rFonts w:ascii="Arial" w:hAnsi="Arial" w:cs="Arial"/>
                <w:b/>
                <w:bCs/>
                <w:sz w:val="20"/>
                <w:szCs w:val="20"/>
                <w:lang w:eastAsia="vi-VN"/>
              </w:rPr>
              <w:t xml:space="preserve">2 </w:t>
            </w:r>
          </w:p>
        </w:tc>
      </w:tr>
      <w:tr w:rsidR="00D938D6" w:rsidRPr="005D222E" w14:paraId="7D588784" w14:textId="77777777" w:rsidTr="006E54B2">
        <w:trPr>
          <w:trHeight w:val="332"/>
          <w:jc w:val="center"/>
        </w:trPr>
        <w:tc>
          <w:tcPr>
            <w:tcW w:w="2246" w:type="dxa"/>
            <w:shd w:val="clear" w:color="auto" w:fill="auto"/>
            <w:noWrap/>
            <w:vAlign w:val="center"/>
            <w:hideMark/>
          </w:tcPr>
          <w:p w14:paraId="248AECDF"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sắt</w:t>
            </w:r>
          </w:p>
        </w:tc>
        <w:tc>
          <w:tcPr>
            <w:tcW w:w="1841" w:type="dxa"/>
            <w:shd w:val="clear" w:color="auto" w:fill="auto"/>
            <w:noWrap/>
            <w:vAlign w:val="center"/>
            <w:hideMark/>
          </w:tcPr>
          <w:p w14:paraId="00ADDF10"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w:t>
            </w:r>
            <w:r>
              <w:rPr>
                <w:rFonts w:ascii="Arial" w:hAnsi="Arial" w:cs="Arial"/>
                <w:sz w:val="20"/>
                <w:szCs w:val="20"/>
                <w:lang w:eastAsia="vi-VN"/>
              </w:rPr>
              <w:t>,</w:t>
            </w:r>
            <w:r w:rsidRPr="00EF265A">
              <w:rPr>
                <w:rFonts w:ascii="Arial" w:hAnsi="Arial" w:cs="Arial"/>
                <w:sz w:val="20"/>
                <w:szCs w:val="20"/>
                <w:lang w:eastAsia="vi-VN"/>
              </w:rPr>
              <w:t>9</w:t>
            </w:r>
          </w:p>
        </w:tc>
        <w:tc>
          <w:tcPr>
            <w:tcW w:w="1905" w:type="dxa"/>
            <w:shd w:val="clear" w:color="auto" w:fill="auto"/>
            <w:noWrap/>
            <w:vAlign w:val="center"/>
            <w:hideMark/>
          </w:tcPr>
          <w:p w14:paraId="29531732"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0</w:t>
            </w:r>
            <w:r>
              <w:rPr>
                <w:rFonts w:ascii="Arial" w:hAnsi="Arial" w:cs="Arial"/>
                <w:sz w:val="20"/>
                <w:szCs w:val="20"/>
                <w:lang w:eastAsia="vi-VN"/>
              </w:rPr>
              <w:t>,</w:t>
            </w:r>
            <w:r w:rsidRPr="00EF265A">
              <w:rPr>
                <w:rFonts w:ascii="Arial" w:hAnsi="Arial" w:cs="Arial"/>
                <w:sz w:val="20"/>
                <w:szCs w:val="20"/>
                <w:lang w:eastAsia="vi-VN"/>
              </w:rPr>
              <w:t>7</w:t>
            </w:r>
          </w:p>
        </w:tc>
        <w:tc>
          <w:tcPr>
            <w:tcW w:w="1804" w:type="dxa"/>
            <w:shd w:val="clear" w:color="auto" w:fill="auto"/>
            <w:noWrap/>
            <w:vAlign w:val="center"/>
            <w:hideMark/>
          </w:tcPr>
          <w:p w14:paraId="73AD9D59"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131</w:t>
            </w:r>
            <w:r>
              <w:rPr>
                <w:rFonts w:ascii="Arial" w:hAnsi="Arial" w:cs="Arial"/>
                <w:sz w:val="20"/>
                <w:szCs w:val="20"/>
                <w:lang w:eastAsia="vi-VN"/>
              </w:rPr>
              <w:t>,</w:t>
            </w:r>
            <w:r w:rsidRPr="00EF265A">
              <w:rPr>
                <w:rFonts w:ascii="Arial" w:hAnsi="Arial" w:cs="Arial"/>
                <w:sz w:val="20"/>
                <w:szCs w:val="20"/>
                <w:lang w:eastAsia="vi-VN"/>
              </w:rPr>
              <w:t xml:space="preserve">8 </w:t>
            </w:r>
          </w:p>
        </w:tc>
        <w:tc>
          <w:tcPr>
            <w:tcW w:w="1524" w:type="dxa"/>
            <w:shd w:val="clear" w:color="auto" w:fill="auto"/>
            <w:noWrap/>
            <w:vAlign w:val="center"/>
            <w:hideMark/>
          </w:tcPr>
          <w:p w14:paraId="667A4FE9"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145</w:t>
            </w:r>
            <w:r>
              <w:rPr>
                <w:rFonts w:ascii="Arial" w:hAnsi="Arial" w:cs="Arial"/>
                <w:sz w:val="20"/>
                <w:szCs w:val="20"/>
                <w:lang w:eastAsia="vi-VN"/>
              </w:rPr>
              <w:t>,</w:t>
            </w:r>
            <w:r w:rsidRPr="00EF265A">
              <w:rPr>
                <w:rFonts w:ascii="Arial" w:hAnsi="Arial" w:cs="Arial"/>
                <w:sz w:val="20"/>
                <w:szCs w:val="20"/>
                <w:lang w:eastAsia="vi-VN"/>
              </w:rPr>
              <w:t xml:space="preserve">1 </w:t>
            </w:r>
          </w:p>
        </w:tc>
      </w:tr>
      <w:tr w:rsidR="00D938D6" w:rsidRPr="005D222E" w14:paraId="1152F448" w14:textId="77777777" w:rsidTr="006E54B2">
        <w:trPr>
          <w:trHeight w:val="332"/>
          <w:jc w:val="center"/>
        </w:trPr>
        <w:tc>
          <w:tcPr>
            <w:tcW w:w="2246" w:type="dxa"/>
            <w:shd w:val="clear" w:color="auto" w:fill="auto"/>
            <w:noWrap/>
            <w:vAlign w:val="center"/>
            <w:hideMark/>
          </w:tcPr>
          <w:p w14:paraId="4853C60B"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biển</w:t>
            </w:r>
          </w:p>
        </w:tc>
        <w:tc>
          <w:tcPr>
            <w:tcW w:w="1841" w:type="dxa"/>
            <w:shd w:val="clear" w:color="auto" w:fill="auto"/>
            <w:noWrap/>
            <w:vAlign w:val="center"/>
            <w:hideMark/>
          </w:tcPr>
          <w:p w14:paraId="50E16DD6"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5</w:t>
            </w:r>
            <w:r>
              <w:rPr>
                <w:rFonts w:ascii="Arial" w:hAnsi="Arial" w:cs="Arial"/>
                <w:sz w:val="20"/>
                <w:szCs w:val="20"/>
                <w:lang w:eastAsia="vi-VN"/>
              </w:rPr>
              <w:t>,</w:t>
            </w:r>
            <w:r w:rsidRPr="00EF265A">
              <w:rPr>
                <w:rFonts w:ascii="Arial" w:hAnsi="Arial" w:cs="Arial"/>
                <w:sz w:val="20"/>
                <w:szCs w:val="20"/>
                <w:lang w:eastAsia="vi-VN"/>
              </w:rPr>
              <w:t>8</w:t>
            </w:r>
          </w:p>
        </w:tc>
        <w:tc>
          <w:tcPr>
            <w:tcW w:w="1905" w:type="dxa"/>
            <w:shd w:val="clear" w:color="auto" w:fill="auto"/>
            <w:noWrap/>
            <w:vAlign w:val="center"/>
            <w:hideMark/>
          </w:tcPr>
          <w:p w14:paraId="733F7C69"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0</w:t>
            </w:r>
            <w:r>
              <w:rPr>
                <w:rFonts w:ascii="Arial" w:hAnsi="Arial" w:cs="Arial"/>
                <w:sz w:val="20"/>
                <w:szCs w:val="20"/>
                <w:lang w:eastAsia="vi-VN"/>
              </w:rPr>
              <w:t>,</w:t>
            </w:r>
            <w:r w:rsidRPr="00EF265A">
              <w:rPr>
                <w:rFonts w:ascii="Arial" w:hAnsi="Arial" w:cs="Arial"/>
                <w:sz w:val="20"/>
                <w:szCs w:val="20"/>
                <w:lang w:eastAsia="vi-VN"/>
              </w:rPr>
              <w:t>3</w:t>
            </w:r>
          </w:p>
        </w:tc>
        <w:tc>
          <w:tcPr>
            <w:tcW w:w="1804" w:type="dxa"/>
            <w:shd w:val="clear" w:color="auto" w:fill="auto"/>
            <w:noWrap/>
            <w:vAlign w:val="center"/>
            <w:hideMark/>
          </w:tcPr>
          <w:p w14:paraId="6594C7E5"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73</w:t>
            </w:r>
            <w:r>
              <w:rPr>
                <w:rFonts w:ascii="Arial" w:hAnsi="Arial" w:cs="Arial"/>
                <w:sz w:val="20"/>
                <w:szCs w:val="20"/>
                <w:lang w:eastAsia="vi-VN"/>
              </w:rPr>
              <w:t>,</w:t>
            </w:r>
            <w:r w:rsidRPr="00EF265A">
              <w:rPr>
                <w:rFonts w:ascii="Arial" w:hAnsi="Arial" w:cs="Arial"/>
                <w:sz w:val="20"/>
                <w:szCs w:val="20"/>
                <w:lang w:eastAsia="vi-VN"/>
              </w:rPr>
              <w:t xml:space="preserve">5 </w:t>
            </w:r>
          </w:p>
        </w:tc>
        <w:tc>
          <w:tcPr>
            <w:tcW w:w="1524" w:type="dxa"/>
            <w:shd w:val="clear" w:color="auto" w:fill="auto"/>
            <w:noWrap/>
            <w:vAlign w:val="center"/>
            <w:hideMark/>
          </w:tcPr>
          <w:p w14:paraId="17C590DC"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68</w:t>
            </w:r>
            <w:r>
              <w:rPr>
                <w:rFonts w:ascii="Arial" w:hAnsi="Arial" w:cs="Arial"/>
                <w:sz w:val="20"/>
                <w:szCs w:val="20"/>
                <w:lang w:eastAsia="vi-VN"/>
              </w:rPr>
              <w:t>,</w:t>
            </w:r>
            <w:r w:rsidRPr="00EF265A">
              <w:rPr>
                <w:rFonts w:ascii="Arial" w:hAnsi="Arial" w:cs="Arial"/>
                <w:sz w:val="20"/>
                <w:szCs w:val="20"/>
                <w:lang w:eastAsia="vi-VN"/>
              </w:rPr>
              <w:t xml:space="preserve">1 </w:t>
            </w:r>
          </w:p>
        </w:tc>
      </w:tr>
      <w:tr w:rsidR="00D938D6" w:rsidRPr="005D222E" w14:paraId="007B268A" w14:textId="77777777" w:rsidTr="006E54B2">
        <w:trPr>
          <w:trHeight w:val="332"/>
          <w:jc w:val="center"/>
        </w:trPr>
        <w:tc>
          <w:tcPr>
            <w:tcW w:w="2246" w:type="dxa"/>
            <w:shd w:val="clear" w:color="auto" w:fill="auto"/>
            <w:noWrap/>
            <w:vAlign w:val="center"/>
            <w:hideMark/>
          </w:tcPr>
          <w:p w14:paraId="36723603"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thủy nội địa</w:t>
            </w:r>
          </w:p>
        </w:tc>
        <w:tc>
          <w:tcPr>
            <w:tcW w:w="1841" w:type="dxa"/>
            <w:shd w:val="clear" w:color="auto" w:fill="auto"/>
            <w:noWrap/>
            <w:vAlign w:val="center"/>
            <w:hideMark/>
          </w:tcPr>
          <w:p w14:paraId="568EF259"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123</w:t>
            </w:r>
            <w:r>
              <w:rPr>
                <w:rFonts w:ascii="Arial" w:hAnsi="Arial" w:cs="Arial"/>
                <w:sz w:val="20"/>
                <w:szCs w:val="20"/>
                <w:lang w:eastAsia="vi-VN"/>
              </w:rPr>
              <w:t>,</w:t>
            </w:r>
            <w:r w:rsidRPr="00EF265A">
              <w:rPr>
                <w:rFonts w:ascii="Arial" w:hAnsi="Arial" w:cs="Arial"/>
                <w:sz w:val="20"/>
                <w:szCs w:val="20"/>
                <w:lang w:eastAsia="vi-VN"/>
              </w:rPr>
              <w:t>9</w:t>
            </w:r>
          </w:p>
        </w:tc>
        <w:tc>
          <w:tcPr>
            <w:tcW w:w="1905" w:type="dxa"/>
            <w:shd w:val="clear" w:color="auto" w:fill="auto"/>
            <w:noWrap/>
            <w:vAlign w:val="center"/>
            <w:hideMark/>
          </w:tcPr>
          <w:p w14:paraId="44F41154"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2</w:t>
            </w:r>
            <w:r>
              <w:rPr>
                <w:rFonts w:ascii="Arial" w:hAnsi="Arial" w:cs="Arial"/>
                <w:sz w:val="20"/>
                <w:szCs w:val="20"/>
                <w:lang w:eastAsia="vi-VN"/>
              </w:rPr>
              <w:t>,</w:t>
            </w:r>
            <w:r w:rsidRPr="00EF265A">
              <w:rPr>
                <w:rFonts w:ascii="Arial" w:hAnsi="Arial" w:cs="Arial"/>
                <w:sz w:val="20"/>
                <w:szCs w:val="20"/>
                <w:lang w:eastAsia="vi-VN"/>
              </w:rPr>
              <w:t>1</w:t>
            </w:r>
          </w:p>
        </w:tc>
        <w:tc>
          <w:tcPr>
            <w:tcW w:w="1804" w:type="dxa"/>
            <w:shd w:val="clear" w:color="auto" w:fill="auto"/>
            <w:noWrap/>
            <w:vAlign w:val="center"/>
            <w:hideMark/>
          </w:tcPr>
          <w:p w14:paraId="6249AAEA"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49</w:t>
            </w:r>
            <w:r>
              <w:rPr>
                <w:rFonts w:ascii="Arial" w:hAnsi="Arial" w:cs="Arial"/>
                <w:sz w:val="20"/>
                <w:szCs w:val="20"/>
                <w:lang w:eastAsia="vi-VN"/>
              </w:rPr>
              <w:t>,</w:t>
            </w:r>
            <w:r w:rsidRPr="00EF265A">
              <w:rPr>
                <w:rFonts w:ascii="Arial" w:hAnsi="Arial" w:cs="Arial"/>
                <w:sz w:val="20"/>
                <w:szCs w:val="20"/>
                <w:lang w:eastAsia="vi-VN"/>
              </w:rPr>
              <w:t xml:space="preserve">5 </w:t>
            </w:r>
          </w:p>
        </w:tc>
        <w:tc>
          <w:tcPr>
            <w:tcW w:w="1524" w:type="dxa"/>
            <w:shd w:val="clear" w:color="auto" w:fill="auto"/>
            <w:noWrap/>
            <w:vAlign w:val="center"/>
            <w:hideMark/>
          </w:tcPr>
          <w:p w14:paraId="3F2EC653"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49</w:t>
            </w:r>
            <w:r>
              <w:rPr>
                <w:rFonts w:ascii="Arial" w:hAnsi="Arial" w:cs="Arial"/>
                <w:sz w:val="20"/>
                <w:szCs w:val="20"/>
                <w:lang w:eastAsia="vi-VN"/>
              </w:rPr>
              <w:t>,</w:t>
            </w:r>
            <w:r w:rsidRPr="00EF265A">
              <w:rPr>
                <w:rFonts w:ascii="Arial" w:hAnsi="Arial" w:cs="Arial"/>
                <w:sz w:val="20"/>
                <w:szCs w:val="20"/>
                <w:lang w:eastAsia="vi-VN"/>
              </w:rPr>
              <w:t xml:space="preserve">1 </w:t>
            </w:r>
          </w:p>
        </w:tc>
      </w:tr>
      <w:tr w:rsidR="00D938D6" w:rsidRPr="005D222E" w14:paraId="08AF133A" w14:textId="77777777" w:rsidTr="006E54B2">
        <w:trPr>
          <w:trHeight w:val="332"/>
          <w:jc w:val="center"/>
        </w:trPr>
        <w:tc>
          <w:tcPr>
            <w:tcW w:w="2246" w:type="dxa"/>
            <w:shd w:val="clear" w:color="auto" w:fill="auto"/>
            <w:noWrap/>
            <w:vAlign w:val="center"/>
            <w:hideMark/>
          </w:tcPr>
          <w:p w14:paraId="0F821B15"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Đường bộ</w:t>
            </w:r>
          </w:p>
        </w:tc>
        <w:tc>
          <w:tcPr>
            <w:tcW w:w="1841" w:type="dxa"/>
            <w:shd w:val="clear" w:color="auto" w:fill="auto"/>
            <w:noWrap/>
            <w:vAlign w:val="center"/>
            <w:hideMark/>
          </w:tcPr>
          <w:p w14:paraId="0D55A8C9"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w:t>
            </w:r>
            <w:r>
              <w:rPr>
                <w:rFonts w:ascii="Arial" w:hAnsi="Arial" w:cs="Arial"/>
                <w:sz w:val="20"/>
                <w:szCs w:val="20"/>
                <w:lang w:eastAsia="vi-VN"/>
              </w:rPr>
              <w:t>.</w:t>
            </w:r>
            <w:r w:rsidRPr="00EF265A">
              <w:rPr>
                <w:rFonts w:ascii="Arial" w:hAnsi="Arial" w:cs="Arial"/>
                <w:sz w:val="20"/>
                <w:szCs w:val="20"/>
                <w:lang w:eastAsia="vi-VN"/>
              </w:rPr>
              <w:t>343</w:t>
            </w:r>
            <w:r>
              <w:rPr>
                <w:rFonts w:ascii="Arial" w:hAnsi="Arial" w:cs="Arial"/>
                <w:sz w:val="20"/>
                <w:szCs w:val="20"/>
                <w:lang w:eastAsia="vi-VN"/>
              </w:rPr>
              <w:t>,</w:t>
            </w:r>
            <w:r w:rsidRPr="00EF265A">
              <w:rPr>
                <w:rFonts w:ascii="Arial" w:hAnsi="Arial" w:cs="Arial"/>
                <w:sz w:val="20"/>
                <w:szCs w:val="20"/>
                <w:lang w:eastAsia="vi-VN"/>
              </w:rPr>
              <w:t>8</w:t>
            </w:r>
          </w:p>
        </w:tc>
        <w:tc>
          <w:tcPr>
            <w:tcW w:w="1905" w:type="dxa"/>
            <w:shd w:val="clear" w:color="auto" w:fill="auto"/>
            <w:noWrap/>
            <w:vAlign w:val="center"/>
            <w:hideMark/>
          </w:tcPr>
          <w:p w14:paraId="2A38CFD2"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52</w:t>
            </w:r>
            <w:r>
              <w:rPr>
                <w:rFonts w:ascii="Arial" w:hAnsi="Arial" w:cs="Arial"/>
                <w:sz w:val="20"/>
                <w:szCs w:val="20"/>
                <w:lang w:eastAsia="vi-VN"/>
              </w:rPr>
              <w:t>,</w:t>
            </w:r>
            <w:r w:rsidRPr="00EF265A">
              <w:rPr>
                <w:rFonts w:ascii="Arial" w:hAnsi="Arial" w:cs="Arial"/>
                <w:sz w:val="20"/>
                <w:szCs w:val="20"/>
                <w:lang w:eastAsia="vi-VN"/>
              </w:rPr>
              <w:t>0</w:t>
            </w:r>
          </w:p>
        </w:tc>
        <w:tc>
          <w:tcPr>
            <w:tcW w:w="1804" w:type="dxa"/>
            <w:shd w:val="clear" w:color="auto" w:fill="auto"/>
            <w:noWrap/>
            <w:vAlign w:val="center"/>
            <w:hideMark/>
          </w:tcPr>
          <w:p w14:paraId="60896E3C"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22</w:t>
            </w:r>
            <w:r>
              <w:rPr>
                <w:rFonts w:ascii="Arial" w:hAnsi="Arial" w:cs="Arial"/>
                <w:sz w:val="20"/>
                <w:szCs w:val="20"/>
                <w:lang w:eastAsia="vi-VN"/>
              </w:rPr>
              <w:t>,</w:t>
            </w:r>
            <w:r w:rsidRPr="00EF265A">
              <w:rPr>
                <w:rFonts w:ascii="Arial" w:hAnsi="Arial" w:cs="Arial"/>
                <w:sz w:val="20"/>
                <w:szCs w:val="20"/>
                <w:lang w:eastAsia="vi-VN"/>
              </w:rPr>
              <w:t xml:space="preserve">2 </w:t>
            </w:r>
          </w:p>
        </w:tc>
        <w:tc>
          <w:tcPr>
            <w:tcW w:w="1524" w:type="dxa"/>
            <w:shd w:val="clear" w:color="auto" w:fill="auto"/>
            <w:noWrap/>
            <w:vAlign w:val="center"/>
            <w:hideMark/>
          </w:tcPr>
          <w:p w14:paraId="1356EC2C"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30</w:t>
            </w:r>
            <w:r>
              <w:rPr>
                <w:rFonts w:ascii="Arial" w:hAnsi="Arial" w:cs="Arial"/>
                <w:sz w:val="20"/>
                <w:szCs w:val="20"/>
                <w:lang w:eastAsia="vi-VN"/>
              </w:rPr>
              <w:t>,</w:t>
            </w:r>
            <w:r w:rsidRPr="00EF265A">
              <w:rPr>
                <w:rFonts w:ascii="Arial" w:hAnsi="Arial" w:cs="Arial"/>
                <w:sz w:val="20"/>
                <w:szCs w:val="20"/>
                <w:lang w:eastAsia="vi-VN"/>
              </w:rPr>
              <w:t xml:space="preserve">6 </w:t>
            </w:r>
          </w:p>
        </w:tc>
      </w:tr>
      <w:tr w:rsidR="00D938D6" w:rsidRPr="005D222E" w14:paraId="1F027B19" w14:textId="77777777" w:rsidTr="006E54B2">
        <w:trPr>
          <w:trHeight w:val="332"/>
          <w:jc w:val="center"/>
        </w:trPr>
        <w:tc>
          <w:tcPr>
            <w:tcW w:w="2246" w:type="dxa"/>
            <w:tcBorders>
              <w:bottom w:val="single" w:sz="4" w:space="0" w:color="auto"/>
            </w:tcBorders>
            <w:shd w:val="clear" w:color="auto" w:fill="auto"/>
            <w:noWrap/>
            <w:vAlign w:val="center"/>
            <w:hideMark/>
          </w:tcPr>
          <w:p w14:paraId="3F81573C" w14:textId="77777777" w:rsidR="00D938D6" w:rsidRPr="005D222E" w:rsidRDefault="00D938D6" w:rsidP="00D938D6">
            <w:pPr>
              <w:tabs>
                <w:tab w:val="left" w:pos="407"/>
              </w:tabs>
              <w:spacing w:before="40"/>
              <w:ind w:firstLine="182"/>
              <w:rPr>
                <w:rFonts w:ascii="Arial" w:hAnsi="Arial" w:cs="Arial"/>
                <w:sz w:val="20"/>
                <w:szCs w:val="20"/>
                <w:lang w:eastAsia="vi-VN"/>
              </w:rPr>
            </w:pPr>
            <w:r w:rsidRPr="005D222E">
              <w:rPr>
                <w:rFonts w:ascii="Arial" w:hAnsi="Arial" w:cs="Arial"/>
                <w:sz w:val="20"/>
                <w:szCs w:val="20"/>
                <w:lang w:eastAsia="vi-VN"/>
              </w:rPr>
              <w:t>Hàng không</w:t>
            </w:r>
          </w:p>
        </w:tc>
        <w:tc>
          <w:tcPr>
            <w:tcW w:w="1841" w:type="dxa"/>
            <w:tcBorders>
              <w:bottom w:val="single" w:sz="4" w:space="0" w:color="auto"/>
            </w:tcBorders>
            <w:shd w:val="clear" w:color="auto" w:fill="auto"/>
            <w:noWrap/>
            <w:vAlign w:val="center"/>
            <w:hideMark/>
          </w:tcPr>
          <w:p w14:paraId="5FFC775B" w14:textId="77777777" w:rsidR="00D938D6" w:rsidRPr="005D222E" w:rsidRDefault="00D938D6" w:rsidP="00D938D6">
            <w:pPr>
              <w:spacing w:before="40"/>
              <w:ind w:right="462" w:firstLine="12"/>
              <w:jc w:val="right"/>
              <w:rPr>
                <w:rFonts w:ascii="Arial" w:hAnsi="Arial" w:cs="Arial"/>
                <w:sz w:val="20"/>
                <w:szCs w:val="20"/>
                <w:lang w:eastAsia="vi-VN"/>
              </w:rPr>
            </w:pPr>
            <w:r w:rsidRPr="00EF265A">
              <w:rPr>
                <w:rFonts w:ascii="Arial" w:hAnsi="Arial" w:cs="Arial"/>
                <w:sz w:val="20"/>
                <w:szCs w:val="20"/>
                <w:lang w:eastAsia="vi-VN"/>
              </w:rPr>
              <w:t>18</w:t>
            </w:r>
            <w:r>
              <w:rPr>
                <w:rFonts w:ascii="Arial" w:hAnsi="Arial" w:cs="Arial"/>
                <w:sz w:val="20"/>
                <w:szCs w:val="20"/>
                <w:lang w:eastAsia="vi-VN"/>
              </w:rPr>
              <w:t>,</w:t>
            </w:r>
            <w:r w:rsidRPr="00EF265A">
              <w:rPr>
                <w:rFonts w:ascii="Arial" w:hAnsi="Arial" w:cs="Arial"/>
                <w:sz w:val="20"/>
                <w:szCs w:val="20"/>
                <w:lang w:eastAsia="vi-VN"/>
              </w:rPr>
              <w:t>5</w:t>
            </w:r>
          </w:p>
        </w:tc>
        <w:tc>
          <w:tcPr>
            <w:tcW w:w="1905" w:type="dxa"/>
            <w:tcBorders>
              <w:bottom w:val="single" w:sz="4" w:space="0" w:color="auto"/>
            </w:tcBorders>
            <w:shd w:val="clear" w:color="auto" w:fill="auto"/>
            <w:noWrap/>
            <w:vAlign w:val="center"/>
            <w:hideMark/>
          </w:tcPr>
          <w:p w14:paraId="737BC0BD" w14:textId="77777777" w:rsidR="00D938D6" w:rsidRPr="005D222E" w:rsidRDefault="00D938D6" w:rsidP="00D938D6">
            <w:pPr>
              <w:tabs>
                <w:tab w:val="left" w:pos="407"/>
              </w:tabs>
              <w:spacing w:before="40"/>
              <w:ind w:right="645"/>
              <w:jc w:val="right"/>
              <w:rPr>
                <w:rFonts w:ascii="Arial" w:hAnsi="Arial" w:cs="Arial"/>
                <w:sz w:val="20"/>
                <w:szCs w:val="20"/>
                <w:lang w:eastAsia="vi-VN"/>
              </w:rPr>
            </w:pPr>
            <w:r w:rsidRPr="00EF265A">
              <w:rPr>
                <w:rFonts w:ascii="Arial" w:hAnsi="Arial" w:cs="Arial"/>
                <w:sz w:val="20"/>
                <w:szCs w:val="20"/>
                <w:lang w:eastAsia="vi-VN"/>
              </w:rPr>
              <w:t>25</w:t>
            </w:r>
            <w:r>
              <w:rPr>
                <w:rFonts w:ascii="Arial" w:hAnsi="Arial" w:cs="Arial"/>
                <w:sz w:val="20"/>
                <w:szCs w:val="20"/>
                <w:lang w:eastAsia="vi-VN"/>
              </w:rPr>
              <w:t>,</w:t>
            </w:r>
            <w:r w:rsidRPr="00EF265A">
              <w:rPr>
                <w:rFonts w:ascii="Arial" w:hAnsi="Arial" w:cs="Arial"/>
                <w:sz w:val="20"/>
                <w:szCs w:val="20"/>
                <w:lang w:eastAsia="vi-VN"/>
              </w:rPr>
              <w:t>4</w:t>
            </w:r>
          </w:p>
        </w:tc>
        <w:tc>
          <w:tcPr>
            <w:tcW w:w="1804" w:type="dxa"/>
            <w:tcBorders>
              <w:bottom w:val="single" w:sz="4" w:space="0" w:color="auto"/>
            </w:tcBorders>
            <w:shd w:val="clear" w:color="auto" w:fill="auto"/>
            <w:noWrap/>
            <w:vAlign w:val="center"/>
            <w:hideMark/>
          </w:tcPr>
          <w:p w14:paraId="6D9DF4F7" w14:textId="77777777" w:rsidR="00D938D6" w:rsidRPr="005D222E" w:rsidRDefault="00D938D6" w:rsidP="00D938D6">
            <w:pPr>
              <w:tabs>
                <w:tab w:val="left" w:pos="407"/>
              </w:tabs>
              <w:spacing w:before="40"/>
              <w:ind w:right="436" w:hanging="10"/>
              <w:jc w:val="right"/>
              <w:rPr>
                <w:rFonts w:ascii="Arial" w:hAnsi="Arial" w:cs="Arial"/>
                <w:sz w:val="20"/>
                <w:szCs w:val="20"/>
                <w:lang w:eastAsia="vi-VN"/>
              </w:rPr>
            </w:pPr>
            <w:r w:rsidRPr="00EF265A">
              <w:rPr>
                <w:rFonts w:ascii="Arial" w:hAnsi="Arial" w:cs="Arial"/>
                <w:sz w:val="20"/>
                <w:szCs w:val="20"/>
                <w:lang w:eastAsia="vi-VN"/>
              </w:rPr>
              <w:t xml:space="preserve">      56</w:t>
            </w:r>
            <w:r>
              <w:rPr>
                <w:rFonts w:ascii="Arial" w:hAnsi="Arial" w:cs="Arial"/>
                <w:sz w:val="20"/>
                <w:szCs w:val="20"/>
                <w:lang w:eastAsia="vi-VN"/>
              </w:rPr>
              <w:t>,</w:t>
            </w:r>
            <w:r w:rsidRPr="00EF265A">
              <w:rPr>
                <w:rFonts w:ascii="Arial" w:hAnsi="Arial" w:cs="Arial"/>
                <w:sz w:val="20"/>
                <w:szCs w:val="20"/>
                <w:lang w:eastAsia="vi-VN"/>
              </w:rPr>
              <w:t xml:space="preserve">0 </w:t>
            </w:r>
          </w:p>
        </w:tc>
        <w:tc>
          <w:tcPr>
            <w:tcW w:w="1524" w:type="dxa"/>
            <w:tcBorders>
              <w:bottom w:val="single" w:sz="4" w:space="0" w:color="auto"/>
            </w:tcBorders>
            <w:shd w:val="clear" w:color="auto" w:fill="auto"/>
            <w:noWrap/>
            <w:vAlign w:val="center"/>
            <w:hideMark/>
          </w:tcPr>
          <w:p w14:paraId="5FCB8D8E" w14:textId="77777777" w:rsidR="00D938D6" w:rsidRPr="005D222E" w:rsidRDefault="00D938D6" w:rsidP="00D938D6">
            <w:pPr>
              <w:tabs>
                <w:tab w:val="left" w:pos="407"/>
              </w:tabs>
              <w:spacing w:before="40"/>
              <w:ind w:right="247"/>
              <w:jc w:val="right"/>
              <w:rPr>
                <w:rFonts w:ascii="Arial" w:hAnsi="Arial" w:cs="Arial"/>
                <w:sz w:val="20"/>
                <w:szCs w:val="20"/>
                <w:lang w:eastAsia="vi-VN"/>
              </w:rPr>
            </w:pPr>
            <w:r w:rsidRPr="00EF265A">
              <w:rPr>
                <w:rFonts w:ascii="Arial" w:hAnsi="Arial" w:cs="Arial"/>
                <w:sz w:val="20"/>
                <w:szCs w:val="20"/>
                <w:lang w:eastAsia="vi-VN"/>
              </w:rPr>
              <w:t xml:space="preserve">       113</w:t>
            </w:r>
            <w:r>
              <w:rPr>
                <w:rFonts w:ascii="Arial" w:hAnsi="Arial" w:cs="Arial"/>
                <w:sz w:val="20"/>
                <w:szCs w:val="20"/>
                <w:lang w:eastAsia="vi-VN"/>
              </w:rPr>
              <w:t>,</w:t>
            </w:r>
            <w:r w:rsidRPr="00EF265A">
              <w:rPr>
                <w:rFonts w:ascii="Arial" w:hAnsi="Arial" w:cs="Arial"/>
                <w:sz w:val="20"/>
                <w:szCs w:val="20"/>
                <w:lang w:eastAsia="vi-VN"/>
              </w:rPr>
              <w:t xml:space="preserve">5 </w:t>
            </w:r>
          </w:p>
        </w:tc>
      </w:tr>
    </w:tbl>
    <w:p w14:paraId="3D3920E2" w14:textId="77777777" w:rsidR="00D938D6" w:rsidRPr="005D222E" w:rsidRDefault="00D938D6" w:rsidP="00D938D6">
      <w:pPr>
        <w:spacing w:before="40" w:after="40" w:line="288" w:lineRule="auto"/>
        <w:ind w:firstLine="567"/>
        <w:jc w:val="both"/>
        <w:rPr>
          <w:bCs/>
          <w:i/>
          <w:iCs/>
          <w:spacing w:val="-2"/>
          <w:sz w:val="6"/>
          <w:lang w:val="fr-FR"/>
        </w:rPr>
      </w:pPr>
    </w:p>
    <w:p w14:paraId="69B0C991" w14:textId="1B127312" w:rsidR="00D938D6" w:rsidRPr="006E54B2" w:rsidRDefault="00D938D6" w:rsidP="006E54B2">
      <w:pPr>
        <w:spacing w:before="40" w:after="40" w:line="276" w:lineRule="auto"/>
        <w:ind w:firstLine="567"/>
        <w:jc w:val="both"/>
        <w:rPr>
          <w:rFonts w:ascii="Arial" w:hAnsi="Arial" w:cs="Arial"/>
          <w:b/>
          <w:spacing w:val="-2"/>
          <w:sz w:val="12"/>
          <w:szCs w:val="24"/>
          <w:lang w:val="pl-PL"/>
        </w:rPr>
      </w:pPr>
      <w:r w:rsidRPr="006E54B2">
        <w:rPr>
          <w:i/>
          <w:spacing w:val="-2"/>
          <w:lang w:val="fr-FR"/>
        </w:rPr>
        <w:t>Vận tải hàng hóa</w:t>
      </w:r>
      <w:r w:rsidRPr="006E54B2">
        <w:rPr>
          <w:spacing w:val="-2"/>
          <w:lang w:val="fr-FR"/>
        </w:rPr>
        <w:t xml:space="preserve"> tháng 4/2023 ước đạt 188,6 triệu tấn hàng hóa vận chuyển, tăng 21% so với cùng kỳ trước và luân chuyển 40,5 tỷ tấn.km, tăng 17,5%. Tính chung 4 tháng đầu năm 2023, vận tải hàng hóa ước đạt 737,1 triệu tấn hàng hóa vận chuyển, tăng 17,2% so với cùng kỳ năm trước (cùng kỳ năm 2022 tăng 4,8%) và luân chuyển 156,7 tỷ tấn.km, tăng 19,8% (cùng kỳ năm trước tăng 12%). Trong đó, vận tải trong nước ước đạt 723 triệu tấn vận chuyển, tăng 17,5% và 98,8 tỷ tấn.km luân chuyển, tăng 26%; vận tải ngoài nước ước đạt 14,1 triệu tấn vận chuyển, tăng 5,1% và 57,9 tỷ tấn.km luân chuyển, tăng 10,6%. </w:t>
      </w:r>
      <w:r w:rsidR="006E54B2" w:rsidRPr="006E54B2">
        <w:rPr>
          <w:spacing w:val="-2"/>
          <w:lang w:val="fr-FR"/>
        </w:rPr>
        <w:t>Xét theo ngành vận tải, phần lớn các ngành đường trong 4 tháng đầu năm 2023 đều tăng so với cùng kỳ năm trước, riêng vận tải đường sắt giảm mạnh do sản lượng cùng kỳ năm 2022 tăng cao và hoạt động vận tải đường sắt năm nay còn gặp nhiều khó khăn khi phải cạnh tranh với vận tải đường biển và các đơn hàng xuất nhập khẩu giảm.</w:t>
      </w:r>
    </w:p>
    <w:p w14:paraId="7B8198F2" w14:textId="77777777" w:rsidR="006E54B2" w:rsidRDefault="006E54B2" w:rsidP="00B26C22">
      <w:pPr>
        <w:spacing w:before="120" w:after="120"/>
        <w:jc w:val="center"/>
        <w:rPr>
          <w:rFonts w:ascii="Arial" w:hAnsi="Arial" w:cs="Arial"/>
          <w:b/>
          <w:sz w:val="24"/>
          <w:szCs w:val="24"/>
          <w:lang w:val="pl-PL"/>
        </w:rPr>
      </w:pPr>
    </w:p>
    <w:p w14:paraId="35D57440" w14:textId="77777777" w:rsidR="006E54B2" w:rsidRDefault="006E54B2" w:rsidP="00B26C22">
      <w:pPr>
        <w:spacing w:before="120" w:after="120"/>
        <w:jc w:val="center"/>
        <w:rPr>
          <w:rFonts w:ascii="Arial" w:hAnsi="Arial" w:cs="Arial"/>
          <w:b/>
          <w:sz w:val="24"/>
          <w:szCs w:val="24"/>
          <w:lang w:val="pl-PL"/>
        </w:rPr>
      </w:pPr>
    </w:p>
    <w:p w14:paraId="3E31AB20" w14:textId="77777777" w:rsidR="00D938D6" w:rsidRPr="000110A2" w:rsidRDefault="00D938D6" w:rsidP="00B26C22">
      <w:pPr>
        <w:spacing w:before="120" w:after="120"/>
        <w:jc w:val="center"/>
        <w:rPr>
          <w:rFonts w:ascii="Arial" w:hAnsi="Arial" w:cs="Arial"/>
          <w:b/>
          <w:bCs/>
          <w:sz w:val="24"/>
          <w:szCs w:val="24"/>
          <w:lang w:val="pl-PL"/>
        </w:rPr>
      </w:pPr>
      <w:r w:rsidRPr="005D222E">
        <w:rPr>
          <w:rFonts w:ascii="Arial" w:hAnsi="Arial" w:cs="Arial"/>
          <w:b/>
          <w:sz w:val="24"/>
          <w:szCs w:val="24"/>
          <w:lang w:val="pl-PL"/>
        </w:rPr>
        <w:lastRenderedPageBreak/>
        <w:t xml:space="preserve">Biểu </w:t>
      </w:r>
      <w:r>
        <w:rPr>
          <w:rFonts w:ascii="Arial" w:hAnsi="Arial" w:cs="Arial"/>
          <w:b/>
          <w:sz w:val="24"/>
          <w:szCs w:val="24"/>
          <w:lang w:val="pl-PL"/>
        </w:rPr>
        <w:t>7</w:t>
      </w:r>
      <w:r w:rsidRPr="005D222E">
        <w:rPr>
          <w:rFonts w:ascii="Arial" w:hAnsi="Arial" w:cs="Arial"/>
          <w:b/>
          <w:sz w:val="24"/>
          <w:szCs w:val="24"/>
          <w:lang w:val="pl-PL"/>
        </w:rPr>
        <w:t xml:space="preserve">. </w:t>
      </w:r>
      <w:r w:rsidRPr="005D222E">
        <w:rPr>
          <w:rFonts w:ascii="Arial" w:hAnsi="Arial" w:cs="Arial"/>
          <w:b/>
          <w:bCs/>
          <w:sz w:val="24"/>
          <w:szCs w:val="24"/>
          <w:lang w:val="pl-PL"/>
        </w:rPr>
        <w:t xml:space="preserve">Vận tải hàng hóa </w:t>
      </w:r>
      <w:r>
        <w:rPr>
          <w:rFonts w:ascii="Arial" w:hAnsi="Arial" w:cs="Arial"/>
          <w:b/>
          <w:bCs/>
          <w:sz w:val="24"/>
          <w:szCs w:val="24"/>
          <w:lang w:val="pl-PL"/>
        </w:rPr>
        <w:t>4 tháng đầu</w:t>
      </w:r>
      <w:r w:rsidRPr="005D222E">
        <w:rPr>
          <w:rFonts w:ascii="Arial" w:hAnsi="Arial" w:cs="Arial"/>
          <w:b/>
          <w:bCs/>
          <w:sz w:val="24"/>
          <w:szCs w:val="24"/>
          <w:lang w:val="pl-PL"/>
        </w:rPr>
        <w:t xml:space="preserve"> năm 2023</w:t>
      </w:r>
      <w:r w:rsidRPr="000110A2">
        <w:rPr>
          <w:rFonts w:ascii="Arial" w:hAnsi="Arial" w:cs="Arial"/>
          <w:b/>
          <w:bCs/>
          <w:sz w:val="24"/>
          <w:szCs w:val="24"/>
          <w:lang w:val="pl-PL"/>
        </w:rPr>
        <w:t xml:space="preserve"> phân theo ngành vận tải</w:t>
      </w:r>
    </w:p>
    <w:tbl>
      <w:tblPr>
        <w:tblW w:w="9162" w:type="dxa"/>
        <w:jc w:val="center"/>
        <w:tblLook w:val="04A0" w:firstRow="1" w:lastRow="0" w:firstColumn="1" w:lastColumn="0" w:noHBand="0" w:noVBand="1"/>
      </w:tblPr>
      <w:tblGrid>
        <w:gridCol w:w="2208"/>
        <w:gridCol w:w="1809"/>
        <w:gridCol w:w="1873"/>
        <w:gridCol w:w="1774"/>
        <w:gridCol w:w="1498"/>
      </w:tblGrid>
      <w:tr w:rsidR="00D938D6" w:rsidRPr="005D222E" w14:paraId="43BC732D" w14:textId="77777777" w:rsidTr="006E54B2">
        <w:trPr>
          <w:trHeight w:val="512"/>
          <w:jc w:val="center"/>
        </w:trPr>
        <w:tc>
          <w:tcPr>
            <w:tcW w:w="2208" w:type="dxa"/>
            <w:tcBorders>
              <w:top w:val="single" w:sz="4" w:space="0" w:color="auto"/>
            </w:tcBorders>
            <w:shd w:val="clear" w:color="auto" w:fill="auto"/>
            <w:vAlign w:val="center"/>
            <w:hideMark/>
          </w:tcPr>
          <w:p w14:paraId="127EB03D" w14:textId="77777777" w:rsidR="00D938D6" w:rsidRPr="005D222E" w:rsidRDefault="00D938D6" w:rsidP="00D938D6">
            <w:pPr>
              <w:jc w:val="center"/>
              <w:rPr>
                <w:rFonts w:ascii="Arial" w:hAnsi="Arial" w:cs="Arial"/>
                <w:sz w:val="20"/>
                <w:szCs w:val="20"/>
                <w:lang w:val="pl-PL" w:eastAsia="vi-VN"/>
              </w:rPr>
            </w:pPr>
          </w:p>
        </w:tc>
        <w:tc>
          <w:tcPr>
            <w:tcW w:w="3682" w:type="dxa"/>
            <w:gridSpan w:val="2"/>
            <w:tcBorders>
              <w:top w:val="single" w:sz="4" w:space="0" w:color="auto"/>
              <w:bottom w:val="single" w:sz="4" w:space="0" w:color="auto"/>
            </w:tcBorders>
            <w:shd w:val="clear" w:color="auto" w:fill="auto"/>
            <w:vAlign w:val="center"/>
            <w:hideMark/>
          </w:tcPr>
          <w:p w14:paraId="213BBDD3"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Sản lượng hàng hóa</w:t>
            </w:r>
          </w:p>
        </w:tc>
        <w:tc>
          <w:tcPr>
            <w:tcW w:w="3272" w:type="dxa"/>
            <w:gridSpan w:val="2"/>
            <w:tcBorders>
              <w:top w:val="single" w:sz="4" w:space="0" w:color="auto"/>
              <w:bottom w:val="single" w:sz="4" w:space="0" w:color="auto"/>
            </w:tcBorders>
            <w:shd w:val="clear" w:color="auto" w:fill="auto"/>
            <w:vAlign w:val="center"/>
            <w:hideMark/>
          </w:tcPr>
          <w:p w14:paraId="0BEDFAD5"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Tốc độ tăng/giảm so với</w:t>
            </w:r>
            <w:r w:rsidRPr="005D222E">
              <w:rPr>
                <w:rFonts w:ascii="Arial" w:hAnsi="Arial" w:cs="Arial"/>
                <w:sz w:val="20"/>
                <w:szCs w:val="20"/>
                <w:lang w:eastAsia="vi-VN"/>
              </w:rPr>
              <w:br/>
              <w:t>cùng kỳ năm trước (%)</w:t>
            </w:r>
          </w:p>
        </w:tc>
      </w:tr>
      <w:tr w:rsidR="00D938D6" w:rsidRPr="005D222E" w14:paraId="607CAC4F" w14:textId="77777777" w:rsidTr="006E54B2">
        <w:trPr>
          <w:trHeight w:val="448"/>
          <w:jc w:val="center"/>
        </w:trPr>
        <w:tc>
          <w:tcPr>
            <w:tcW w:w="2208" w:type="dxa"/>
            <w:shd w:val="clear" w:color="auto" w:fill="auto"/>
            <w:vAlign w:val="center"/>
            <w:hideMark/>
          </w:tcPr>
          <w:p w14:paraId="2F9B6F39" w14:textId="77777777" w:rsidR="00D938D6" w:rsidRPr="005D222E" w:rsidRDefault="00D938D6" w:rsidP="00D938D6">
            <w:pPr>
              <w:jc w:val="center"/>
              <w:rPr>
                <w:rFonts w:ascii="Arial" w:hAnsi="Arial" w:cs="Arial"/>
                <w:sz w:val="20"/>
                <w:szCs w:val="20"/>
                <w:lang w:eastAsia="vi-VN"/>
              </w:rPr>
            </w:pPr>
          </w:p>
        </w:tc>
        <w:tc>
          <w:tcPr>
            <w:tcW w:w="1809" w:type="dxa"/>
            <w:tcBorders>
              <w:top w:val="single" w:sz="4" w:space="0" w:color="auto"/>
              <w:bottom w:val="single" w:sz="4" w:space="0" w:color="auto"/>
            </w:tcBorders>
            <w:shd w:val="clear" w:color="auto" w:fill="auto"/>
            <w:vAlign w:val="center"/>
            <w:hideMark/>
          </w:tcPr>
          <w:p w14:paraId="7906AA6E"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r w:rsidRPr="005D222E">
              <w:rPr>
                <w:rFonts w:ascii="Arial" w:hAnsi="Arial" w:cs="Arial"/>
                <w:sz w:val="20"/>
                <w:szCs w:val="20"/>
                <w:lang w:eastAsia="vi-VN"/>
              </w:rPr>
              <w:br/>
              <w:t>(Triệu tấn)</w:t>
            </w:r>
          </w:p>
        </w:tc>
        <w:tc>
          <w:tcPr>
            <w:tcW w:w="1872" w:type="dxa"/>
            <w:tcBorders>
              <w:top w:val="single" w:sz="4" w:space="0" w:color="auto"/>
              <w:bottom w:val="single" w:sz="4" w:space="0" w:color="auto"/>
            </w:tcBorders>
            <w:shd w:val="clear" w:color="auto" w:fill="auto"/>
            <w:vAlign w:val="center"/>
            <w:hideMark/>
          </w:tcPr>
          <w:p w14:paraId="0FC53E2B"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r w:rsidRPr="005D222E">
              <w:rPr>
                <w:rFonts w:ascii="Arial" w:hAnsi="Arial" w:cs="Arial"/>
                <w:sz w:val="20"/>
                <w:szCs w:val="20"/>
                <w:lang w:eastAsia="vi-VN"/>
              </w:rPr>
              <w:br/>
              <w:t>(Tỷ tấn.km)</w:t>
            </w:r>
          </w:p>
        </w:tc>
        <w:tc>
          <w:tcPr>
            <w:tcW w:w="1774" w:type="dxa"/>
            <w:tcBorders>
              <w:top w:val="single" w:sz="4" w:space="0" w:color="auto"/>
              <w:bottom w:val="single" w:sz="4" w:space="0" w:color="auto"/>
            </w:tcBorders>
            <w:shd w:val="clear" w:color="auto" w:fill="auto"/>
            <w:vAlign w:val="center"/>
            <w:hideMark/>
          </w:tcPr>
          <w:p w14:paraId="1CEEA302"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Vận chuyển</w:t>
            </w:r>
          </w:p>
        </w:tc>
        <w:tc>
          <w:tcPr>
            <w:tcW w:w="1497" w:type="dxa"/>
            <w:tcBorders>
              <w:top w:val="single" w:sz="4" w:space="0" w:color="auto"/>
              <w:bottom w:val="single" w:sz="4" w:space="0" w:color="auto"/>
            </w:tcBorders>
            <w:shd w:val="clear" w:color="auto" w:fill="auto"/>
            <w:vAlign w:val="center"/>
            <w:hideMark/>
          </w:tcPr>
          <w:p w14:paraId="09F03DBA" w14:textId="77777777" w:rsidR="00D938D6" w:rsidRPr="005D222E" w:rsidRDefault="00D938D6" w:rsidP="00D938D6">
            <w:pPr>
              <w:jc w:val="center"/>
              <w:rPr>
                <w:rFonts w:ascii="Arial" w:hAnsi="Arial" w:cs="Arial"/>
                <w:sz w:val="20"/>
                <w:szCs w:val="20"/>
                <w:lang w:eastAsia="vi-VN"/>
              </w:rPr>
            </w:pPr>
            <w:r w:rsidRPr="005D222E">
              <w:rPr>
                <w:rFonts w:ascii="Arial" w:hAnsi="Arial" w:cs="Arial"/>
                <w:sz w:val="20"/>
                <w:szCs w:val="20"/>
                <w:lang w:eastAsia="vi-VN"/>
              </w:rPr>
              <w:t>Luân chuyển</w:t>
            </w:r>
          </w:p>
        </w:tc>
      </w:tr>
      <w:tr w:rsidR="00D938D6" w:rsidRPr="000E5606" w14:paraId="3C0184FB" w14:textId="77777777" w:rsidTr="006E54B2">
        <w:trPr>
          <w:trHeight w:val="406"/>
          <w:jc w:val="center"/>
        </w:trPr>
        <w:tc>
          <w:tcPr>
            <w:tcW w:w="2208" w:type="dxa"/>
            <w:shd w:val="clear" w:color="auto" w:fill="auto"/>
            <w:noWrap/>
            <w:vAlign w:val="center"/>
            <w:hideMark/>
          </w:tcPr>
          <w:p w14:paraId="29EB4531" w14:textId="77777777" w:rsidR="00D938D6" w:rsidRPr="000E5606" w:rsidRDefault="00D938D6" w:rsidP="00D938D6">
            <w:pPr>
              <w:rPr>
                <w:rFonts w:ascii="Arial" w:hAnsi="Arial" w:cs="Arial"/>
                <w:b/>
                <w:bCs/>
                <w:sz w:val="20"/>
                <w:szCs w:val="20"/>
                <w:lang w:eastAsia="vi-VN"/>
              </w:rPr>
            </w:pPr>
            <w:r w:rsidRPr="000E5606">
              <w:rPr>
                <w:rFonts w:ascii="Arial" w:hAnsi="Arial" w:cs="Arial"/>
                <w:b/>
                <w:bCs/>
                <w:sz w:val="20"/>
                <w:szCs w:val="20"/>
                <w:lang w:eastAsia="vi-VN"/>
              </w:rPr>
              <w:t>Tổng số</w:t>
            </w:r>
          </w:p>
        </w:tc>
        <w:tc>
          <w:tcPr>
            <w:tcW w:w="1809" w:type="dxa"/>
            <w:tcBorders>
              <w:top w:val="single" w:sz="4" w:space="0" w:color="auto"/>
            </w:tcBorders>
            <w:shd w:val="clear" w:color="auto" w:fill="auto"/>
            <w:noWrap/>
            <w:vAlign w:val="center"/>
            <w:hideMark/>
          </w:tcPr>
          <w:p w14:paraId="41CA3142"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737</w:t>
            </w:r>
            <w:r>
              <w:rPr>
                <w:rFonts w:ascii="Arial" w:hAnsi="Arial" w:cs="Arial"/>
                <w:b/>
                <w:bCs/>
                <w:color w:val="000000"/>
                <w:sz w:val="20"/>
                <w:szCs w:val="20"/>
              </w:rPr>
              <w:t>,</w:t>
            </w:r>
            <w:r w:rsidRPr="000E5606">
              <w:rPr>
                <w:rFonts w:ascii="Arial" w:hAnsi="Arial" w:cs="Arial"/>
                <w:b/>
                <w:bCs/>
                <w:color w:val="000000"/>
                <w:sz w:val="20"/>
                <w:szCs w:val="20"/>
              </w:rPr>
              <w:t>1</w:t>
            </w:r>
          </w:p>
        </w:tc>
        <w:tc>
          <w:tcPr>
            <w:tcW w:w="1872" w:type="dxa"/>
            <w:tcBorders>
              <w:top w:val="single" w:sz="4" w:space="0" w:color="auto"/>
            </w:tcBorders>
            <w:shd w:val="clear" w:color="auto" w:fill="auto"/>
            <w:noWrap/>
            <w:vAlign w:val="center"/>
            <w:hideMark/>
          </w:tcPr>
          <w:p w14:paraId="04D07D42"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156</w:t>
            </w:r>
            <w:r>
              <w:rPr>
                <w:rFonts w:ascii="Arial" w:hAnsi="Arial" w:cs="Arial"/>
                <w:b/>
                <w:bCs/>
                <w:color w:val="000000"/>
                <w:sz w:val="20"/>
                <w:szCs w:val="20"/>
              </w:rPr>
              <w:t>,</w:t>
            </w:r>
            <w:r w:rsidRPr="000E5606">
              <w:rPr>
                <w:rFonts w:ascii="Arial" w:hAnsi="Arial" w:cs="Arial"/>
                <w:b/>
                <w:bCs/>
                <w:color w:val="000000"/>
                <w:sz w:val="20"/>
                <w:szCs w:val="20"/>
              </w:rPr>
              <w:t>7</w:t>
            </w:r>
          </w:p>
        </w:tc>
        <w:tc>
          <w:tcPr>
            <w:tcW w:w="1774" w:type="dxa"/>
            <w:tcBorders>
              <w:top w:val="single" w:sz="4" w:space="0" w:color="auto"/>
            </w:tcBorders>
            <w:shd w:val="clear" w:color="auto" w:fill="auto"/>
            <w:noWrap/>
            <w:vAlign w:val="center"/>
            <w:hideMark/>
          </w:tcPr>
          <w:p w14:paraId="4D61FD01"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17</w:t>
            </w:r>
            <w:r>
              <w:rPr>
                <w:rFonts w:ascii="Arial" w:hAnsi="Arial" w:cs="Arial"/>
                <w:b/>
                <w:bCs/>
                <w:color w:val="000000"/>
                <w:sz w:val="20"/>
                <w:szCs w:val="20"/>
              </w:rPr>
              <w:t>,</w:t>
            </w:r>
            <w:r w:rsidRPr="000E5606">
              <w:rPr>
                <w:rFonts w:ascii="Arial" w:hAnsi="Arial" w:cs="Arial"/>
                <w:b/>
                <w:bCs/>
                <w:color w:val="000000"/>
                <w:sz w:val="20"/>
                <w:szCs w:val="20"/>
              </w:rPr>
              <w:t>2</w:t>
            </w:r>
          </w:p>
        </w:tc>
        <w:tc>
          <w:tcPr>
            <w:tcW w:w="1497" w:type="dxa"/>
            <w:tcBorders>
              <w:top w:val="single" w:sz="4" w:space="0" w:color="auto"/>
            </w:tcBorders>
            <w:shd w:val="clear" w:color="auto" w:fill="auto"/>
            <w:noWrap/>
            <w:vAlign w:val="center"/>
            <w:hideMark/>
          </w:tcPr>
          <w:p w14:paraId="4333F9C3" w14:textId="77777777" w:rsidR="00D938D6" w:rsidRPr="000E5606" w:rsidRDefault="00D938D6" w:rsidP="00D938D6">
            <w:pPr>
              <w:ind w:right="484"/>
              <w:jc w:val="right"/>
              <w:rPr>
                <w:rFonts w:ascii="Arial" w:hAnsi="Arial" w:cs="Arial"/>
                <w:b/>
                <w:bCs/>
                <w:sz w:val="20"/>
                <w:szCs w:val="20"/>
              </w:rPr>
            </w:pPr>
            <w:r w:rsidRPr="000E5606">
              <w:rPr>
                <w:rFonts w:ascii="Arial" w:hAnsi="Arial" w:cs="Arial"/>
                <w:b/>
                <w:bCs/>
                <w:color w:val="000000"/>
                <w:sz w:val="20"/>
                <w:szCs w:val="20"/>
              </w:rPr>
              <w:t>19</w:t>
            </w:r>
            <w:r>
              <w:rPr>
                <w:rFonts w:ascii="Arial" w:hAnsi="Arial" w:cs="Arial"/>
                <w:b/>
                <w:bCs/>
                <w:color w:val="000000"/>
                <w:sz w:val="20"/>
                <w:szCs w:val="20"/>
              </w:rPr>
              <w:t>,</w:t>
            </w:r>
            <w:r w:rsidRPr="000E5606">
              <w:rPr>
                <w:rFonts w:ascii="Arial" w:hAnsi="Arial" w:cs="Arial"/>
                <w:b/>
                <w:bCs/>
                <w:color w:val="000000"/>
                <w:sz w:val="20"/>
                <w:szCs w:val="20"/>
              </w:rPr>
              <w:t>8</w:t>
            </w:r>
          </w:p>
        </w:tc>
      </w:tr>
      <w:tr w:rsidR="00D938D6" w:rsidRPr="005D222E" w14:paraId="1CB1A2AE" w14:textId="77777777" w:rsidTr="006E54B2">
        <w:trPr>
          <w:trHeight w:val="341"/>
          <w:jc w:val="center"/>
        </w:trPr>
        <w:tc>
          <w:tcPr>
            <w:tcW w:w="2208" w:type="dxa"/>
            <w:shd w:val="clear" w:color="auto" w:fill="auto"/>
            <w:noWrap/>
            <w:vAlign w:val="center"/>
            <w:hideMark/>
          </w:tcPr>
          <w:p w14:paraId="2157748A"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sắt</w:t>
            </w:r>
          </w:p>
        </w:tc>
        <w:tc>
          <w:tcPr>
            <w:tcW w:w="1809" w:type="dxa"/>
            <w:shd w:val="clear" w:color="auto" w:fill="auto"/>
            <w:noWrap/>
            <w:vAlign w:val="center"/>
            <w:hideMark/>
          </w:tcPr>
          <w:p w14:paraId="331EA66E"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1,4</w:t>
            </w:r>
          </w:p>
        </w:tc>
        <w:tc>
          <w:tcPr>
            <w:tcW w:w="1872" w:type="dxa"/>
            <w:shd w:val="clear" w:color="auto" w:fill="auto"/>
            <w:noWrap/>
            <w:vAlign w:val="center"/>
            <w:hideMark/>
          </w:tcPr>
          <w:p w14:paraId="39E38AB3"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1,2</w:t>
            </w:r>
          </w:p>
        </w:tc>
        <w:tc>
          <w:tcPr>
            <w:tcW w:w="1774" w:type="dxa"/>
            <w:shd w:val="clear" w:color="auto" w:fill="auto"/>
            <w:noWrap/>
            <w:vAlign w:val="center"/>
            <w:hideMark/>
          </w:tcPr>
          <w:p w14:paraId="694CCC77"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-26,8</w:t>
            </w:r>
          </w:p>
        </w:tc>
        <w:tc>
          <w:tcPr>
            <w:tcW w:w="1497" w:type="dxa"/>
            <w:shd w:val="clear" w:color="auto" w:fill="auto"/>
            <w:noWrap/>
            <w:vAlign w:val="center"/>
            <w:hideMark/>
          </w:tcPr>
          <w:p w14:paraId="424CF07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-22,7</w:t>
            </w:r>
          </w:p>
        </w:tc>
      </w:tr>
      <w:tr w:rsidR="00D938D6" w:rsidRPr="005D222E" w14:paraId="37757483" w14:textId="77777777" w:rsidTr="006E54B2">
        <w:trPr>
          <w:trHeight w:val="341"/>
          <w:jc w:val="center"/>
        </w:trPr>
        <w:tc>
          <w:tcPr>
            <w:tcW w:w="2208" w:type="dxa"/>
            <w:shd w:val="clear" w:color="auto" w:fill="auto"/>
            <w:noWrap/>
            <w:vAlign w:val="center"/>
            <w:hideMark/>
          </w:tcPr>
          <w:p w14:paraId="65BAAF72"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biển</w:t>
            </w:r>
          </w:p>
        </w:tc>
        <w:tc>
          <w:tcPr>
            <w:tcW w:w="1809" w:type="dxa"/>
            <w:shd w:val="clear" w:color="auto" w:fill="auto"/>
            <w:noWrap/>
            <w:vAlign w:val="center"/>
            <w:hideMark/>
          </w:tcPr>
          <w:p w14:paraId="45E99822"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39,5</w:t>
            </w:r>
          </w:p>
        </w:tc>
        <w:tc>
          <w:tcPr>
            <w:tcW w:w="1872" w:type="dxa"/>
            <w:shd w:val="clear" w:color="auto" w:fill="auto"/>
            <w:noWrap/>
            <w:vAlign w:val="center"/>
            <w:hideMark/>
          </w:tcPr>
          <w:p w14:paraId="2D7E2386"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83,7</w:t>
            </w:r>
          </w:p>
        </w:tc>
        <w:tc>
          <w:tcPr>
            <w:tcW w:w="1774" w:type="dxa"/>
            <w:shd w:val="clear" w:color="auto" w:fill="auto"/>
            <w:noWrap/>
            <w:vAlign w:val="center"/>
            <w:hideMark/>
          </w:tcPr>
          <w:p w14:paraId="5B2596FB"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20,4</w:t>
            </w:r>
          </w:p>
        </w:tc>
        <w:tc>
          <w:tcPr>
            <w:tcW w:w="1497" w:type="dxa"/>
            <w:shd w:val="clear" w:color="auto" w:fill="auto"/>
            <w:noWrap/>
            <w:vAlign w:val="center"/>
            <w:hideMark/>
          </w:tcPr>
          <w:p w14:paraId="4C1E0A14"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24,1</w:t>
            </w:r>
          </w:p>
        </w:tc>
      </w:tr>
      <w:tr w:rsidR="00D938D6" w:rsidRPr="005D222E" w14:paraId="3436F04B" w14:textId="77777777" w:rsidTr="006E54B2">
        <w:trPr>
          <w:trHeight w:val="341"/>
          <w:jc w:val="center"/>
        </w:trPr>
        <w:tc>
          <w:tcPr>
            <w:tcW w:w="2208" w:type="dxa"/>
            <w:shd w:val="clear" w:color="auto" w:fill="auto"/>
            <w:noWrap/>
            <w:vAlign w:val="center"/>
            <w:hideMark/>
          </w:tcPr>
          <w:p w14:paraId="300397DD"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thủy nội địa</w:t>
            </w:r>
          </w:p>
        </w:tc>
        <w:tc>
          <w:tcPr>
            <w:tcW w:w="1809" w:type="dxa"/>
            <w:shd w:val="clear" w:color="auto" w:fill="auto"/>
            <w:noWrap/>
            <w:vAlign w:val="center"/>
            <w:hideMark/>
          </w:tcPr>
          <w:p w14:paraId="14E5BDB3"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153,3</w:t>
            </w:r>
          </w:p>
        </w:tc>
        <w:tc>
          <w:tcPr>
            <w:tcW w:w="1872" w:type="dxa"/>
            <w:shd w:val="clear" w:color="auto" w:fill="auto"/>
            <w:noWrap/>
            <w:vAlign w:val="center"/>
            <w:hideMark/>
          </w:tcPr>
          <w:p w14:paraId="4CAB2949"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33,3</w:t>
            </w:r>
          </w:p>
        </w:tc>
        <w:tc>
          <w:tcPr>
            <w:tcW w:w="1774" w:type="dxa"/>
            <w:shd w:val="clear" w:color="auto" w:fill="auto"/>
            <w:noWrap/>
            <w:vAlign w:val="center"/>
            <w:hideMark/>
          </w:tcPr>
          <w:p w14:paraId="5D5BA44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35,1</w:t>
            </w:r>
          </w:p>
        </w:tc>
        <w:tc>
          <w:tcPr>
            <w:tcW w:w="1497" w:type="dxa"/>
            <w:shd w:val="clear" w:color="auto" w:fill="auto"/>
            <w:noWrap/>
            <w:vAlign w:val="center"/>
            <w:hideMark/>
          </w:tcPr>
          <w:p w14:paraId="1FB9C13C"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26,4</w:t>
            </w:r>
          </w:p>
        </w:tc>
      </w:tr>
      <w:tr w:rsidR="00D938D6" w:rsidRPr="005D222E" w14:paraId="05F0D335" w14:textId="77777777" w:rsidTr="006E54B2">
        <w:trPr>
          <w:trHeight w:val="341"/>
          <w:jc w:val="center"/>
        </w:trPr>
        <w:tc>
          <w:tcPr>
            <w:tcW w:w="2208" w:type="dxa"/>
            <w:shd w:val="clear" w:color="auto" w:fill="auto"/>
            <w:noWrap/>
            <w:vAlign w:val="center"/>
            <w:hideMark/>
          </w:tcPr>
          <w:p w14:paraId="3AAD2A63"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Đường bộ</w:t>
            </w:r>
          </w:p>
        </w:tc>
        <w:tc>
          <w:tcPr>
            <w:tcW w:w="1809" w:type="dxa"/>
            <w:shd w:val="clear" w:color="auto" w:fill="auto"/>
            <w:noWrap/>
            <w:vAlign w:val="center"/>
            <w:hideMark/>
          </w:tcPr>
          <w:p w14:paraId="203FFA33"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542,8</w:t>
            </w:r>
          </w:p>
        </w:tc>
        <w:tc>
          <w:tcPr>
            <w:tcW w:w="1872" w:type="dxa"/>
            <w:shd w:val="clear" w:color="auto" w:fill="auto"/>
            <w:noWrap/>
            <w:vAlign w:val="center"/>
            <w:hideMark/>
          </w:tcPr>
          <w:p w14:paraId="516E2F06"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35,9</w:t>
            </w:r>
          </w:p>
        </w:tc>
        <w:tc>
          <w:tcPr>
            <w:tcW w:w="1774" w:type="dxa"/>
            <w:shd w:val="clear" w:color="auto" w:fill="auto"/>
            <w:noWrap/>
            <w:vAlign w:val="center"/>
            <w:hideMark/>
          </w:tcPr>
          <w:p w14:paraId="0B0ED160"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13,0</w:t>
            </w:r>
          </w:p>
        </w:tc>
        <w:tc>
          <w:tcPr>
            <w:tcW w:w="1497" w:type="dxa"/>
            <w:shd w:val="clear" w:color="auto" w:fill="auto"/>
            <w:noWrap/>
            <w:vAlign w:val="center"/>
            <w:hideMark/>
          </w:tcPr>
          <w:p w14:paraId="5282FB5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5,5</w:t>
            </w:r>
          </w:p>
        </w:tc>
      </w:tr>
      <w:tr w:rsidR="00D938D6" w:rsidRPr="005D222E" w14:paraId="02A1AF32" w14:textId="77777777" w:rsidTr="006E54B2">
        <w:trPr>
          <w:trHeight w:val="341"/>
          <w:jc w:val="center"/>
        </w:trPr>
        <w:tc>
          <w:tcPr>
            <w:tcW w:w="2208" w:type="dxa"/>
            <w:tcBorders>
              <w:bottom w:val="single" w:sz="4" w:space="0" w:color="auto"/>
            </w:tcBorders>
            <w:shd w:val="clear" w:color="auto" w:fill="auto"/>
            <w:noWrap/>
            <w:vAlign w:val="center"/>
            <w:hideMark/>
          </w:tcPr>
          <w:p w14:paraId="02E35E3E" w14:textId="77777777" w:rsidR="00D938D6" w:rsidRPr="005D222E" w:rsidRDefault="00D938D6" w:rsidP="00D938D6">
            <w:pPr>
              <w:tabs>
                <w:tab w:val="left" w:pos="407"/>
              </w:tabs>
              <w:ind w:firstLine="182"/>
              <w:rPr>
                <w:rFonts w:ascii="Arial" w:hAnsi="Arial" w:cs="Arial"/>
                <w:sz w:val="20"/>
                <w:szCs w:val="20"/>
                <w:lang w:eastAsia="vi-VN"/>
              </w:rPr>
            </w:pPr>
            <w:r w:rsidRPr="005D222E">
              <w:rPr>
                <w:rFonts w:ascii="Arial" w:hAnsi="Arial" w:cs="Arial"/>
                <w:sz w:val="20"/>
                <w:szCs w:val="20"/>
                <w:lang w:eastAsia="vi-VN"/>
              </w:rPr>
              <w:t>Hàng không</w:t>
            </w:r>
          </w:p>
        </w:tc>
        <w:tc>
          <w:tcPr>
            <w:tcW w:w="1809" w:type="dxa"/>
            <w:tcBorders>
              <w:bottom w:val="single" w:sz="4" w:space="0" w:color="auto"/>
            </w:tcBorders>
            <w:shd w:val="clear" w:color="auto" w:fill="auto"/>
            <w:noWrap/>
            <w:vAlign w:val="center"/>
            <w:hideMark/>
          </w:tcPr>
          <w:p w14:paraId="67A316A9"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0,09</w:t>
            </w:r>
          </w:p>
        </w:tc>
        <w:tc>
          <w:tcPr>
            <w:tcW w:w="1872" w:type="dxa"/>
            <w:tcBorders>
              <w:bottom w:val="single" w:sz="4" w:space="0" w:color="auto"/>
            </w:tcBorders>
            <w:shd w:val="clear" w:color="auto" w:fill="auto"/>
            <w:noWrap/>
            <w:vAlign w:val="center"/>
            <w:hideMark/>
          </w:tcPr>
          <w:p w14:paraId="76A93CB1"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2,6</w:t>
            </w:r>
          </w:p>
        </w:tc>
        <w:tc>
          <w:tcPr>
            <w:tcW w:w="1774" w:type="dxa"/>
            <w:tcBorders>
              <w:bottom w:val="single" w:sz="4" w:space="0" w:color="auto"/>
            </w:tcBorders>
            <w:shd w:val="clear" w:color="auto" w:fill="auto"/>
            <w:noWrap/>
            <w:vAlign w:val="center"/>
            <w:hideMark/>
          </w:tcPr>
          <w:p w14:paraId="558A4756"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-8,0</w:t>
            </w:r>
          </w:p>
        </w:tc>
        <w:tc>
          <w:tcPr>
            <w:tcW w:w="1497" w:type="dxa"/>
            <w:tcBorders>
              <w:bottom w:val="single" w:sz="4" w:space="0" w:color="auto"/>
            </w:tcBorders>
            <w:shd w:val="clear" w:color="auto" w:fill="auto"/>
            <w:noWrap/>
            <w:vAlign w:val="center"/>
            <w:hideMark/>
          </w:tcPr>
          <w:p w14:paraId="34DFA3F5" w14:textId="77777777" w:rsidR="00D938D6" w:rsidRPr="005D222E" w:rsidRDefault="00D938D6" w:rsidP="00D938D6">
            <w:pPr>
              <w:ind w:right="484"/>
              <w:jc w:val="right"/>
              <w:rPr>
                <w:rFonts w:ascii="Arial" w:hAnsi="Arial" w:cs="Arial"/>
                <w:sz w:val="20"/>
                <w:szCs w:val="20"/>
              </w:rPr>
            </w:pPr>
            <w:r>
              <w:rPr>
                <w:rFonts w:ascii="Arial" w:hAnsi="Arial" w:cs="Arial"/>
                <w:color w:val="000000"/>
                <w:sz w:val="20"/>
                <w:szCs w:val="20"/>
              </w:rPr>
              <w:t>85,4</w:t>
            </w:r>
          </w:p>
        </w:tc>
      </w:tr>
    </w:tbl>
    <w:p w14:paraId="0FCAC5B1" w14:textId="77777777" w:rsidR="00D938D6" w:rsidRPr="005D222E" w:rsidRDefault="00D938D6" w:rsidP="00D938D6">
      <w:pPr>
        <w:jc w:val="center"/>
        <w:rPr>
          <w:rFonts w:ascii="Arial" w:hAnsi="Arial" w:cs="Arial"/>
          <w:b/>
          <w:bCs/>
          <w:sz w:val="2"/>
          <w:szCs w:val="24"/>
          <w:lang w:val="fr-FR"/>
        </w:rPr>
      </w:pPr>
    </w:p>
    <w:p w14:paraId="710ED770" w14:textId="77777777" w:rsidR="00D938D6" w:rsidRPr="005D222E" w:rsidRDefault="00D938D6" w:rsidP="00D938D6">
      <w:pPr>
        <w:spacing w:before="40" w:after="40" w:line="278" w:lineRule="auto"/>
        <w:ind w:firstLine="567"/>
        <w:jc w:val="both"/>
        <w:rPr>
          <w:spacing w:val="-2"/>
          <w:sz w:val="2"/>
        </w:rPr>
      </w:pPr>
    </w:p>
    <w:p w14:paraId="616BE71C" w14:textId="77777777" w:rsidR="00D938D6" w:rsidRPr="005D222E" w:rsidRDefault="00D938D6" w:rsidP="00D938D6">
      <w:pPr>
        <w:pStyle w:val="NormalWeb"/>
        <w:shd w:val="clear" w:color="auto" w:fill="FFFFFF"/>
        <w:tabs>
          <w:tab w:val="left" w:pos="6540"/>
        </w:tabs>
        <w:spacing w:before="0" w:beforeAutospacing="0" w:after="0" w:afterAutospacing="0"/>
        <w:rPr>
          <w:b/>
          <w:bCs/>
          <w:sz w:val="2"/>
          <w:szCs w:val="28"/>
          <w:lang w:val="pt-BR"/>
        </w:rPr>
      </w:pPr>
    </w:p>
    <w:p w14:paraId="038E0E18" w14:textId="77777777" w:rsidR="00D938D6" w:rsidRPr="00F36B46" w:rsidRDefault="00D938D6" w:rsidP="00B26C22">
      <w:pPr>
        <w:spacing w:after="40" w:line="276" w:lineRule="auto"/>
        <w:ind w:firstLine="567"/>
        <w:jc w:val="both"/>
        <w:rPr>
          <w:b/>
          <w:bCs/>
          <w:i/>
          <w:lang w:val="pt-BR"/>
        </w:rPr>
      </w:pPr>
      <w:r w:rsidRPr="00F36B46">
        <w:rPr>
          <w:b/>
          <w:bCs/>
          <w:i/>
          <w:iCs/>
          <w:lang w:val="pt-BR"/>
        </w:rPr>
        <w:t>đ) Khách quốc tế đến Việt Nam</w:t>
      </w:r>
      <w:r w:rsidRPr="005D222E">
        <w:rPr>
          <w:rStyle w:val="FootnoteReference"/>
          <w:rFonts w:eastAsia="Calibri"/>
          <w:b/>
          <w:bCs/>
          <w:i/>
          <w:iCs/>
        </w:rPr>
        <w:footnoteReference w:id="21"/>
      </w:r>
    </w:p>
    <w:p w14:paraId="7BBF57ED" w14:textId="77777777" w:rsidR="00D938D6" w:rsidRPr="00205E59" w:rsidRDefault="00D938D6" w:rsidP="00B26C22">
      <w:pPr>
        <w:spacing w:after="40" w:line="276" w:lineRule="auto"/>
        <w:ind w:firstLine="567"/>
        <w:jc w:val="both"/>
        <w:rPr>
          <w:bCs/>
          <w:i/>
          <w:lang w:val="pt-BR" w:eastAsia="en-GB"/>
        </w:rPr>
      </w:pPr>
      <w:r w:rsidRPr="00EF1CA2">
        <w:rPr>
          <w:bCs/>
          <w:i/>
          <w:lang w:val="pt-BR" w:eastAsia="en-GB"/>
        </w:rPr>
        <w:t>Khách quốc tế đến Việt Nam tháng 4/</w:t>
      </w:r>
      <w:r>
        <w:rPr>
          <w:bCs/>
          <w:i/>
          <w:lang w:val="pt-BR" w:eastAsia="en-GB"/>
        </w:rPr>
        <w:t>2023</w:t>
      </w:r>
      <w:r w:rsidRPr="005D222E">
        <w:rPr>
          <w:rStyle w:val="FootnoteReference"/>
          <w:rFonts w:eastAsia="Calibri"/>
          <w:bCs/>
        </w:rPr>
        <w:footnoteReference w:id="22"/>
      </w:r>
      <w:r w:rsidRPr="00EF1CA2">
        <w:rPr>
          <w:bCs/>
          <w:i/>
          <w:lang w:val="pt-BR" w:eastAsia="en-GB"/>
        </w:rPr>
        <w:t xml:space="preserve"> ước đạt </w:t>
      </w:r>
      <w:r>
        <w:rPr>
          <w:bCs/>
          <w:i/>
          <w:lang w:val="pt-BR" w:eastAsia="en-GB"/>
        </w:rPr>
        <w:t>984,1</w:t>
      </w:r>
      <w:r w:rsidRPr="00EF1CA2">
        <w:rPr>
          <w:bCs/>
          <w:i/>
          <w:lang w:val="pt-BR" w:eastAsia="en-GB"/>
        </w:rPr>
        <w:t xml:space="preserve"> nghìn lượt người, </w:t>
      </w:r>
      <w:r>
        <w:rPr>
          <w:bCs/>
          <w:i/>
          <w:lang w:val="pt-BR" w:eastAsia="en-GB"/>
        </w:rPr>
        <w:t>tăng 9,9</w:t>
      </w:r>
      <w:r w:rsidRPr="00EF1CA2">
        <w:rPr>
          <w:bCs/>
          <w:i/>
          <w:lang w:val="pt-BR" w:eastAsia="en-GB"/>
        </w:rPr>
        <w:t xml:space="preserve">% so với tháng trước và gấp </w:t>
      </w:r>
      <w:r>
        <w:rPr>
          <w:bCs/>
          <w:i/>
          <w:lang w:val="pt-BR" w:eastAsia="en-GB"/>
        </w:rPr>
        <w:t>9,7</w:t>
      </w:r>
      <w:r w:rsidRPr="00EF1CA2">
        <w:rPr>
          <w:bCs/>
          <w:i/>
          <w:lang w:val="pt-BR" w:eastAsia="en-GB"/>
        </w:rPr>
        <w:t xml:space="preserve"> lần cùng kỳ năm trước. </w:t>
      </w:r>
      <w:r w:rsidRPr="00205E59">
        <w:rPr>
          <w:bCs/>
          <w:i/>
          <w:lang w:val="pt-BR" w:eastAsia="en-GB"/>
        </w:rPr>
        <w:t>Tính chung 4 tháng đầu năm 2023, khách quốc tế đến nước ta ước đạt hơn 3.</w:t>
      </w:r>
      <w:r>
        <w:rPr>
          <w:bCs/>
          <w:i/>
          <w:lang w:val="pt-BR" w:eastAsia="en-GB"/>
        </w:rPr>
        <w:t>683,7</w:t>
      </w:r>
      <w:r w:rsidRPr="00205E59">
        <w:rPr>
          <w:bCs/>
          <w:i/>
          <w:lang w:val="pt-BR" w:eastAsia="en-GB"/>
        </w:rPr>
        <w:t xml:space="preserve"> nghìn lượt người, gấp </w:t>
      </w:r>
      <w:r>
        <w:rPr>
          <w:bCs/>
          <w:i/>
          <w:lang w:val="pt-BR" w:eastAsia="en-GB"/>
        </w:rPr>
        <w:t>19,2</w:t>
      </w:r>
      <w:r w:rsidRPr="00205E59">
        <w:rPr>
          <w:bCs/>
          <w:i/>
          <w:lang w:val="pt-BR" w:eastAsia="en-GB"/>
        </w:rPr>
        <w:t xml:space="preserve"> lần cùng kỳ năm trước nhưng vẫn chỉ bằng </w:t>
      </w:r>
      <w:r>
        <w:rPr>
          <w:bCs/>
          <w:i/>
          <w:lang w:val="pt-BR" w:eastAsia="en-GB"/>
        </w:rPr>
        <w:t>61,7</w:t>
      </w:r>
      <w:r w:rsidRPr="00205E59">
        <w:rPr>
          <w:bCs/>
          <w:i/>
          <w:lang w:val="pt-BR" w:eastAsia="en-GB"/>
        </w:rPr>
        <w:t>% so với cùng kỳ năm 2019 - năm chưa xảy ra dịch Covid-19.</w:t>
      </w:r>
    </w:p>
    <w:p w14:paraId="769D1B8D" w14:textId="77777777" w:rsidR="00D938D6" w:rsidRPr="00FE3051" w:rsidRDefault="00D938D6" w:rsidP="00B26C22">
      <w:pPr>
        <w:spacing w:after="40" w:line="276" w:lineRule="auto"/>
        <w:ind w:firstLine="567"/>
        <w:jc w:val="both"/>
        <w:rPr>
          <w:bCs/>
          <w:lang w:val="pt-BR" w:eastAsia="en-GB"/>
        </w:rPr>
      </w:pPr>
      <w:r w:rsidRPr="00FE3051">
        <w:rPr>
          <w:bCs/>
          <w:lang w:val="pt-BR" w:eastAsia="en-GB"/>
        </w:rPr>
        <w:t>Trong tổng số hơn 3.</w:t>
      </w:r>
      <w:r>
        <w:rPr>
          <w:bCs/>
          <w:lang w:val="pt-BR" w:eastAsia="en-GB"/>
        </w:rPr>
        <w:t>683,7</w:t>
      </w:r>
      <w:r w:rsidRPr="00FE3051">
        <w:rPr>
          <w:bCs/>
          <w:lang w:val="pt-BR" w:eastAsia="en-GB"/>
        </w:rPr>
        <w:t xml:space="preserve"> nghìn lượt khách quốc tế đến Việt Nam 4 tháng đầu năm nay, khách đến bằng đường hàng không đạt </w:t>
      </w:r>
      <w:r>
        <w:rPr>
          <w:bCs/>
          <w:lang w:val="pt-BR" w:eastAsia="en-GB"/>
        </w:rPr>
        <w:t>3.266,8</w:t>
      </w:r>
      <w:r w:rsidRPr="00FE3051">
        <w:rPr>
          <w:bCs/>
          <w:lang w:val="pt-BR" w:eastAsia="en-GB"/>
        </w:rPr>
        <w:t xml:space="preserve"> nghìn lượt người, chiếm </w:t>
      </w:r>
      <w:r>
        <w:rPr>
          <w:bCs/>
          <w:lang w:val="pt-BR" w:eastAsia="en-GB"/>
        </w:rPr>
        <w:t>88,7</w:t>
      </w:r>
      <w:r w:rsidRPr="00FE3051">
        <w:rPr>
          <w:bCs/>
          <w:lang w:val="pt-BR" w:eastAsia="en-GB"/>
        </w:rPr>
        <w:t xml:space="preserve">% lượng khách quốc tế đến Việt Nam và gấp </w:t>
      </w:r>
      <w:r>
        <w:rPr>
          <w:bCs/>
          <w:lang w:val="pt-BR" w:eastAsia="en-GB"/>
        </w:rPr>
        <w:t>19,2</w:t>
      </w:r>
      <w:r w:rsidRPr="00FE3051">
        <w:rPr>
          <w:bCs/>
          <w:lang w:val="pt-BR" w:eastAsia="en-GB"/>
        </w:rPr>
        <w:t xml:space="preserve"> lần cùng kỳ năm trước; bằng đường bộ đạt </w:t>
      </w:r>
      <w:r>
        <w:rPr>
          <w:bCs/>
          <w:lang w:val="pt-BR" w:eastAsia="en-GB"/>
        </w:rPr>
        <w:t>372,9</w:t>
      </w:r>
      <w:r w:rsidRPr="00FE3051">
        <w:rPr>
          <w:bCs/>
          <w:lang w:val="pt-BR" w:eastAsia="en-GB"/>
        </w:rPr>
        <w:t xml:space="preserve"> nghìn lượt người, chiếm </w:t>
      </w:r>
      <w:r>
        <w:rPr>
          <w:bCs/>
          <w:lang w:val="pt-BR" w:eastAsia="en-GB"/>
        </w:rPr>
        <w:t>10,1</w:t>
      </w:r>
      <w:r w:rsidRPr="00FE3051">
        <w:rPr>
          <w:bCs/>
          <w:lang w:val="pt-BR" w:eastAsia="en-GB"/>
        </w:rPr>
        <w:t xml:space="preserve">% và gấp </w:t>
      </w:r>
      <w:r>
        <w:rPr>
          <w:bCs/>
          <w:lang w:val="pt-BR" w:eastAsia="en-GB"/>
        </w:rPr>
        <w:t>17</w:t>
      </w:r>
      <w:r w:rsidRPr="00FE3051">
        <w:rPr>
          <w:bCs/>
          <w:lang w:val="pt-BR" w:eastAsia="en-GB"/>
        </w:rPr>
        <w:t xml:space="preserve"> lần; bằng đường biển đạt </w:t>
      </w:r>
      <w:r>
        <w:rPr>
          <w:bCs/>
          <w:lang w:val="pt-BR" w:eastAsia="en-GB"/>
        </w:rPr>
        <w:t>44</w:t>
      </w:r>
      <w:r w:rsidRPr="00FE3051">
        <w:rPr>
          <w:bCs/>
          <w:lang w:val="pt-BR" w:eastAsia="en-GB"/>
        </w:rPr>
        <w:t xml:space="preserve"> nghìn lượt người, chiếm 1,2% và gấp </w:t>
      </w:r>
      <w:r>
        <w:rPr>
          <w:bCs/>
          <w:lang w:val="pt-BR" w:eastAsia="en-GB"/>
        </w:rPr>
        <w:t>688,2</w:t>
      </w:r>
      <w:r w:rsidRPr="00FE3051">
        <w:rPr>
          <w:bCs/>
          <w:lang w:val="pt-BR" w:eastAsia="en-GB"/>
        </w:rPr>
        <w:t xml:space="preserve"> lần.</w:t>
      </w:r>
    </w:p>
    <w:p w14:paraId="0436E531" w14:textId="77777777" w:rsidR="00D938D6" w:rsidRPr="0086294C" w:rsidRDefault="00D938D6" w:rsidP="00B26C22">
      <w:pPr>
        <w:shd w:val="clear" w:color="auto" w:fill="FFFFFF"/>
        <w:spacing w:before="120"/>
        <w:jc w:val="center"/>
        <w:rPr>
          <w:rFonts w:ascii="Arial" w:hAnsi="Arial" w:cs="Arial"/>
          <w:b/>
          <w:sz w:val="24"/>
          <w:szCs w:val="24"/>
          <w:lang w:val="pt-BR"/>
        </w:rPr>
      </w:pPr>
      <w:r w:rsidRPr="0086294C">
        <w:rPr>
          <w:rFonts w:ascii="Arial" w:hAnsi="Arial" w:cs="Arial"/>
          <w:b/>
          <w:sz w:val="24"/>
          <w:szCs w:val="24"/>
          <w:lang w:val="pt-BR"/>
        </w:rPr>
        <w:t xml:space="preserve">Hình </w:t>
      </w:r>
      <w:r>
        <w:rPr>
          <w:rFonts w:ascii="Arial" w:hAnsi="Arial" w:cs="Arial"/>
          <w:b/>
          <w:sz w:val="24"/>
          <w:szCs w:val="24"/>
          <w:lang w:val="pt-BR"/>
        </w:rPr>
        <w:t>17</w:t>
      </w:r>
      <w:r w:rsidRPr="0086294C">
        <w:rPr>
          <w:rFonts w:ascii="Arial" w:hAnsi="Arial" w:cs="Arial"/>
          <w:b/>
          <w:sz w:val="24"/>
          <w:szCs w:val="24"/>
          <w:lang w:val="pt-BR"/>
        </w:rPr>
        <w:t>. Khách quốc tế đến Việt Nam 4 tháng đầu năm 2023</w:t>
      </w:r>
    </w:p>
    <w:p w14:paraId="198B9FBB" w14:textId="1649DDAC" w:rsidR="00D938D6" w:rsidRPr="005D222E" w:rsidRDefault="00D938D6" w:rsidP="00B26C22">
      <w:pPr>
        <w:spacing w:before="40"/>
        <w:jc w:val="center"/>
      </w:pPr>
      <w:r w:rsidRPr="005D222E">
        <w:rPr>
          <w:rFonts w:ascii="Arial" w:hAnsi="Arial" w:cs="Arial"/>
          <w:b/>
          <w:sz w:val="24"/>
          <w:szCs w:val="24"/>
        </w:rPr>
        <w:t>phân theo vùng lãnh thổ</w:t>
      </w:r>
    </w:p>
    <w:p w14:paraId="1C7B8135" w14:textId="77777777" w:rsidR="00D938D6" w:rsidRPr="005D222E" w:rsidRDefault="00D938D6" w:rsidP="00D938D6">
      <w:pPr>
        <w:spacing w:before="40" w:after="40"/>
        <w:ind w:firstLine="567"/>
        <w:jc w:val="both"/>
        <w:rPr>
          <w:rFonts w:eastAsia="Calibri"/>
          <w:sz w:val="2"/>
        </w:rPr>
      </w:pPr>
    </w:p>
    <w:p w14:paraId="4918918A" w14:textId="77777777" w:rsidR="00D938D6" w:rsidRPr="005D222E" w:rsidRDefault="00D938D6" w:rsidP="00D938D6">
      <w:pPr>
        <w:pStyle w:val="NormalWeb"/>
        <w:shd w:val="clear" w:color="auto" w:fill="FFFFFF"/>
        <w:spacing w:before="40" w:beforeAutospacing="0" w:after="40" w:afterAutospacing="0" w:line="288" w:lineRule="auto"/>
        <w:jc w:val="center"/>
        <w:rPr>
          <w:b/>
          <w:bCs/>
          <w:sz w:val="28"/>
          <w:szCs w:val="28"/>
        </w:rPr>
      </w:pPr>
      <w:r>
        <w:rPr>
          <w:noProof/>
          <w:lang w:val="en-US" w:eastAsia="en-US"/>
        </w:rPr>
        <w:drawing>
          <wp:inline distT="0" distB="0" distL="0" distR="0" wp14:anchorId="4E943951" wp14:editId="2567DDB4">
            <wp:extent cx="5759322" cy="285534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0316" cy="2860795"/>
                    </a:xfrm>
                    <a:prstGeom prst="rect">
                      <a:avLst/>
                    </a:prstGeom>
                    <a:noFill/>
                    <a:ln>
                      <a:noFill/>
                    </a:ln>
                  </pic:spPr>
                </pic:pic>
              </a:graphicData>
            </a:graphic>
          </wp:inline>
        </w:drawing>
      </w:r>
    </w:p>
    <w:p w14:paraId="7A55370A" w14:textId="77777777" w:rsidR="00092656" w:rsidRPr="0033017B" w:rsidRDefault="00092656" w:rsidP="006E54B2">
      <w:pPr>
        <w:spacing w:after="60" w:line="288" w:lineRule="auto"/>
        <w:ind w:firstLine="567"/>
        <w:jc w:val="both"/>
        <w:rPr>
          <w:b/>
          <w:bCs/>
        </w:rPr>
      </w:pPr>
      <w:r w:rsidRPr="0033017B">
        <w:rPr>
          <w:b/>
          <w:bCs/>
        </w:rPr>
        <w:lastRenderedPageBreak/>
        <w:t>7. Một số tình hình xã hội</w:t>
      </w:r>
    </w:p>
    <w:p w14:paraId="79A6F2FB" w14:textId="77777777" w:rsidR="00077737" w:rsidRPr="00736430" w:rsidRDefault="00077737" w:rsidP="006E54B2">
      <w:pPr>
        <w:tabs>
          <w:tab w:val="left" w:pos="709"/>
          <w:tab w:val="left" w:pos="1134"/>
        </w:tabs>
        <w:spacing w:after="60" w:line="288" w:lineRule="auto"/>
        <w:ind w:firstLine="567"/>
        <w:jc w:val="both"/>
        <w:rPr>
          <w:b/>
          <w:i/>
        </w:rPr>
      </w:pPr>
      <w:r w:rsidRPr="00736430">
        <w:rPr>
          <w:b/>
          <w:i/>
        </w:rPr>
        <w:t xml:space="preserve">a) Đời sống dân cư </w:t>
      </w:r>
    </w:p>
    <w:p w14:paraId="14C4775B" w14:textId="65C4AD54" w:rsidR="00077737" w:rsidRPr="00C73CF1" w:rsidRDefault="00077737" w:rsidP="006E54B2">
      <w:pPr>
        <w:tabs>
          <w:tab w:val="left" w:pos="851"/>
        </w:tabs>
        <w:spacing w:after="60" w:line="288" w:lineRule="auto"/>
        <w:ind w:firstLine="567"/>
        <w:jc w:val="both"/>
        <w:rPr>
          <w:bCs/>
          <w:snapToGrid w:val="0"/>
          <w:lang w:val="nl-NL"/>
        </w:rPr>
      </w:pPr>
      <w:r w:rsidRPr="00C73CF1">
        <w:rPr>
          <w:bCs/>
          <w:snapToGrid w:val="0"/>
          <w:lang w:val="nl-NL"/>
        </w:rPr>
        <w:t xml:space="preserve">Theo khảo sát tình hình đời sống của hộ dân cư tháng </w:t>
      </w:r>
      <w:r>
        <w:rPr>
          <w:bCs/>
          <w:snapToGrid w:val="0"/>
          <w:lang w:val="nl-NL"/>
        </w:rPr>
        <w:t>Tư</w:t>
      </w:r>
      <w:r w:rsidRPr="00C73CF1">
        <w:rPr>
          <w:bCs/>
          <w:snapToGrid w:val="0"/>
          <w:lang w:val="nl-NL"/>
        </w:rPr>
        <w:t xml:space="preserve"> năm 2023 tiếp tục được cải thiện. </w:t>
      </w:r>
      <w:r w:rsidRPr="00416570">
        <w:rPr>
          <w:bCs/>
          <w:snapToGrid w:val="0"/>
          <w:lang w:val="nl-NL"/>
        </w:rPr>
        <w:t>T</w:t>
      </w:r>
      <w:r w:rsidRPr="002A6D5C">
        <w:rPr>
          <w:snapToGrid w:val="0"/>
          <w:lang w:val="nl-NL"/>
        </w:rPr>
        <w:t xml:space="preserve">ỷ lệ hộ đánh giá có thu nhập trong tháng không thay đổi và tăng lên so với tháng cùng kỳ năm trước là </w:t>
      </w:r>
      <w:r w:rsidRPr="00265129">
        <w:rPr>
          <w:bCs/>
          <w:snapToGrid w:val="0"/>
          <w:lang w:val="nl-NL"/>
        </w:rPr>
        <w:t xml:space="preserve">94,4% (tăng 1 điểm </w:t>
      </w:r>
      <w:r w:rsidR="00E06283">
        <w:rPr>
          <w:bCs/>
          <w:snapToGrid w:val="0"/>
          <w:lang w:val="nl-NL"/>
        </w:rPr>
        <w:t>phần trăm</w:t>
      </w:r>
      <w:r w:rsidRPr="00265129">
        <w:rPr>
          <w:bCs/>
          <w:snapToGrid w:val="0"/>
          <w:lang w:val="nl-NL"/>
        </w:rPr>
        <w:t xml:space="preserve"> so với kỳ báo cáo tháng </w:t>
      </w:r>
      <w:r>
        <w:rPr>
          <w:bCs/>
          <w:snapToGrid w:val="0"/>
          <w:lang w:val="nl-NL"/>
        </w:rPr>
        <w:t>trước</w:t>
      </w:r>
      <w:r w:rsidRPr="00265129">
        <w:rPr>
          <w:bCs/>
          <w:snapToGrid w:val="0"/>
          <w:lang w:val="nl-NL"/>
        </w:rPr>
        <w:t>)</w:t>
      </w:r>
      <w:r w:rsidRPr="002A6D5C">
        <w:rPr>
          <w:snapToGrid w:val="0"/>
          <w:lang w:val="nl-NL"/>
        </w:rPr>
        <w:t>;</w:t>
      </w:r>
      <w:bookmarkStart w:id="2" w:name="_Hlk106803047"/>
      <w:r w:rsidRPr="00416570">
        <w:rPr>
          <w:bCs/>
          <w:snapToGrid w:val="0"/>
          <w:lang w:val="nl-NL"/>
        </w:rPr>
        <w:t xml:space="preserve"> tỷ lệ hộ đánh giá có thu nhập giảm là </w:t>
      </w:r>
      <w:r w:rsidRPr="00265129">
        <w:rPr>
          <w:bCs/>
          <w:snapToGrid w:val="0"/>
          <w:lang w:val="nl-NL"/>
        </w:rPr>
        <w:t>5,6%</w:t>
      </w:r>
      <w:bookmarkEnd w:id="2"/>
      <w:r w:rsidRPr="00416570">
        <w:rPr>
          <w:bCs/>
          <w:snapToGrid w:val="0"/>
          <w:lang w:val="nl-NL"/>
        </w:rPr>
        <w:t>.</w:t>
      </w:r>
    </w:p>
    <w:p w14:paraId="50238E63" w14:textId="77777777" w:rsidR="00077737" w:rsidRPr="00C73CF1" w:rsidRDefault="00077737" w:rsidP="006E54B2">
      <w:pPr>
        <w:tabs>
          <w:tab w:val="left" w:pos="851"/>
        </w:tabs>
        <w:spacing w:after="60" w:line="288" w:lineRule="auto"/>
        <w:ind w:firstLine="567"/>
        <w:jc w:val="both"/>
        <w:rPr>
          <w:bCs/>
          <w:snapToGrid w:val="0"/>
          <w:lang w:val="nl-NL"/>
        </w:rPr>
      </w:pPr>
      <w:r>
        <w:rPr>
          <w:rStyle w:val="fontstyle01"/>
          <w:bCs/>
          <w:lang w:val="nl-NL"/>
        </w:rPr>
        <w:t xml:space="preserve">Các </w:t>
      </w:r>
      <w:r w:rsidRPr="00C73CF1">
        <w:rPr>
          <w:rStyle w:val="fontstyle01"/>
          <w:bCs/>
          <w:lang w:val="nl-NL"/>
        </w:rPr>
        <w:t xml:space="preserve">nguyên nhân chính làm cho thu nhập giảm </w:t>
      </w:r>
      <w:r>
        <w:rPr>
          <w:rStyle w:val="fontstyle01"/>
          <w:bCs/>
          <w:lang w:val="nl-NL"/>
        </w:rPr>
        <w:t>được cá</w:t>
      </w:r>
      <w:r w:rsidRPr="00C73CF1">
        <w:rPr>
          <w:rStyle w:val="fontstyle01"/>
          <w:bCs/>
          <w:lang w:val="nl-NL"/>
        </w:rPr>
        <w:t>c</w:t>
      </w:r>
      <w:r>
        <w:rPr>
          <w:rStyle w:val="fontstyle01"/>
          <w:bCs/>
          <w:lang w:val="nl-NL"/>
        </w:rPr>
        <w:t xml:space="preserve"> hộ gia đình đánh giá như sau</w:t>
      </w:r>
      <w:r w:rsidRPr="00C73CF1">
        <w:rPr>
          <w:rStyle w:val="fontstyle01"/>
          <w:bCs/>
          <w:lang w:val="nl-NL"/>
        </w:rPr>
        <w:t>:</w:t>
      </w:r>
      <w:r w:rsidRPr="00C73CF1">
        <w:rPr>
          <w:bCs/>
          <w:snapToGrid w:val="0"/>
          <w:lang w:val="nl-NL"/>
        </w:rPr>
        <w:t xml:space="preserve"> </w:t>
      </w:r>
      <w:r w:rsidRPr="00265129">
        <w:rPr>
          <w:bCs/>
          <w:snapToGrid w:val="0"/>
          <w:lang w:val="nl-NL"/>
        </w:rPr>
        <w:t xml:space="preserve">38,2% </w:t>
      </w:r>
      <w:r w:rsidRPr="00C73CF1">
        <w:rPr>
          <w:bCs/>
          <w:snapToGrid w:val="0"/>
          <w:lang w:val="nl-NL"/>
        </w:rPr>
        <w:t xml:space="preserve">hộ gia đình có thành viên mất việc làm/tạm nghỉ việc; </w:t>
      </w:r>
      <w:r w:rsidRPr="00265129">
        <w:rPr>
          <w:bCs/>
          <w:snapToGrid w:val="0"/>
          <w:lang w:val="nl-NL"/>
        </w:rPr>
        <w:t>22,6</w:t>
      </w:r>
      <w:r w:rsidRPr="00C73CF1">
        <w:rPr>
          <w:bCs/>
          <w:snapToGrid w:val="0"/>
          <w:lang w:val="nl-NL"/>
        </w:rPr>
        <w:t xml:space="preserve">% hộ đánh giá do chi phí đầu vào cho các hoạt động sản xuất kinh doanh của hộ tăng và </w:t>
      </w:r>
      <w:r w:rsidRPr="00265129">
        <w:rPr>
          <w:bCs/>
          <w:snapToGrid w:val="0"/>
          <w:lang w:val="nl-NL"/>
        </w:rPr>
        <w:t>20,1</w:t>
      </w:r>
      <w:r w:rsidRPr="00C73CF1">
        <w:rPr>
          <w:bCs/>
          <w:snapToGrid w:val="0"/>
          <w:lang w:val="nl-NL"/>
        </w:rPr>
        <w:t xml:space="preserve">% hộ đánh giá do giá bán các sản phẩm từ các hoạt động sản xuất kinh doanh của hộ giảm. </w:t>
      </w:r>
    </w:p>
    <w:p w14:paraId="7F1A4BDF" w14:textId="77777777" w:rsidR="00077737" w:rsidRPr="00A16980" w:rsidRDefault="00077737" w:rsidP="006E54B2">
      <w:pPr>
        <w:spacing w:after="60" w:line="288" w:lineRule="auto"/>
        <w:ind w:firstLine="567"/>
        <w:jc w:val="both"/>
        <w:rPr>
          <w:bCs/>
          <w:snapToGrid w:val="0"/>
          <w:lang w:val="nl-NL"/>
        </w:rPr>
      </w:pPr>
      <w:r w:rsidRPr="00C73CF1">
        <w:rPr>
          <w:bCs/>
          <w:snapToGrid w:val="0"/>
          <w:lang w:val="nl-NL"/>
        </w:rPr>
        <w:t xml:space="preserve">Về tác động của các sự kiện tiêu cực đến đời sống trong </w:t>
      </w:r>
      <w:r>
        <w:rPr>
          <w:bCs/>
          <w:snapToGrid w:val="0"/>
          <w:lang w:val="nl-NL"/>
        </w:rPr>
        <w:t xml:space="preserve">4 </w:t>
      </w:r>
      <w:r w:rsidRPr="00C73CF1">
        <w:rPr>
          <w:bCs/>
          <w:snapToGrid w:val="0"/>
          <w:lang w:val="nl-NL"/>
        </w:rPr>
        <w:t>tháng đầu năm 2023</w:t>
      </w:r>
      <w:r>
        <w:rPr>
          <w:bCs/>
          <w:snapToGrid w:val="0"/>
          <w:lang w:val="nl-NL"/>
        </w:rPr>
        <w:t xml:space="preserve"> được</w:t>
      </w:r>
      <w:r w:rsidRPr="00C73CF1">
        <w:rPr>
          <w:bCs/>
          <w:snapToGrid w:val="0"/>
          <w:lang w:val="nl-NL"/>
        </w:rPr>
        <w:t xml:space="preserve"> các hộ gia đình đánh giá: </w:t>
      </w:r>
      <w:r w:rsidRPr="00265129">
        <w:rPr>
          <w:bCs/>
          <w:snapToGrid w:val="0"/>
          <w:lang w:val="nl-NL"/>
        </w:rPr>
        <w:t>32,1</w:t>
      </w:r>
      <w:r w:rsidRPr="00C73CF1">
        <w:rPr>
          <w:bCs/>
          <w:snapToGrid w:val="0"/>
          <w:lang w:val="nl-NL"/>
        </w:rPr>
        <w:t xml:space="preserve">% hộ đang phải chịu những ảnh hưởng do giá cả hàng hóa, dịch vụ tăng cao; </w:t>
      </w:r>
      <w:r w:rsidRPr="00265129">
        <w:rPr>
          <w:bCs/>
          <w:snapToGrid w:val="0"/>
          <w:lang w:val="nl-NL"/>
        </w:rPr>
        <w:t>6,5</w:t>
      </w:r>
      <w:r w:rsidRPr="00A16980">
        <w:rPr>
          <w:bCs/>
          <w:snapToGrid w:val="0"/>
          <w:lang w:val="nl-NL"/>
        </w:rPr>
        <w:t>% hộ gia đình chịu ảnh hưởng tiêu cực từ dị</w:t>
      </w:r>
      <w:r>
        <w:rPr>
          <w:bCs/>
          <w:snapToGrid w:val="0"/>
          <w:lang w:val="nl-NL"/>
        </w:rPr>
        <w:t xml:space="preserve">ch bệnh đối với con người và </w:t>
      </w:r>
      <w:r w:rsidRPr="00265129">
        <w:rPr>
          <w:bCs/>
          <w:snapToGrid w:val="0"/>
          <w:lang w:val="nl-NL"/>
        </w:rPr>
        <w:t>2</w:t>
      </w:r>
      <w:r w:rsidRPr="00A16980">
        <w:rPr>
          <w:bCs/>
          <w:snapToGrid w:val="0"/>
          <w:lang w:val="nl-NL"/>
        </w:rPr>
        <w:t xml:space="preserve">% hộ gia đình chịu ảnh hưởng tiêu cực từ dịch bệnh đối với vật nuôi, cây trồng. </w:t>
      </w:r>
    </w:p>
    <w:p w14:paraId="2EDD9709" w14:textId="277E8564" w:rsidR="00077737" w:rsidRPr="002A6D5C" w:rsidRDefault="00077737" w:rsidP="006E54B2">
      <w:pPr>
        <w:tabs>
          <w:tab w:val="left" w:pos="851"/>
        </w:tabs>
        <w:spacing w:after="60" w:line="288" w:lineRule="auto"/>
        <w:ind w:firstLine="567"/>
        <w:jc w:val="both"/>
        <w:rPr>
          <w:bCs/>
          <w:snapToGrid w:val="0"/>
          <w:spacing w:val="-2"/>
          <w:lang w:val="nl-NL"/>
        </w:rPr>
      </w:pPr>
      <w:r w:rsidRPr="002A6D5C">
        <w:rPr>
          <w:bCs/>
          <w:snapToGrid w:val="0"/>
          <w:spacing w:val="-2"/>
          <w:lang w:val="nl-NL"/>
        </w:rPr>
        <w:t xml:space="preserve">Trong </w:t>
      </w:r>
      <w:r>
        <w:rPr>
          <w:bCs/>
          <w:snapToGrid w:val="0"/>
          <w:spacing w:val="-2"/>
          <w:lang w:val="nl-NL"/>
        </w:rPr>
        <w:t>4 tháng đầu năm 2023</w:t>
      </w:r>
      <w:r w:rsidRPr="002A6D5C">
        <w:rPr>
          <w:bCs/>
          <w:snapToGrid w:val="0"/>
          <w:spacing w:val="-2"/>
          <w:lang w:val="nl-NL"/>
        </w:rPr>
        <w:t xml:space="preserve">, có </w:t>
      </w:r>
      <w:r w:rsidRPr="00265129">
        <w:rPr>
          <w:bCs/>
          <w:snapToGrid w:val="0"/>
          <w:lang w:val="nl-NL"/>
        </w:rPr>
        <w:t>gần 10,6</w:t>
      </w:r>
      <w:r w:rsidRPr="002A6D5C">
        <w:rPr>
          <w:bCs/>
          <w:snapToGrid w:val="0"/>
          <w:spacing w:val="-2"/>
          <w:lang w:val="nl-NL"/>
        </w:rPr>
        <w:t xml:space="preserve">% hộ gia đình được phỏng vấn nhận được sự trợ giúp từ các nguồn hỗ trợ khác nhau. </w:t>
      </w:r>
      <w:r w:rsidR="000D2FA0">
        <w:rPr>
          <w:bCs/>
          <w:snapToGrid w:val="0"/>
          <w:spacing w:val="-2"/>
          <w:lang w:val="nl-NL"/>
        </w:rPr>
        <w:t xml:space="preserve">Trong đó, </w:t>
      </w:r>
      <w:r w:rsidRPr="002A6D5C">
        <w:rPr>
          <w:bCs/>
          <w:snapToGrid w:val="0"/>
          <w:spacing w:val="-2"/>
          <w:lang w:val="nl-NL"/>
        </w:rPr>
        <w:t xml:space="preserve">tỷ lệ hộ nhận được trợ giúp từ họ hàng, người thân là </w:t>
      </w:r>
      <w:r w:rsidRPr="00265129">
        <w:rPr>
          <w:bCs/>
          <w:snapToGrid w:val="0"/>
          <w:lang w:val="nl-NL"/>
        </w:rPr>
        <w:t>6,8</w:t>
      </w:r>
      <w:r w:rsidRPr="002A6D5C">
        <w:rPr>
          <w:bCs/>
          <w:snapToGrid w:val="0"/>
          <w:spacing w:val="-2"/>
          <w:lang w:val="nl-NL"/>
        </w:rPr>
        <w:t xml:space="preserve">%; từ các chương trình, chính sách của địa phương là </w:t>
      </w:r>
      <w:r w:rsidRPr="00265129">
        <w:rPr>
          <w:bCs/>
          <w:snapToGrid w:val="0"/>
          <w:lang w:val="nl-NL"/>
        </w:rPr>
        <w:t>3,5</w:t>
      </w:r>
      <w:r w:rsidRPr="002A6D5C">
        <w:rPr>
          <w:bCs/>
          <w:snapToGrid w:val="0"/>
          <w:spacing w:val="-2"/>
          <w:lang w:val="nl-NL"/>
        </w:rPr>
        <w:t xml:space="preserve">%; từ các chương trình, chính sách chung của quốc gia là </w:t>
      </w:r>
      <w:r w:rsidRPr="00265129">
        <w:rPr>
          <w:bCs/>
          <w:snapToGrid w:val="0"/>
          <w:lang w:val="nl-NL"/>
        </w:rPr>
        <w:t>3,3</w:t>
      </w:r>
      <w:r w:rsidRPr="002A6D5C">
        <w:rPr>
          <w:bCs/>
          <w:snapToGrid w:val="0"/>
          <w:spacing w:val="-2"/>
          <w:lang w:val="nl-NL"/>
        </w:rPr>
        <w:t xml:space="preserve">%; từ các hoạt động từ thiện của các tổ chức và cá nhân khác là </w:t>
      </w:r>
      <w:r w:rsidRPr="00265129">
        <w:rPr>
          <w:bCs/>
          <w:snapToGrid w:val="0"/>
          <w:lang w:val="nl-NL"/>
        </w:rPr>
        <w:t>1,8</w:t>
      </w:r>
      <w:r w:rsidRPr="002A6D5C">
        <w:rPr>
          <w:bCs/>
          <w:snapToGrid w:val="0"/>
          <w:spacing w:val="-2"/>
          <w:lang w:val="nl-NL"/>
        </w:rPr>
        <w:t xml:space="preserve">% và </w:t>
      </w:r>
      <w:r w:rsidR="000D2FA0">
        <w:rPr>
          <w:bCs/>
          <w:snapToGrid w:val="0"/>
          <w:spacing w:val="-2"/>
          <w:lang w:val="nl-NL"/>
        </w:rPr>
        <w:t xml:space="preserve">gần 0,02% </w:t>
      </w:r>
      <w:r w:rsidRPr="002A6D5C">
        <w:rPr>
          <w:bCs/>
          <w:snapToGrid w:val="0"/>
          <w:spacing w:val="-2"/>
          <w:lang w:val="nl-NL"/>
        </w:rPr>
        <w:t>từ các nguồn khác.</w:t>
      </w:r>
    </w:p>
    <w:p w14:paraId="05F7F2D7" w14:textId="77777777" w:rsidR="00077737" w:rsidRPr="00E477FA" w:rsidRDefault="00077737" w:rsidP="006E54B2">
      <w:pPr>
        <w:spacing w:after="60" w:line="288" w:lineRule="auto"/>
        <w:ind w:firstLine="567"/>
        <w:jc w:val="both"/>
        <w:rPr>
          <w:iCs/>
          <w:snapToGrid w:val="0"/>
          <w:lang w:val="nl-NL"/>
        </w:rPr>
      </w:pPr>
      <w:r w:rsidRPr="00E477FA">
        <w:rPr>
          <w:iCs/>
          <w:snapToGrid w:val="0"/>
          <w:lang w:val="nl-NL"/>
        </w:rPr>
        <w:t xml:space="preserve">Công tác bảo đảm an sinh xã hội luôn được các cấp, ngành thực hiện kịp thời, hiệu quả. Theo báo cáo từ Bộ Lao động - Thương binh và Xã hội, trong </w:t>
      </w:r>
      <w:r>
        <w:rPr>
          <w:iCs/>
          <w:snapToGrid w:val="0"/>
          <w:lang w:val="nl-NL"/>
        </w:rPr>
        <w:t>4</w:t>
      </w:r>
      <w:r w:rsidRPr="00E477FA">
        <w:rPr>
          <w:iCs/>
          <w:snapToGrid w:val="0"/>
          <w:lang w:val="nl-NL"/>
        </w:rPr>
        <w:t xml:space="preserve"> tháng đầu năm 2023, Chính phủ đã hỗ trợ hơn 18,</w:t>
      </w:r>
      <w:r>
        <w:rPr>
          <w:iCs/>
          <w:snapToGrid w:val="0"/>
          <w:lang w:val="nl-NL"/>
        </w:rPr>
        <w:t>2</w:t>
      </w:r>
      <w:r w:rsidRPr="00E477FA">
        <w:rPr>
          <w:iCs/>
          <w:snapToGrid w:val="0"/>
          <w:lang w:val="nl-NL"/>
        </w:rPr>
        <w:t xml:space="preserve"> nghìn tấn gạo </w:t>
      </w:r>
      <w:r w:rsidRPr="00E477FA">
        <w:rPr>
          <w:bCs/>
          <w:snapToGrid w:val="0"/>
          <w:spacing w:val="-6"/>
          <w:lang w:val="nl-NL"/>
        </w:rPr>
        <w:t xml:space="preserve">cho 204,7 nghìn hộ với </w:t>
      </w:r>
      <w:r>
        <w:rPr>
          <w:bCs/>
          <w:snapToGrid w:val="0"/>
          <w:spacing w:val="-6"/>
          <w:lang w:val="nl-NL"/>
        </w:rPr>
        <w:t xml:space="preserve">hơn </w:t>
      </w:r>
      <w:r w:rsidRPr="00E477FA">
        <w:rPr>
          <w:bCs/>
          <w:snapToGrid w:val="0"/>
          <w:spacing w:val="-6"/>
          <w:lang w:val="nl-NL"/>
        </w:rPr>
        <w:t>1,2 triệu nhân khẩu</w:t>
      </w:r>
      <w:r w:rsidRPr="00E477FA">
        <w:rPr>
          <w:iCs/>
          <w:snapToGrid w:val="0"/>
          <w:lang w:val="nl-NL"/>
        </w:rPr>
        <w:t>, trong đó: Hỗ trợ gạo cho người dân dịp Tết Nguyên đán là 16,9 nghìn tấn gạo; hỗ trợ cho người dân kỳ giáp hạt năm 2023 hơn 1,3 nghìn tấn gạo.</w:t>
      </w:r>
    </w:p>
    <w:p w14:paraId="142BC8EC" w14:textId="77777777" w:rsidR="00077737" w:rsidRPr="003202A0" w:rsidRDefault="00077737" w:rsidP="006E54B2">
      <w:pPr>
        <w:spacing w:after="60" w:line="288" w:lineRule="auto"/>
        <w:ind w:firstLine="567"/>
        <w:jc w:val="both"/>
        <w:rPr>
          <w:rStyle w:val="normalchar"/>
          <w:b/>
          <w:bCs/>
          <w:i/>
          <w:iCs/>
          <w:lang w:val="nl-NL"/>
        </w:rPr>
      </w:pPr>
      <w:r w:rsidRPr="003202A0">
        <w:rPr>
          <w:rStyle w:val="normalchar"/>
          <w:b/>
          <w:bCs/>
          <w:i/>
          <w:iCs/>
          <w:lang w:val="nl-NL"/>
        </w:rPr>
        <w:t>b) Tình hình dịch bệnh, ngộ độc thực phẩm</w:t>
      </w:r>
    </w:p>
    <w:p w14:paraId="6EC7BCA7" w14:textId="77777777" w:rsidR="00077737" w:rsidRDefault="00077737" w:rsidP="006E54B2">
      <w:pPr>
        <w:spacing w:after="60" w:line="288" w:lineRule="auto"/>
        <w:ind w:firstLine="567"/>
        <w:jc w:val="both"/>
        <w:rPr>
          <w:spacing w:val="-2"/>
          <w:lang w:val="de-DE"/>
        </w:rPr>
      </w:pPr>
      <w:r w:rsidRPr="00665C7E">
        <w:rPr>
          <w:spacing w:val="-2"/>
          <w:lang w:val="de-DE"/>
        </w:rPr>
        <w:t>Theo báo cáo của Bộ Y tế, trong tháng (19/</w:t>
      </w:r>
      <w:r>
        <w:rPr>
          <w:spacing w:val="-2"/>
          <w:lang w:val="de-DE"/>
        </w:rPr>
        <w:t>3</w:t>
      </w:r>
      <w:r w:rsidRPr="00665C7E">
        <w:rPr>
          <w:spacing w:val="-2"/>
          <w:lang w:val="de-DE"/>
        </w:rPr>
        <w:t>-18/</w:t>
      </w:r>
      <w:r>
        <w:rPr>
          <w:spacing w:val="-2"/>
          <w:lang w:val="de-DE"/>
        </w:rPr>
        <w:t>4</w:t>
      </w:r>
      <w:r w:rsidRPr="00665C7E">
        <w:rPr>
          <w:spacing w:val="-2"/>
          <w:lang w:val="de-DE"/>
        </w:rPr>
        <w:t>/202</w:t>
      </w:r>
      <w:r>
        <w:rPr>
          <w:spacing w:val="-2"/>
          <w:lang w:val="de-DE"/>
        </w:rPr>
        <w:t>3</w:t>
      </w:r>
      <w:r w:rsidRPr="00665C7E">
        <w:rPr>
          <w:spacing w:val="-2"/>
          <w:lang w:val="de-DE"/>
        </w:rPr>
        <w:t xml:space="preserve">), cả nước có </w:t>
      </w:r>
      <w:r w:rsidRPr="00265129">
        <w:rPr>
          <w:bCs/>
          <w:snapToGrid w:val="0"/>
          <w:lang w:val="nl-NL"/>
        </w:rPr>
        <w:t xml:space="preserve">5.756 </w:t>
      </w:r>
      <w:r w:rsidRPr="00665C7E">
        <w:rPr>
          <w:spacing w:val="-2"/>
          <w:lang w:val="de-DE"/>
        </w:rPr>
        <w:t xml:space="preserve">trường hợp mắc bệnh sốt xuất huyết; </w:t>
      </w:r>
      <w:r w:rsidRPr="00265129">
        <w:rPr>
          <w:bCs/>
          <w:snapToGrid w:val="0"/>
          <w:lang w:val="nl-NL"/>
        </w:rPr>
        <w:t xml:space="preserve">1.613 </w:t>
      </w:r>
      <w:r w:rsidRPr="00665C7E">
        <w:rPr>
          <w:spacing w:val="-2"/>
          <w:lang w:val="de-DE"/>
        </w:rPr>
        <w:t xml:space="preserve">trường hợp mắc bệnh tay chân miệng; </w:t>
      </w:r>
      <w:r w:rsidRPr="00265129">
        <w:rPr>
          <w:bCs/>
          <w:snapToGrid w:val="0"/>
          <w:lang w:val="nl-NL"/>
        </w:rPr>
        <w:t>31</w:t>
      </w:r>
      <w:r w:rsidRPr="00E93E5A">
        <w:rPr>
          <w:spacing w:val="-2"/>
          <w:lang w:val="de-DE"/>
        </w:rPr>
        <w:t xml:space="preserve"> trường hợp sốt phát ban nghi sởi.</w:t>
      </w:r>
      <w:r w:rsidRPr="00665C7E">
        <w:rPr>
          <w:spacing w:val="-2"/>
          <w:lang w:val="de-DE"/>
        </w:rPr>
        <w:t xml:space="preserve"> Tính chung </w:t>
      </w:r>
      <w:r>
        <w:rPr>
          <w:spacing w:val="-2"/>
          <w:lang w:val="de-DE"/>
        </w:rPr>
        <w:t>4</w:t>
      </w:r>
      <w:r w:rsidRPr="00665C7E">
        <w:rPr>
          <w:spacing w:val="-2"/>
          <w:lang w:val="de-DE"/>
        </w:rPr>
        <w:t xml:space="preserve"> tháng </w:t>
      </w:r>
      <w:r>
        <w:rPr>
          <w:spacing w:val="-2"/>
          <w:lang w:val="de-DE"/>
        </w:rPr>
        <w:t xml:space="preserve">đầu </w:t>
      </w:r>
      <w:r w:rsidRPr="00665C7E">
        <w:rPr>
          <w:spacing w:val="-2"/>
          <w:lang w:val="de-DE"/>
        </w:rPr>
        <w:t>năm 202</w:t>
      </w:r>
      <w:r>
        <w:rPr>
          <w:spacing w:val="-2"/>
          <w:lang w:val="de-DE"/>
        </w:rPr>
        <w:t>3</w:t>
      </w:r>
      <w:r w:rsidRPr="00665C7E">
        <w:rPr>
          <w:spacing w:val="-2"/>
          <w:lang w:val="de-DE"/>
        </w:rPr>
        <w:t xml:space="preserve">, cả nước có </w:t>
      </w:r>
      <w:r>
        <w:rPr>
          <w:spacing w:val="-2"/>
          <w:lang w:val="de-DE"/>
        </w:rPr>
        <w:t xml:space="preserve">gần </w:t>
      </w:r>
      <w:r>
        <w:rPr>
          <w:bCs/>
          <w:snapToGrid w:val="0"/>
          <w:lang w:val="nl-NL"/>
        </w:rPr>
        <w:t>26,3</w:t>
      </w:r>
      <w:r w:rsidRPr="008A4E58">
        <w:rPr>
          <w:spacing w:val="-2"/>
          <w:lang w:val="de-DE"/>
        </w:rPr>
        <w:t xml:space="preserve"> </w:t>
      </w:r>
      <w:r>
        <w:rPr>
          <w:spacing w:val="-2"/>
          <w:lang w:val="de-DE"/>
        </w:rPr>
        <w:t>nghìn</w:t>
      </w:r>
      <w:r w:rsidRPr="00665C7E">
        <w:rPr>
          <w:spacing w:val="-2"/>
          <w:lang w:val="de-DE"/>
        </w:rPr>
        <w:t xml:space="preserve"> trường hợp mắc bệnh sốt xuất huyết; </w:t>
      </w:r>
      <w:r>
        <w:rPr>
          <w:spacing w:val="-2"/>
          <w:lang w:val="de-DE"/>
        </w:rPr>
        <w:t xml:space="preserve">04 trường hợp mắc bệnh viêm não vi rút; </w:t>
      </w:r>
      <w:r w:rsidRPr="00265129">
        <w:rPr>
          <w:bCs/>
          <w:snapToGrid w:val="0"/>
          <w:lang w:val="nl-NL"/>
        </w:rPr>
        <w:t>4.409</w:t>
      </w:r>
      <w:r>
        <w:rPr>
          <w:spacing w:val="-2"/>
          <w:lang w:val="de-DE"/>
        </w:rPr>
        <w:t xml:space="preserve"> </w:t>
      </w:r>
      <w:r w:rsidRPr="00665C7E">
        <w:rPr>
          <w:spacing w:val="-2"/>
          <w:lang w:val="de-DE"/>
        </w:rPr>
        <w:t>trường hợp mắc bệnh tay chân miệng</w:t>
      </w:r>
      <w:r>
        <w:rPr>
          <w:spacing w:val="-2"/>
          <w:lang w:val="de-DE"/>
        </w:rPr>
        <w:t xml:space="preserve">; </w:t>
      </w:r>
      <w:r w:rsidRPr="00265129">
        <w:rPr>
          <w:bCs/>
          <w:snapToGrid w:val="0"/>
          <w:lang w:val="nl-NL"/>
        </w:rPr>
        <w:t>64</w:t>
      </w:r>
      <w:r w:rsidRPr="00665C7E">
        <w:rPr>
          <w:spacing w:val="-2"/>
          <w:lang w:val="de-DE"/>
        </w:rPr>
        <w:t xml:space="preserve"> trường hợp sốt phát ban nghi sởi.</w:t>
      </w:r>
    </w:p>
    <w:p w14:paraId="7F9D5856" w14:textId="68D88938" w:rsidR="00077737" w:rsidRPr="000536A2" w:rsidRDefault="00077737" w:rsidP="00E06865">
      <w:pPr>
        <w:spacing w:after="40" w:line="264" w:lineRule="auto"/>
        <w:ind w:firstLine="567"/>
        <w:jc w:val="both"/>
        <w:rPr>
          <w:lang w:val="de-DE"/>
        </w:rPr>
      </w:pPr>
      <w:r w:rsidRPr="00222C74">
        <w:rPr>
          <w:lang w:val="de-DE"/>
        </w:rPr>
        <w:lastRenderedPageBreak/>
        <w:t>Dịch Covid-19 trên thế giới tiếp tục diễn biến phức tạp</w:t>
      </w:r>
      <w:r w:rsidRPr="00222C74">
        <w:rPr>
          <w:rStyle w:val="FootnoteReference"/>
          <w:lang w:val="de-DE"/>
        </w:rPr>
        <w:footnoteReference w:id="23"/>
      </w:r>
      <w:r w:rsidRPr="00222C74">
        <w:rPr>
          <w:lang w:val="de-DE"/>
        </w:rPr>
        <w:t xml:space="preserve">, </w:t>
      </w:r>
      <w:r w:rsidRPr="00222C74">
        <w:rPr>
          <w:bCs/>
          <w:lang w:val="es-ES" w:eastAsia="x-none"/>
        </w:rPr>
        <w:t>Mỹ là quốc gia có số ca mắc và tử vong cao nhất trên thế giới.</w:t>
      </w:r>
      <w:r w:rsidRPr="00222C74">
        <w:rPr>
          <w:lang w:val="de-DE"/>
        </w:rPr>
        <w:t xml:space="preserve"> Tại Việt Nam, các địa phương tiếp tục tăng cường công tác phòng, chống và kiểm soát dịch, đặc biệt là tại các khu vực cửa khẩu để phát hiện trường hợp nghi ngờ mắc Covid-19, nhất là các đối tượng nhập </w:t>
      </w:r>
      <w:r w:rsidRPr="000536A2">
        <w:rPr>
          <w:lang w:val="de-DE"/>
        </w:rPr>
        <w:t>cảnh từ các khu vực đang bùng phát dịch, từ các nơi xuất hiện các biến thể mới. Trong tháng Tư (</w:t>
      </w:r>
      <w:r w:rsidRPr="000536A2">
        <w:rPr>
          <w:bCs/>
          <w:snapToGrid w:val="0"/>
          <w:lang w:val="nl-NL"/>
        </w:rPr>
        <w:t xml:space="preserve">22/3-20/4) cả nước có </w:t>
      </w:r>
      <w:r w:rsidR="00843168" w:rsidRPr="000536A2">
        <w:rPr>
          <w:bCs/>
          <w:snapToGrid w:val="0"/>
          <w:lang w:val="nl-NL"/>
        </w:rPr>
        <w:t>24,8</w:t>
      </w:r>
      <w:r w:rsidRPr="000536A2">
        <w:rPr>
          <w:bCs/>
          <w:snapToGrid w:val="0"/>
          <w:lang w:val="nl-NL"/>
        </w:rPr>
        <w:t xml:space="preserve"> nghìn trư</w:t>
      </w:r>
      <w:r w:rsidR="00843168" w:rsidRPr="000536A2">
        <w:rPr>
          <w:bCs/>
          <w:snapToGrid w:val="0"/>
          <w:lang w:val="nl-NL"/>
        </w:rPr>
        <w:t>ờ</w:t>
      </w:r>
      <w:r w:rsidRPr="000536A2">
        <w:rPr>
          <w:bCs/>
          <w:snapToGrid w:val="0"/>
          <w:lang w:val="nl-NL"/>
        </w:rPr>
        <w:t xml:space="preserve">ng hợp mắc </w:t>
      </w:r>
      <w:r w:rsidRPr="000536A2">
        <w:rPr>
          <w:lang w:val="de-DE"/>
        </w:rPr>
        <w:t>Covid-19. Kể từ ca mắc Covid-19 đầu tiên tại Việt Nam vào ngày 23/01/2020 đến ngày 2</w:t>
      </w:r>
      <w:r w:rsidR="000536A2" w:rsidRPr="000536A2">
        <w:rPr>
          <w:lang w:val="de-DE"/>
        </w:rPr>
        <w:t>6</w:t>
      </w:r>
      <w:r w:rsidRPr="000536A2">
        <w:rPr>
          <w:lang w:val="de-DE"/>
        </w:rPr>
        <w:t>/4/2023, Việt Nam có hơn 11,5 triệu trường hợp mắc, trong đó 10,6 triệu trường hợp đã được chữa khỏi và 43,2 nghìn trường hợp tử vong.</w:t>
      </w:r>
    </w:p>
    <w:p w14:paraId="5252DD3E" w14:textId="55BF37C3" w:rsidR="00077737" w:rsidRPr="00073AC7" w:rsidRDefault="00077737" w:rsidP="00E06865">
      <w:pPr>
        <w:spacing w:after="40" w:line="264" w:lineRule="auto"/>
        <w:ind w:firstLine="567"/>
        <w:jc w:val="both"/>
        <w:rPr>
          <w:lang w:val="de-DE"/>
        </w:rPr>
      </w:pPr>
      <w:r w:rsidRPr="000536A2">
        <w:rPr>
          <w:lang w:val="de-DE"/>
        </w:rPr>
        <w:t>Công tác tiêm</w:t>
      </w:r>
      <w:r w:rsidRPr="00073AC7">
        <w:rPr>
          <w:lang w:val="de-DE"/>
        </w:rPr>
        <w:t xml:space="preserve"> vắc xin phòng dịch Covid-19 tiếp tục được thực hiện theo hướng dẫn của Bộ Y tế đảm bảo yêu cầu của Chính phủ, Thủ tướng Chính phủ và Ban chỉ đạo Quốc gia phòng, chống dịch Covid-19. Từ ngày 08/3/2021 đến ngày </w:t>
      </w:r>
      <w:r w:rsidR="00843168">
        <w:rPr>
          <w:lang w:val="de-DE"/>
        </w:rPr>
        <w:t>25</w:t>
      </w:r>
      <w:r w:rsidRPr="00073AC7">
        <w:rPr>
          <w:lang w:val="de-DE"/>
        </w:rPr>
        <w:t>/4/2023, tổng số liều vắc xin phòng Covid-19 đã được tiêm là 266,</w:t>
      </w:r>
      <w:r w:rsidR="00843168">
        <w:rPr>
          <w:lang w:val="de-DE"/>
        </w:rPr>
        <w:t>2</w:t>
      </w:r>
      <w:r w:rsidRPr="00073AC7">
        <w:rPr>
          <w:lang w:val="de-DE"/>
        </w:rPr>
        <w:t xml:space="preserve"> triệu liều, trong đó tiêm mũi 1 là 90,</w:t>
      </w:r>
      <w:r w:rsidR="00843168">
        <w:rPr>
          <w:lang w:val="de-DE"/>
        </w:rPr>
        <w:t>3</w:t>
      </w:r>
      <w:r w:rsidRPr="00073AC7">
        <w:rPr>
          <w:lang w:val="de-DE"/>
        </w:rPr>
        <w:t xml:space="preserve"> triệu liều; tiêm mũi 2 là 85,9 triệu liều; mũi bổ sung là 14,3 triệu liều; mũi nhắc lại lần 1 là 57,9 triệu liều; mũi nhắc lại lần 2 là 17,</w:t>
      </w:r>
      <w:r w:rsidR="00843168">
        <w:rPr>
          <w:lang w:val="de-DE"/>
        </w:rPr>
        <w:t>8</w:t>
      </w:r>
      <w:r w:rsidRPr="00073AC7">
        <w:rPr>
          <w:lang w:val="de-DE"/>
        </w:rPr>
        <w:t xml:space="preserve"> triệu liều.</w:t>
      </w:r>
    </w:p>
    <w:p w14:paraId="4FFE730E" w14:textId="77777777" w:rsidR="00077737" w:rsidRPr="00E63CDE" w:rsidRDefault="00077737" w:rsidP="00E06865">
      <w:pPr>
        <w:spacing w:after="40" w:line="264" w:lineRule="auto"/>
        <w:ind w:firstLine="567"/>
        <w:jc w:val="both"/>
        <w:rPr>
          <w:lang w:val="de-DE"/>
        </w:rPr>
      </w:pPr>
      <w:r w:rsidRPr="00A702F7">
        <w:rPr>
          <w:lang w:val="de-DE"/>
        </w:rPr>
        <w:t>Tổng số người nhiễm HIV của cả nước</w:t>
      </w:r>
      <w:r w:rsidRPr="00E63CDE">
        <w:rPr>
          <w:lang w:val="de-DE"/>
        </w:rPr>
        <w:t xml:space="preserve"> hiện còn sống tính đến thời điểm 18/</w:t>
      </w:r>
      <w:r>
        <w:rPr>
          <w:lang w:val="de-DE"/>
        </w:rPr>
        <w:t>4</w:t>
      </w:r>
      <w:r w:rsidRPr="00E63CDE">
        <w:rPr>
          <w:lang w:val="de-DE"/>
        </w:rPr>
        <w:t>/202</w:t>
      </w:r>
      <w:r>
        <w:rPr>
          <w:lang w:val="de-DE"/>
        </w:rPr>
        <w:t>3</w:t>
      </w:r>
      <w:r w:rsidRPr="00E63CDE">
        <w:rPr>
          <w:lang w:val="de-DE"/>
        </w:rPr>
        <w:t xml:space="preserve"> là </w:t>
      </w:r>
      <w:r>
        <w:rPr>
          <w:bCs/>
          <w:color w:val="000000" w:themeColor="text1"/>
          <w:lang w:val="pl-PL"/>
        </w:rPr>
        <w:t>226</w:t>
      </w:r>
      <w:r w:rsidRPr="00265129">
        <w:rPr>
          <w:bCs/>
          <w:color w:val="000000" w:themeColor="text1"/>
          <w:lang w:val="pl-PL"/>
        </w:rPr>
        <w:t xml:space="preserve"> </w:t>
      </w:r>
      <w:r>
        <w:rPr>
          <w:lang w:val="de-DE"/>
        </w:rPr>
        <w:t>nghìn</w:t>
      </w:r>
      <w:r w:rsidRPr="00E63CDE">
        <w:rPr>
          <w:lang w:val="de-DE"/>
        </w:rPr>
        <w:t xml:space="preserve"> người và số người tử vong do HIV/AIDS của cả nước tính đến thời điểm trên là </w:t>
      </w:r>
      <w:r w:rsidRPr="00265129">
        <w:rPr>
          <w:bCs/>
          <w:color w:val="000000" w:themeColor="text1"/>
          <w:lang w:val="pl-PL"/>
        </w:rPr>
        <w:t>112</w:t>
      </w:r>
      <w:r>
        <w:rPr>
          <w:bCs/>
          <w:color w:val="000000" w:themeColor="text1"/>
          <w:lang w:val="pl-PL"/>
        </w:rPr>
        <w:t>,9</w:t>
      </w:r>
      <w:r w:rsidRPr="00265129">
        <w:rPr>
          <w:bCs/>
          <w:color w:val="000000" w:themeColor="text1"/>
          <w:lang w:val="pl-PL"/>
        </w:rPr>
        <w:t xml:space="preserve"> </w:t>
      </w:r>
      <w:r>
        <w:rPr>
          <w:lang w:val="de-DE"/>
        </w:rPr>
        <w:t>nghìn</w:t>
      </w:r>
      <w:r w:rsidRPr="00E63CDE">
        <w:rPr>
          <w:lang w:val="de-DE"/>
        </w:rPr>
        <w:t xml:space="preserve"> người.</w:t>
      </w:r>
    </w:p>
    <w:p w14:paraId="6F90D0A0" w14:textId="77777777" w:rsidR="00077737" w:rsidRPr="00E63CDE" w:rsidRDefault="00077737" w:rsidP="00E06865">
      <w:pPr>
        <w:tabs>
          <w:tab w:val="left" w:pos="851"/>
        </w:tabs>
        <w:spacing w:after="40" w:line="264" w:lineRule="auto"/>
        <w:ind w:firstLine="567"/>
        <w:jc w:val="both"/>
        <w:rPr>
          <w:lang w:val="de-DE"/>
        </w:rPr>
      </w:pPr>
      <w:r w:rsidRPr="00E63CDE">
        <w:rPr>
          <w:lang w:val="de-DE"/>
        </w:rPr>
        <w:t xml:space="preserve">Về ngộ độc thực phẩm, trong tháng </w:t>
      </w:r>
      <w:r>
        <w:rPr>
          <w:lang w:val="de-DE"/>
        </w:rPr>
        <w:t>4</w:t>
      </w:r>
      <w:r w:rsidRPr="00E63CDE">
        <w:rPr>
          <w:lang w:val="de-DE"/>
        </w:rPr>
        <w:t>/202</w:t>
      </w:r>
      <w:r>
        <w:rPr>
          <w:lang w:val="de-DE"/>
        </w:rPr>
        <w:t>3</w:t>
      </w:r>
      <w:r w:rsidRPr="00E63CDE">
        <w:rPr>
          <w:lang w:val="de-DE"/>
        </w:rPr>
        <w:t xml:space="preserve"> xảy ra </w:t>
      </w:r>
      <w:r>
        <w:rPr>
          <w:lang w:val="de-DE"/>
        </w:rPr>
        <w:t>08</w:t>
      </w:r>
      <w:r w:rsidRPr="00E63CDE">
        <w:rPr>
          <w:lang w:val="de-DE"/>
        </w:rPr>
        <w:t xml:space="preserve"> vụ với </w:t>
      </w:r>
      <w:r>
        <w:rPr>
          <w:lang w:val="de-DE"/>
        </w:rPr>
        <w:t>117 người bị ngộ độc (1</w:t>
      </w:r>
      <w:r w:rsidRPr="00E63CDE">
        <w:rPr>
          <w:lang w:val="de-DE"/>
        </w:rPr>
        <w:t xml:space="preserve"> trường hợp tử vong). Tính chung </w:t>
      </w:r>
      <w:r>
        <w:rPr>
          <w:lang w:val="de-DE"/>
        </w:rPr>
        <w:t>4</w:t>
      </w:r>
      <w:r w:rsidRPr="00E63CDE">
        <w:rPr>
          <w:lang w:val="de-DE"/>
        </w:rPr>
        <w:t xml:space="preserve"> tháng </w:t>
      </w:r>
      <w:r>
        <w:rPr>
          <w:lang w:val="de-DE"/>
        </w:rPr>
        <w:t xml:space="preserve">đầu </w:t>
      </w:r>
      <w:r w:rsidRPr="00E63CDE">
        <w:rPr>
          <w:lang w:val="de-DE"/>
        </w:rPr>
        <w:t>năm 202</w:t>
      </w:r>
      <w:r>
        <w:rPr>
          <w:lang w:val="de-DE"/>
        </w:rPr>
        <w:t>3</w:t>
      </w:r>
      <w:r w:rsidRPr="00E63CDE">
        <w:rPr>
          <w:lang w:val="de-DE"/>
        </w:rPr>
        <w:t xml:space="preserve">, cả nước xảy ra </w:t>
      </w:r>
      <w:r>
        <w:rPr>
          <w:lang w:val="de-DE"/>
        </w:rPr>
        <w:t>25</w:t>
      </w:r>
      <w:r w:rsidRPr="00E63CDE">
        <w:rPr>
          <w:lang w:val="de-DE"/>
        </w:rPr>
        <w:t xml:space="preserve"> vụ với </w:t>
      </w:r>
      <w:r>
        <w:rPr>
          <w:lang w:val="de-DE"/>
        </w:rPr>
        <w:t>344</w:t>
      </w:r>
      <w:r w:rsidRPr="00E63CDE">
        <w:rPr>
          <w:lang w:val="de-DE"/>
        </w:rPr>
        <w:t xml:space="preserve"> người bị ngộ độc (</w:t>
      </w:r>
      <w:r>
        <w:rPr>
          <w:lang w:val="de-DE"/>
        </w:rPr>
        <w:t xml:space="preserve">08 </w:t>
      </w:r>
      <w:r w:rsidRPr="00E63CDE">
        <w:rPr>
          <w:lang w:val="de-DE"/>
        </w:rPr>
        <w:t>người tử vong).</w:t>
      </w:r>
    </w:p>
    <w:p w14:paraId="21A08396" w14:textId="77777777" w:rsidR="00077737" w:rsidRPr="00947ABE" w:rsidRDefault="00077737" w:rsidP="00E06865">
      <w:pPr>
        <w:spacing w:after="40" w:line="264" w:lineRule="auto"/>
        <w:ind w:firstLine="567"/>
        <w:jc w:val="both"/>
        <w:outlineLvl w:val="0"/>
        <w:rPr>
          <w:rStyle w:val="normalchar"/>
          <w:b/>
          <w:i/>
          <w:lang w:val="nl-NL"/>
        </w:rPr>
      </w:pPr>
      <w:r w:rsidRPr="00947ABE">
        <w:rPr>
          <w:b/>
          <w:bCs/>
          <w:i/>
          <w:iCs/>
          <w:lang w:val="pl-PL"/>
        </w:rPr>
        <w:t xml:space="preserve">c) </w:t>
      </w:r>
      <w:r w:rsidRPr="00947ABE">
        <w:rPr>
          <w:rStyle w:val="normalchar"/>
          <w:b/>
          <w:i/>
          <w:lang w:val="nl-NL"/>
        </w:rPr>
        <w:t>Hoạt động văn hóa, thể thao</w:t>
      </w:r>
    </w:p>
    <w:p w14:paraId="25E4D5E7" w14:textId="28529134" w:rsidR="00077737" w:rsidRPr="00272057" w:rsidRDefault="00077737" w:rsidP="00E06865">
      <w:pPr>
        <w:spacing w:after="40" w:line="264" w:lineRule="auto"/>
        <w:ind w:firstLine="567"/>
        <w:jc w:val="both"/>
        <w:outlineLvl w:val="0"/>
        <w:rPr>
          <w:b/>
          <w:i/>
          <w:spacing w:val="-4"/>
          <w:lang w:val="nl-NL"/>
        </w:rPr>
      </w:pPr>
      <w:r w:rsidRPr="00272057">
        <w:rPr>
          <w:bCs/>
          <w:spacing w:val="-4"/>
          <w:lang w:val="nl-NL"/>
        </w:rPr>
        <w:t xml:space="preserve">Trong </w:t>
      </w:r>
      <w:r>
        <w:rPr>
          <w:bCs/>
          <w:spacing w:val="-4"/>
          <w:lang w:val="nl-NL"/>
        </w:rPr>
        <w:t>4</w:t>
      </w:r>
      <w:r w:rsidRPr="00272057">
        <w:rPr>
          <w:bCs/>
          <w:spacing w:val="-4"/>
          <w:lang w:val="nl-NL"/>
        </w:rPr>
        <w:t xml:space="preserve"> tháng đầu năm 2023, nhiều lễ hội truyền thống và hoạt động văn hóa, văn nghệ, được tổ chức</w:t>
      </w:r>
      <w:r w:rsidR="000D2FA0">
        <w:rPr>
          <w:bCs/>
          <w:spacing w:val="-4"/>
          <w:lang w:val="nl-NL"/>
        </w:rPr>
        <w:t xml:space="preserve"> tại nhiều địa phương</w:t>
      </w:r>
      <w:r w:rsidRPr="00272057">
        <w:rPr>
          <w:bCs/>
          <w:spacing w:val="-4"/>
          <w:lang w:val="nl-NL"/>
        </w:rPr>
        <w:t xml:space="preserve">, tạo nên bức tranh đặc sắc, ấn tượng trên cả nước. </w:t>
      </w:r>
    </w:p>
    <w:p w14:paraId="56EED289" w14:textId="07309E8D" w:rsidR="00077737" w:rsidRPr="00147F84" w:rsidRDefault="00077737" w:rsidP="00E06865">
      <w:pPr>
        <w:spacing w:after="40" w:line="264" w:lineRule="auto"/>
        <w:ind w:firstLine="567"/>
        <w:jc w:val="both"/>
        <w:rPr>
          <w:bCs/>
          <w:shd w:val="clear" w:color="auto" w:fill="FFFFFF"/>
        </w:rPr>
      </w:pPr>
      <w:r w:rsidRPr="00147F84">
        <w:rPr>
          <w:lang w:val="nl-NL"/>
        </w:rPr>
        <w:t xml:space="preserve">Phong trào thể thao quần chúng tiếp tục được đẩy mạnh, các phong trào thể dục, thể thao được tổ chức rộng khắp, một số hoạt động nổi bật diễn ra trong tháng như: </w:t>
      </w:r>
      <w:r w:rsidR="00E06283">
        <w:rPr>
          <w:shd w:val="clear" w:color="auto" w:fill="FFFFFF"/>
        </w:rPr>
        <w:t>G</w:t>
      </w:r>
      <w:r w:rsidRPr="00147F84">
        <w:rPr>
          <w:shd w:val="clear" w:color="auto" w:fill="FFFFFF"/>
        </w:rPr>
        <w:t xml:space="preserve">iải chạy OneWay Vũng Tàu Marathon 2023 được tổ chức tại Vũng Tàu; </w:t>
      </w:r>
      <w:r w:rsidRPr="00147F84">
        <w:rPr>
          <w:bCs/>
          <w:shd w:val="clear" w:color="auto" w:fill="FFFFFF"/>
        </w:rPr>
        <w:t xml:space="preserve">giải võ thuật tổng hợp Lion Championship 05 được tổ chức tại </w:t>
      </w:r>
      <w:r>
        <w:rPr>
          <w:bCs/>
          <w:shd w:val="clear" w:color="auto" w:fill="FFFFFF"/>
        </w:rPr>
        <w:t>T</w:t>
      </w:r>
      <w:r w:rsidRPr="00147F84">
        <w:rPr>
          <w:bCs/>
          <w:shd w:val="clear" w:color="auto" w:fill="FFFFFF"/>
        </w:rPr>
        <w:t xml:space="preserve">hành phố Hồ Chí Minh; khai mạc Giải vô địch quốc gia các môn Điền kinh, Judo khiếm thị, Bắn cung, Quần vợt xe lăn cho người khuyết tật năm 2023; Đại hội thành lập Liên đoàn Lân Sư Rồng Việt Nam đã được tổ chức trọng thể tại Trung tâm hội nghị Pavillon Tân Sơn Nhất, </w:t>
      </w:r>
      <w:r>
        <w:rPr>
          <w:bCs/>
          <w:shd w:val="clear" w:color="auto" w:fill="FFFFFF"/>
        </w:rPr>
        <w:t>T</w:t>
      </w:r>
      <w:r w:rsidRPr="00147F84">
        <w:rPr>
          <w:bCs/>
          <w:shd w:val="clear" w:color="auto" w:fill="FFFFFF"/>
        </w:rPr>
        <w:t>hành phố Hồ Chính Minh.</w:t>
      </w:r>
    </w:p>
    <w:p w14:paraId="230FC6E2" w14:textId="5ED8A96F" w:rsidR="00077737" w:rsidRPr="00147F84" w:rsidRDefault="00077737" w:rsidP="00E06865">
      <w:pPr>
        <w:spacing w:after="40" w:line="264" w:lineRule="auto"/>
        <w:ind w:firstLine="567"/>
        <w:jc w:val="both"/>
        <w:rPr>
          <w:i/>
          <w:lang w:val="nl-NL"/>
        </w:rPr>
      </w:pPr>
      <w:r w:rsidRPr="00147F84">
        <w:rPr>
          <w:spacing w:val="2"/>
          <w:lang w:val="nl-NL"/>
        </w:rPr>
        <w:t>Về thể thao thành tích cao, trong tháng 4/2023 diễn ra một số sự k</w:t>
      </w:r>
      <w:r w:rsidR="00537705">
        <w:rPr>
          <w:spacing w:val="2"/>
          <w:lang w:val="nl-NL"/>
        </w:rPr>
        <w:t>iện và thành tích nổi bật như: T</w:t>
      </w:r>
      <w:r w:rsidRPr="00147F84">
        <w:rPr>
          <w:spacing w:val="2"/>
          <w:lang w:val="nl-NL"/>
        </w:rPr>
        <w:t>rao g</w:t>
      </w:r>
      <w:r w:rsidRPr="00147F84">
        <w:rPr>
          <w:bCs/>
          <w:shd w:val="clear" w:color="auto" w:fill="FFFFFF"/>
        </w:rPr>
        <w:t>iải Vô địch cờ vua đồng đội quốc gia năm 2023</w:t>
      </w:r>
      <w:r w:rsidR="00537705">
        <w:rPr>
          <w:bCs/>
          <w:shd w:val="clear" w:color="auto" w:fill="FFFFFF"/>
        </w:rPr>
        <w:t xml:space="preserve"> được tổ chức tại Bắc Giang</w:t>
      </w:r>
      <w:r w:rsidRPr="00147F84">
        <w:rPr>
          <w:bCs/>
          <w:shd w:val="clear" w:color="auto" w:fill="FFFFFF"/>
        </w:rPr>
        <w:t>; Giải vô địch bóng chuyền các câu lạc bộ nữ châu Á Cúp VTV Cab năm 2023</w:t>
      </w:r>
      <w:r w:rsidR="00537705">
        <w:rPr>
          <w:bCs/>
          <w:shd w:val="clear" w:color="auto" w:fill="FFFFFF"/>
        </w:rPr>
        <w:t xml:space="preserve"> diễn ra tại Vĩnh Phúc</w:t>
      </w:r>
      <w:r w:rsidRPr="00147F84">
        <w:rPr>
          <w:bCs/>
          <w:shd w:val="clear" w:color="auto" w:fill="FFFFFF"/>
        </w:rPr>
        <w:t xml:space="preserve">; Liên đoàn Bóng đá Việt Nam </w:t>
      </w:r>
      <w:r w:rsidRPr="00147F84">
        <w:rPr>
          <w:bCs/>
          <w:shd w:val="clear" w:color="auto" w:fill="FFFFFF"/>
        </w:rPr>
        <w:lastRenderedPageBreak/>
        <w:t>(VFF) đã tổ chức họp báo trước thềm vòng loại thứ nhất U17 nữ châu Á 2024; Tổng cục Thể dục thể thao đã tổ chức họp báo thông tin về công tác chuẩn bị của đoàn Thể thao Việt Nam tham dự SEA Games 32</w:t>
      </w:r>
      <w:r w:rsidR="00E06865">
        <w:rPr>
          <w:bCs/>
          <w:shd w:val="clear" w:color="auto" w:fill="FFFFFF"/>
        </w:rPr>
        <w:t xml:space="preserve">. </w:t>
      </w:r>
      <w:r w:rsidR="00E06865" w:rsidRPr="00E06865">
        <w:rPr>
          <w:bCs/>
          <w:shd w:val="clear" w:color="auto" w:fill="FFFFFF"/>
        </w:rPr>
        <w:t>Đoàn tham dự gồm 1.003 thành viên</w:t>
      </w:r>
      <w:r w:rsidR="00E06865">
        <w:rPr>
          <w:bCs/>
          <w:shd w:val="clear" w:color="auto" w:fill="FFFFFF"/>
        </w:rPr>
        <w:t>, t</w:t>
      </w:r>
      <w:r w:rsidR="00E06865" w:rsidRPr="00E06865">
        <w:rPr>
          <w:bCs/>
          <w:shd w:val="clear" w:color="auto" w:fill="FFFFFF"/>
        </w:rPr>
        <w:t>rong đó: 31 cán bộ, 31 bác sĩ, 37 lãnh đội, 10 chuyên gia, 189 huấn luyện viên và 702 vận động viên.</w:t>
      </w:r>
      <w:r w:rsidR="00E06865">
        <w:rPr>
          <w:bCs/>
          <w:shd w:val="clear" w:color="auto" w:fill="FFFFFF"/>
        </w:rPr>
        <w:t xml:space="preserve"> L</w:t>
      </w:r>
      <w:r w:rsidR="00537705">
        <w:rPr>
          <w:bCs/>
          <w:shd w:val="clear" w:color="auto" w:fill="FFFFFF"/>
        </w:rPr>
        <w:t>ễ xuất quân tham dự SEA Games 23 được tổ chức trọng thể tại Cung thể thao Quần Ngựa (Hà Nội)</w:t>
      </w:r>
      <w:r>
        <w:rPr>
          <w:bCs/>
          <w:shd w:val="clear" w:color="auto" w:fill="FFFFFF"/>
        </w:rPr>
        <w:t>.</w:t>
      </w:r>
      <w:r w:rsidRPr="00147F84">
        <w:rPr>
          <w:bCs/>
          <w:shd w:val="clear" w:color="auto" w:fill="FFFFFF"/>
        </w:rPr>
        <w:t xml:space="preserve"> </w:t>
      </w:r>
    </w:p>
    <w:p w14:paraId="2F4DA245" w14:textId="77777777" w:rsidR="00077737" w:rsidRPr="002A6D5C" w:rsidRDefault="00077737" w:rsidP="00E06865">
      <w:pPr>
        <w:spacing w:after="40" w:line="276" w:lineRule="auto"/>
        <w:ind w:firstLine="567"/>
        <w:jc w:val="both"/>
        <w:rPr>
          <w:b/>
          <w:i/>
          <w:lang w:val="nl-NL"/>
        </w:rPr>
      </w:pPr>
      <w:r w:rsidRPr="002A6D5C">
        <w:rPr>
          <w:b/>
          <w:i/>
          <w:lang w:val="nl-NL"/>
        </w:rPr>
        <w:t>d) Tai nạn giao thông</w:t>
      </w:r>
      <w:r w:rsidRPr="00736430">
        <w:rPr>
          <w:b/>
          <w:i/>
          <w:vertAlign w:val="superscript"/>
        </w:rPr>
        <w:footnoteReference w:id="24"/>
      </w:r>
    </w:p>
    <w:p w14:paraId="5057068F" w14:textId="77777777" w:rsidR="00077737" w:rsidRPr="00665C7E" w:rsidRDefault="00077737" w:rsidP="00E06865">
      <w:pPr>
        <w:tabs>
          <w:tab w:val="left" w:pos="426"/>
          <w:tab w:val="left" w:pos="900"/>
        </w:tabs>
        <w:spacing w:after="40" w:line="276" w:lineRule="auto"/>
        <w:ind w:firstLine="567"/>
        <w:jc w:val="both"/>
        <w:rPr>
          <w:rFonts w:eastAsia="Calibri"/>
          <w:spacing w:val="-4"/>
          <w:shd w:val="clear" w:color="auto" w:fill="FFFFFF"/>
          <w:lang w:val="de-DE"/>
        </w:rPr>
      </w:pPr>
      <w:r w:rsidRPr="00665C7E">
        <w:rPr>
          <w:rFonts w:eastAsia="Calibri"/>
          <w:spacing w:val="-4"/>
          <w:lang w:val="de-DE"/>
        </w:rPr>
        <w:t xml:space="preserve">Trong </w:t>
      </w:r>
      <w:r>
        <w:rPr>
          <w:rFonts w:eastAsia="Calibri"/>
          <w:spacing w:val="-4"/>
          <w:lang w:val="de-DE"/>
        </w:rPr>
        <w:t>tháng Tư</w:t>
      </w:r>
      <w:r w:rsidRPr="00665C7E">
        <w:rPr>
          <w:rFonts w:eastAsia="Calibri"/>
          <w:spacing w:val="-4"/>
          <w:lang w:val="de-DE"/>
        </w:rPr>
        <w:t xml:space="preserve"> (từ 15/</w:t>
      </w:r>
      <w:r>
        <w:rPr>
          <w:rFonts w:eastAsia="Calibri"/>
          <w:spacing w:val="-4"/>
          <w:lang w:val="de-DE"/>
        </w:rPr>
        <w:t>3</w:t>
      </w:r>
      <w:r w:rsidRPr="00665C7E">
        <w:rPr>
          <w:rFonts w:eastAsia="Calibri"/>
          <w:spacing w:val="-4"/>
          <w:lang w:val="de-DE"/>
        </w:rPr>
        <w:t>-14/</w:t>
      </w:r>
      <w:r>
        <w:rPr>
          <w:rFonts w:eastAsia="Calibri"/>
          <w:spacing w:val="-4"/>
          <w:lang w:val="de-DE"/>
        </w:rPr>
        <w:t>4</w:t>
      </w:r>
      <w:r w:rsidRPr="00665C7E">
        <w:rPr>
          <w:rFonts w:eastAsia="Calibri"/>
          <w:spacing w:val="-4"/>
          <w:lang w:val="de-DE"/>
        </w:rPr>
        <w:t>/</w:t>
      </w:r>
      <w:r>
        <w:rPr>
          <w:rFonts w:eastAsia="Calibri"/>
          <w:spacing w:val="-4"/>
          <w:lang w:val="de-DE"/>
        </w:rPr>
        <w:t>2023</w:t>
      </w:r>
      <w:r w:rsidRPr="00665C7E">
        <w:rPr>
          <w:rFonts w:eastAsia="Calibri"/>
          <w:spacing w:val="-4"/>
          <w:lang w:val="de-DE"/>
        </w:rPr>
        <w:t xml:space="preserve">), trên địa bàn cả nước xảy ra </w:t>
      </w:r>
      <w:r w:rsidRPr="003D310C">
        <w:rPr>
          <w:rFonts w:eastAsia="Calibri"/>
          <w:spacing w:val="-4"/>
          <w:lang w:val="de-DE"/>
        </w:rPr>
        <w:t>813</w:t>
      </w:r>
      <w:r w:rsidRPr="00665C7E">
        <w:rPr>
          <w:rFonts w:eastAsia="Calibri"/>
          <w:spacing w:val="-4"/>
          <w:lang w:val="de-DE"/>
        </w:rPr>
        <w:t xml:space="preserve"> vụ tai nạn giao thông, bao gồm </w:t>
      </w:r>
      <w:r w:rsidRPr="003D310C">
        <w:rPr>
          <w:rFonts w:eastAsia="Calibri"/>
          <w:spacing w:val="-4"/>
          <w:lang w:val="de-DE"/>
        </w:rPr>
        <w:t>584</w:t>
      </w:r>
      <w:r w:rsidRPr="00665C7E">
        <w:rPr>
          <w:rFonts w:eastAsia="Calibri"/>
          <w:spacing w:val="-4"/>
          <w:lang w:val="de-DE"/>
        </w:rPr>
        <w:t xml:space="preserve"> vụ tai nạn giao thông từ ít nghiêm trọng trở lên và </w:t>
      </w:r>
      <w:r w:rsidRPr="003D310C">
        <w:rPr>
          <w:rFonts w:eastAsia="Calibri"/>
          <w:spacing w:val="-4"/>
          <w:lang w:val="de-DE"/>
        </w:rPr>
        <w:t>229</w:t>
      </w:r>
      <w:r w:rsidRPr="00665C7E">
        <w:rPr>
          <w:rFonts w:eastAsia="Calibri"/>
          <w:spacing w:val="-4"/>
          <w:lang w:val="de-DE"/>
        </w:rPr>
        <w:t xml:space="preserve"> vụ va chạm giao thông, làm </w:t>
      </w:r>
      <w:r w:rsidRPr="003D310C">
        <w:rPr>
          <w:rFonts w:eastAsia="Calibri"/>
          <w:spacing w:val="-4"/>
          <w:lang w:val="de-DE"/>
        </w:rPr>
        <w:t>459</w:t>
      </w:r>
      <w:r w:rsidRPr="00665C7E">
        <w:rPr>
          <w:rFonts w:eastAsia="Calibri"/>
          <w:spacing w:val="-4"/>
          <w:lang w:val="de-DE"/>
        </w:rPr>
        <w:t xml:space="preserve"> người chết, </w:t>
      </w:r>
      <w:r w:rsidRPr="003D310C">
        <w:rPr>
          <w:rFonts w:eastAsia="Calibri"/>
          <w:spacing w:val="-4"/>
          <w:lang w:val="de-DE"/>
        </w:rPr>
        <w:t>335</w:t>
      </w:r>
      <w:r w:rsidRPr="00665C7E">
        <w:rPr>
          <w:rFonts w:eastAsia="Calibri"/>
          <w:spacing w:val="-4"/>
          <w:lang w:val="de-DE"/>
        </w:rPr>
        <w:t xml:space="preserve"> người bị thương và </w:t>
      </w:r>
      <w:r w:rsidRPr="003D310C">
        <w:rPr>
          <w:rFonts w:eastAsia="Calibri"/>
          <w:spacing w:val="-4"/>
          <w:lang w:val="de-DE"/>
        </w:rPr>
        <w:t>241</w:t>
      </w:r>
      <w:r w:rsidRPr="00665C7E">
        <w:rPr>
          <w:rFonts w:eastAsia="Calibri"/>
          <w:spacing w:val="-4"/>
          <w:lang w:val="de-DE"/>
        </w:rPr>
        <w:t xml:space="preserve"> người bị thương nhẹ. So với tháng trước, số vụ tai nạn giao thông </w:t>
      </w:r>
      <w:r>
        <w:rPr>
          <w:rFonts w:eastAsia="Calibri"/>
          <w:spacing w:val="-4"/>
          <w:lang w:val="de-DE"/>
        </w:rPr>
        <w:t>tăng 13,4</w:t>
      </w:r>
      <w:r w:rsidRPr="00665C7E">
        <w:rPr>
          <w:rFonts w:eastAsia="Calibri"/>
          <w:spacing w:val="-4"/>
          <w:lang w:val="de-DE"/>
        </w:rPr>
        <w:t xml:space="preserve">% (số vụ tai nạn giao thông từ ít nghiêm trọng trở lên </w:t>
      </w:r>
      <w:r>
        <w:rPr>
          <w:rFonts w:eastAsia="Calibri"/>
          <w:spacing w:val="-4"/>
          <w:lang w:val="de-DE"/>
        </w:rPr>
        <w:t>tăng 18,7</w:t>
      </w:r>
      <w:r w:rsidRPr="00665C7E">
        <w:rPr>
          <w:rFonts w:eastAsia="Calibri"/>
          <w:spacing w:val="-4"/>
          <w:lang w:val="de-DE"/>
        </w:rPr>
        <w:t xml:space="preserve">% và số vụ va chạm giao thông </w:t>
      </w:r>
      <w:r>
        <w:rPr>
          <w:rFonts w:eastAsia="Calibri"/>
          <w:spacing w:val="-4"/>
          <w:lang w:val="de-DE"/>
        </w:rPr>
        <w:t>tăng 1,8</w:t>
      </w:r>
      <w:r w:rsidRPr="00665C7E">
        <w:rPr>
          <w:rFonts w:eastAsia="Calibri"/>
          <w:spacing w:val="-4"/>
          <w:lang w:val="de-DE"/>
        </w:rPr>
        <w:t>%)</w:t>
      </w:r>
      <w:r>
        <w:rPr>
          <w:rFonts w:eastAsia="Calibri"/>
          <w:spacing w:val="-4"/>
          <w:lang w:val="de-DE"/>
        </w:rPr>
        <w:t>;</w:t>
      </w:r>
      <w:r w:rsidRPr="00665C7E">
        <w:rPr>
          <w:rFonts w:eastAsia="Calibri"/>
          <w:spacing w:val="-4"/>
          <w:lang w:val="de-DE"/>
        </w:rPr>
        <w:t xml:space="preserve"> số người chết </w:t>
      </w:r>
      <w:r>
        <w:rPr>
          <w:rFonts w:eastAsia="Calibri"/>
          <w:spacing w:val="-4"/>
          <w:lang w:val="de-DE"/>
        </w:rPr>
        <w:t>tăng 18</w:t>
      </w:r>
      <w:r w:rsidRPr="00665C7E">
        <w:rPr>
          <w:rFonts w:eastAsia="Calibri"/>
          <w:spacing w:val="-4"/>
          <w:lang w:val="de-DE"/>
        </w:rPr>
        <w:t xml:space="preserve">%; số người bị thương </w:t>
      </w:r>
      <w:r>
        <w:rPr>
          <w:rFonts w:eastAsia="Calibri"/>
          <w:spacing w:val="-4"/>
          <w:lang w:val="de-DE"/>
        </w:rPr>
        <w:t>tăng 21,8</w:t>
      </w:r>
      <w:r w:rsidRPr="00665C7E">
        <w:rPr>
          <w:rFonts w:eastAsia="Calibri"/>
          <w:spacing w:val="-4"/>
          <w:lang w:val="de-DE"/>
        </w:rPr>
        <w:t xml:space="preserve">% và số người bị thương nhẹ </w:t>
      </w:r>
      <w:r>
        <w:rPr>
          <w:rFonts w:eastAsia="Calibri"/>
          <w:spacing w:val="-4"/>
          <w:lang w:val="de-DE"/>
        </w:rPr>
        <w:t>tăng 3,4</w:t>
      </w:r>
      <w:r w:rsidRPr="00665C7E">
        <w:rPr>
          <w:rFonts w:eastAsia="Calibri"/>
          <w:spacing w:val="-4"/>
          <w:lang w:val="de-DE"/>
        </w:rPr>
        <w:t xml:space="preserve">%. So với cùng kỳ năm trước, số vụ tai nạn giao thông </w:t>
      </w:r>
      <w:r>
        <w:rPr>
          <w:rFonts w:eastAsia="Calibri"/>
          <w:spacing w:val="-4"/>
          <w:lang w:val="de-DE"/>
        </w:rPr>
        <w:t>tháng Tư</w:t>
      </w:r>
      <w:r w:rsidRPr="00665C7E">
        <w:rPr>
          <w:rFonts w:eastAsia="Calibri"/>
          <w:spacing w:val="-4"/>
          <w:lang w:val="de-DE"/>
        </w:rPr>
        <w:t xml:space="preserve"> </w:t>
      </w:r>
      <w:r>
        <w:rPr>
          <w:rFonts w:eastAsia="Calibri"/>
          <w:spacing w:val="-4"/>
          <w:lang w:val="de-DE"/>
        </w:rPr>
        <w:t>giảm</w:t>
      </w:r>
      <w:r w:rsidRPr="00665C7E">
        <w:rPr>
          <w:rFonts w:eastAsia="Calibri"/>
          <w:spacing w:val="-4"/>
          <w:lang w:val="de-DE"/>
        </w:rPr>
        <w:t xml:space="preserve"> </w:t>
      </w:r>
      <w:r>
        <w:rPr>
          <w:rFonts w:eastAsia="Calibri"/>
          <w:spacing w:val="-4"/>
          <w:lang w:val="de-DE"/>
        </w:rPr>
        <w:t>22,3</w:t>
      </w:r>
      <w:r w:rsidRPr="00665C7E">
        <w:rPr>
          <w:rFonts w:eastAsia="Calibri"/>
          <w:spacing w:val="-4"/>
          <w:lang w:val="de-DE"/>
        </w:rPr>
        <w:t xml:space="preserve">% (số vụ tai nạn giao thông từ ít nghiêm trọng trở lên </w:t>
      </w:r>
      <w:r>
        <w:rPr>
          <w:rFonts w:eastAsia="Calibri"/>
          <w:spacing w:val="-4"/>
          <w:lang w:val="de-DE"/>
        </w:rPr>
        <w:t>giảm 20,8</w:t>
      </w:r>
      <w:r w:rsidRPr="00665C7E">
        <w:rPr>
          <w:rFonts w:eastAsia="Calibri"/>
          <w:spacing w:val="-4"/>
          <w:lang w:val="de-DE"/>
        </w:rPr>
        <w:t xml:space="preserve">% và số vụ va chạm giao thông </w:t>
      </w:r>
      <w:r>
        <w:rPr>
          <w:rFonts w:eastAsia="Calibri"/>
          <w:spacing w:val="-4"/>
          <w:lang w:val="de-DE"/>
        </w:rPr>
        <w:t>giảm 25,9</w:t>
      </w:r>
      <w:r w:rsidRPr="00665C7E">
        <w:rPr>
          <w:rFonts w:eastAsia="Calibri"/>
          <w:spacing w:val="-4"/>
          <w:lang w:val="de-DE"/>
        </w:rPr>
        <w:t>%)</w:t>
      </w:r>
      <w:r>
        <w:rPr>
          <w:rFonts w:eastAsia="Calibri"/>
          <w:spacing w:val="-4"/>
          <w:lang w:val="de-DE"/>
        </w:rPr>
        <w:t>;</w:t>
      </w:r>
      <w:r w:rsidRPr="00665C7E">
        <w:rPr>
          <w:rFonts w:eastAsia="Calibri"/>
          <w:spacing w:val="-4"/>
          <w:lang w:val="de-DE"/>
        </w:rPr>
        <w:t xml:space="preserve"> số người chết </w:t>
      </w:r>
      <w:r>
        <w:rPr>
          <w:rFonts w:eastAsia="Calibri"/>
          <w:spacing w:val="-4"/>
          <w:lang w:val="de-DE"/>
        </w:rPr>
        <w:t>giảm 23,5</w:t>
      </w:r>
      <w:r w:rsidRPr="00665C7E">
        <w:rPr>
          <w:rFonts w:eastAsia="Calibri"/>
          <w:spacing w:val="-4"/>
          <w:lang w:val="de-DE"/>
        </w:rPr>
        <w:t xml:space="preserve">%; số người bị thương </w:t>
      </w:r>
      <w:r>
        <w:rPr>
          <w:rFonts w:eastAsia="Calibri"/>
          <w:spacing w:val="-4"/>
          <w:lang w:val="de-DE"/>
        </w:rPr>
        <w:t>giảm 11,8</w:t>
      </w:r>
      <w:r w:rsidRPr="00665C7E">
        <w:rPr>
          <w:rFonts w:eastAsia="Calibri"/>
          <w:spacing w:val="-4"/>
          <w:lang w:val="de-DE"/>
        </w:rPr>
        <w:t xml:space="preserve">% và số người bị thương nhẹ </w:t>
      </w:r>
      <w:r>
        <w:rPr>
          <w:rFonts w:eastAsia="Calibri"/>
          <w:spacing w:val="-4"/>
          <w:lang w:val="de-DE"/>
        </w:rPr>
        <w:t>giảm 22,3</w:t>
      </w:r>
      <w:r w:rsidRPr="00665C7E">
        <w:rPr>
          <w:rFonts w:eastAsia="Calibri"/>
          <w:spacing w:val="-4"/>
          <w:lang w:val="de-DE"/>
        </w:rPr>
        <w:t>%</w:t>
      </w:r>
      <w:r>
        <w:rPr>
          <w:rFonts w:eastAsia="Calibri"/>
          <w:spacing w:val="-4"/>
          <w:lang w:val="de-DE"/>
        </w:rPr>
        <w:t>.</w:t>
      </w:r>
      <w:r w:rsidRPr="00665C7E">
        <w:rPr>
          <w:rFonts w:eastAsia="Calibri"/>
          <w:spacing w:val="-4"/>
          <w:lang w:val="de-DE"/>
        </w:rPr>
        <w:t xml:space="preserve"> </w:t>
      </w:r>
    </w:p>
    <w:p w14:paraId="35A37F74" w14:textId="77777777" w:rsidR="00077737" w:rsidRPr="00272057" w:rsidRDefault="00077737" w:rsidP="00E06865">
      <w:pPr>
        <w:tabs>
          <w:tab w:val="left" w:pos="426"/>
          <w:tab w:val="left" w:pos="900"/>
        </w:tabs>
        <w:spacing w:after="40" w:line="276" w:lineRule="auto"/>
        <w:ind w:firstLine="567"/>
        <w:jc w:val="both"/>
        <w:rPr>
          <w:rFonts w:eastAsia="Calibri"/>
          <w:spacing w:val="-4"/>
          <w:lang w:val="de-DE"/>
        </w:rPr>
      </w:pPr>
      <w:r w:rsidRPr="00272057">
        <w:rPr>
          <w:rFonts w:eastAsia="Calibri"/>
          <w:spacing w:val="-4"/>
          <w:lang w:val="de-DE"/>
        </w:rPr>
        <w:t xml:space="preserve">Tính chung </w:t>
      </w:r>
      <w:r>
        <w:rPr>
          <w:rFonts w:eastAsia="Calibri"/>
          <w:spacing w:val="-4"/>
          <w:lang w:val="de-DE"/>
        </w:rPr>
        <w:t>4</w:t>
      </w:r>
      <w:r w:rsidRPr="00272057">
        <w:rPr>
          <w:rFonts w:eastAsia="Calibri"/>
          <w:spacing w:val="-4"/>
          <w:lang w:val="de-DE"/>
        </w:rPr>
        <w:t xml:space="preserve"> tháng đầu năm nay, trên địa bàn cả nước xảy ra </w:t>
      </w:r>
      <w:r w:rsidRPr="00AB4680">
        <w:rPr>
          <w:rFonts w:eastAsia="Calibri"/>
          <w:spacing w:val="-4"/>
          <w:lang w:val="de-DE"/>
        </w:rPr>
        <w:t>3</w:t>
      </w:r>
      <w:r>
        <w:rPr>
          <w:rFonts w:eastAsia="Calibri"/>
          <w:spacing w:val="-4"/>
          <w:lang w:val="de-DE"/>
        </w:rPr>
        <w:t>.</w:t>
      </w:r>
      <w:r w:rsidRPr="00AB4680">
        <w:rPr>
          <w:rFonts w:eastAsia="Calibri"/>
          <w:spacing w:val="-4"/>
          <w:lang w:val="de-DE"/>
        </w:rPr>
        <w:t>159</w:t>
      </w:r>
      <w:r>
        <w:rPr>
          <w:rFonts w:eastAsia="Calibri"/>
          <w:spacing w:val="-4"/>
          <w:lang w:val="de-DE"/>
        </w:rPr>
        <w:t xml:space="preserve"> </w:t>
      </w:r>
      <w:r w:rsidRPr="00272057">
        <w:rPr>
          <w:rFonts w:eastAsia="Calibri"/>
          <w:spacing w:val="-4"/>
          <w:lang w:val="de-DE"/>
        </w:rPr>
        <w:t xml:space="preserve">vụ tai nạn giao thông, bao gồm </w:t>
      </w:r>
      <w:r>
        <w:rPr>
          <w:rFonts w:eastAsia="Calibri"/>
          <w:spacing w:val="-4"/>
          <w:lang w:val="de-DE"/>
        </w:rPr>
        <w:t>2.306</w:t>
      </w:r>
      <w:r w:rsidRPr="00272057">
        <w:rPr>
          <w:rFonts w:eastAsia="Calibri"/>
          <w:spacing w:val="-4"/>
          <w:lang w:val="de-DE"/>
        </w:rPr>
        <w:t xml:space="preserve"> vụ tai nạn giao thông từ ít nghiêm trọng trở lên và </w:t>
      </w:r>
      <w:r w:rsidRPr="00FB7D52">
        <w:rPr>
          <w:rFonts w:eastAsia="Calibri"/>
          <w:spacing w:val="-4"/>
          <w:lang w:val="de-DE"/>
        </w:rPr>
        <w:t>853</w:t>
      </w:r>
      <w:r w:rsidRPr="00272057">
        <w:rPr>
          <w:rFonts w:eastAsia="Calibri"/>
          <w:spacing w:val="-4"/>
          <w:lang w:val="de-DE"/>
        </w:rPr>
        <w:t xml:space="preserve"> vụ va chạm giao thông, làm </w:t>
      </w:r>
      <w:r w:rsidRPr="00FB7D52">
        <w:rPr>
          <w:rFonts w:eastAsia="Calibri"/>
          <w:spacing w:val="-4"/>
          <w:lang w:val="de-DE"/>
        </w:rPr>
        <w:t>1</w:t>
      </w:r>
      <w:r>
        <w:rPr>
          <w:rFonts w:eastAsia="Calibri"/>
          <w:spacing w:val="-4"/>
          <w:lang w:val="de-DE"/>
        </w:rPr>
        <w:t>.</w:t>
      </w:r>
      <w:r w:rsidRPr="00FB7D52">
        <w:rPr>
          <w:rFonts w:eastAsia="Calibri"/>
          <w:spacing w:val="-4"/>
          <w:lang w:val="de-DE"/>
        </w:rPr>
        <w:t>895</w:t>
      </w:r>
      <w:r>
        <w:rPr>
          <w:rFonts w:eastAsia="Calibri"/>
          <w:spacing w:val="-4"/>
          <w:lang w:val="de-DE"/>
        </w:rPr>
        <w:t xml:space="preserve"> </w:t>
      </w:r>
      <w:r w:rsidRPr="00272057">
        <w:rPr>
          <w:rFonts w:eastAsia="Calibri"/>
          <w:spacing w:val="-4"/>
          <w:lang w:val="de-DE"/>
        </w:rPr>
        <w:t xml:space="preserve">người chết, </w:t>
      </w:r>
      <w:r w:rsidRPr="00FB7D52">
        <w:rPr>
          <w:rFonts w:eastAsia="Calibri"/>
          <w:spacing w:val="-4"/>
          <w:lang w:val="de-DE"/>
        </w:rPr>
        <w:t>1</w:t>
      </w:r>
      <w:r>
        <w:rPr>
          <w:rFonts w:eastAsia="Calibri"/>
          <w:spacing w:val="-4"/>
          <w:lang w:val="de-DE"/>
        </w:rPr>
        <w:t>.</w:t>
      </w:r>
      <w:r w:rsidRPr="00FB7D52">
        <w:rPr>
          <w:rFonts w:eastAsia="Calibri"/>
          <w:spacing w:val="-4"/>
          <w:lang w:val="de-DE"/>
        </w:rPr>
        <w:t>252</w:t>
      </w:r>
      <w:r w:rsidRPr="00272057">
        <w:rPr>
          <w:rFonts w:eastAsia="Calibri"/>
          <w:spacing w:val="-4"/>
          <w:lang w:val="de-DE"/>
        </w:rPr>
        <w:t xml:space="preserve"> người bị thương và </w:t>
      </w:r>
      <w:r w:rsidRPr="00946BE1">
        <w:rPr>
          <w:rFonts w:eastAsia="Calibri"/>
          <w:spacing w:val="-4"/>
          <w:lang w:val="de-DE"/>
        </w:rPr>
        <w:t>902</w:t>
      </w:r>
      <w:r w:rsidRPr="00272057">
        <w:rPr>
          <w:rFonts w:eastAsia="Calibri"/>
          <w:spacing w:val="-4"/>
          <w:lang w:val="de-DE"/>
        </w:rPr>
        <w:t xml:space="preserve"> người bị thương nhẹ. So với cùng kỳ năm trước, số vụ tai nạn giao thông trong </w:t>
      </w:r>
      <w:r>
        <w:rPr>
          <w:rFonts w:eastAsia="Calibri"/>
          <w:spacing w:val="-4"/>
          <w:lang w:val="de-DE"/>
        </w:rPr>
        <w:t>4</w:t>
      </w:r>
      <w:r w:rsidRPr="00272057">
        <w:rPr>
          <w:rFonts w:eastAsia="Calibri"/>
          <w:spacing w:val="-4"/>
          <w:lang w:val="de-DE"/>
        </w:rPr>
        <w:t xml:space="preserve"> tháng đầu năm nay giảm 17% (số vụ tai nạn giao thông từ ít nghiêm trọng trở lên giảm </w:t>
      </w:r>
      <w:r>
        <w:rPr>
          <w:rFonts w:eastAsia="Calibri"/>
          <w:spacing w:val="-4"/>
          <w:lang w:val="de-DE"/>
        </w:rPr>
        <w:t>14,7</w:t>
      </w:r>
      <w:r w:rsidRPr="00272057">
        <w:rPr>
          <w:rFonts w:eastAsia="Calibri"/>
          <w:spacing w:val="-4"/>
          <w:lang w:val="de-DE"/>
        </w:rPr>
        <w:t xml:space="preserve">%; số vụ va chạm giao thông giảm </w:t>
      </w:r>
      <w:r>
        <w:rPr>
          <w:rFonts w:eastAsia="Calibri"/>
          <w:spacing w:val="-4"/>
          <w:lang w:val="de-DE"/>
        </w:rPr>
        <w:t>22,8</w:t>
      </w:r>
      <w:r w:rsidRPr="00272057">
        <w:rPr>
          <w:rFonts w:eastAsia="Calibri"/>
          <w:spacing w:val="-4"/>
          <w:lang w:val="de-DE"/>
        </w:rPr>
        <w:t xml:space="preserve">%); số người chết giảm </w:t>
      </w:r>
      <w:r>
        <w:rPr>
          <w:rFonts w:eastAsia="Calibri"/>
          <w:spacing w:val="-4"/>
          <w:lang w:val="de-DE"/>
        </w:rPr>
        <w:t>16,7</w:t>
      </w:r>
      <w:r w:rsidRPr="00272057">
        <w:rPr>
          <w:rFonts w:eastAsia="Calibri"/>
          <w:spacing w:val="-4"/>
          <w:lang w:val="de-DE"/>
        </w:rPr>
        <w:t xml:space="preserve">%; số người bị thương giảm </w:t>
      </w:r>
      <w:r>
        <w:rPr>
          <w:rFonts w:eastAsia="Calibri"/>
          <w:spacing w:val="-4"/>
          <w:lang w:val="de-DE"/>
        </w:rPr>
        <w:t>5,7</w:t>
      </w:r>
      <w:r w:rsidRPr="00272057">
        <w:rPr>
          <w:rFonts w:eastAsia="Calibri"/>
          <w:spacing w:val="-4"/>
          <w:lang w:val="de-DE"/>
        </w:rPr>
        <w:t xml:space="preserve">% và số người bị thương nhẹ giảm </w:t>
      </w:r>
      <w:r>
        <w:rPr>
          <w:rFonts w:eastAsia="Calibri"/>
          <w:spacing w:val="-4"/>
          <w:lang w:val="de-DE"/>
        </w:rPr>
        <w:t>18,3</w:t>
      </w:r>
      <w:r w:rsidRPr="00272057">
        <w:rPr>
          <w:rFonts w:eastAsia="Calibri"/>
          <w:spacing w:val="-4"/>
          <w:lang w:val="de-DE"/>
        </w:rPr>
        <w:t xml:space="preserve">%. Bình quân 1 ngày trong </w:t>
      </w:r>
      <w:r>
        <w:rPr>
          <w:rFonts w:eastAsia="Calibri"/>
          <w:spacing w:val="-4"/>
          <w:lang w:val="de-DE"/>
        </w:rPr>
        <w:t>4</w:t>
      </w:r>
      <w:r w:rsidRPr="00272057">
        <w:rPr>
          <w:rFonts w:eastAsia="Calibri"/>
          <w:spacing w:val="-4"/>
          <w:lang w:val="de-DE"/>
        </w:rPr>
        <w:t xml:space="preserve"> tháng đầu năm, trên địa bàn cả nước xảy ra 26 vụ tai nạn giao thông, gồm </w:t>
      </w:r>
      <w:r>
        <w:rPr>
          <w:rFonts w:eastAsia="Calibri"/>
          <w:spacing w:val="-4"/>
          <w:lang w:val="de-DE"/>
        </w:rPr>
        <w:t xml:space="preserve">19 </w:t>
      </w:r>
      <w:r w:rsidRPr="00272057">
        <w:rPr>
          <w:rFonts w:eastAsia="Calibri"/>
          <w:spacing w:val="-4"/>
          <w:lang w:val="de-DE"/>
        </w:rPr>
        <w:t xml:space="preserve">vụ tai nạn giao thông từ ít nghiêm trọng trở lên và </w:t>
      </w:r>
      <w:r>
        <w:rPr>
          <w:rFonts w:eastAsia="Calibri"/>
          <w:spacing w:val="-4"/>
          <w:lang w:val="de-DE"/>
        </w:rPr>
        <w:t xml:space="preserve">7 </w:t>
      </w:r>
      <w:r w:rsidRPr="00272057">
        <w:rPr>
          <w:rFonts w:eastAsia="Calibri"/>
          <w:spacing w:val="-4"/>
          <w:lang w:val="de-DE"/>
        </w:rPr>
        <w:t xml:space="preserve">vụ va chạm giao thông, làm </w:t>
      </w:r>
      <w:r>
        <w:rPr>
          <w:rFonts w:eastAsia="Calibri"/>
          <w:spacing w:val="-4"/>
          <w:lang w:val="de-DE"/>
        </w:rPr>
        <w:t>16</w:t>
      </w:r>
      <w:r w:rsidRPr="00272057">
        <w:rPr>
          <w:rFonts w:eastAsia="Calibri"/>
          <w:spacing w:val="-4"/>
          <w:lang w:val="de-DE"/>
        </w:rPr>
        <w:t xml:space="preserve"> người chết, 10 người bị thương và </w:t>
      </w:r>
      <w:r>
        <w:rPr>
          <w:rFonts w:eastAsia="Calibri"/>
          <w:spacing w:val="-4"/>
          <w:lang w:val="de-DE"/>
        </w:rPr>
        <w:t>08</w:t>
      </w:r>
      <w:r w:rsidRPr="00272057">
        <w:rPr>
          <w:rFonts w:eastAsia="Calibri"/>
          <w:spacing w:val="-4"/>
          <w:lang w:val="de-DE"/>
        </w:rPr>
        <w:t xml:space="preserve"> người bị thương nhẹ.</w:t>
      </w:r>
    </w:p>
    <w:p w14:paraId="5C5D675F" w14:textId="77777777" w:rsidR="00077737" w:rsidRPr="00736430" w:rsidRDefault="00077737" w:rsidP="00E06865">
      <w:pPr>
        <w:pStyle w:val="Normal11"/>
        <w:spacing w:before="0" w:beforeAutospacing="0" w:after="40" w:afterAutospacing="0" w:line="276" w:lineRule="auto"/>
        <w:ind w:firstLine="567"/>
        <w:jc w:val="both"/>
        <w:rPr>
          <w:rFonts w:ascii="Times New Roman" w:hAnsi="Times New Roman" w:cs="Times New Roman"/>
          <w:b/>
          <w:i/>
          <w:sz w:val="28"/>
          <w:szCs w:val="28"/>
          <w:lang w:val="pl-PL"/>
        </w:rPr>
      </w:pPr>
      <w:r w:rsidRPr="00736430">
        <w:rPr>
          <w:rFonts w:ascii="Times New Roman" w:hAnsi="Times New Roman" w:cs="Times New Roman"/>
          <w:b/>
          <w:i/>
          <w:sz w:val="28"/>
          <w:szCs w:val="28"/>
          <w:lang w:val="pl-PL"/>
        </w:rPr>
        <w:t>đ) Thiệt hại do thiên tai</w:t>
      </w:r>
      <w:r w:rsidRPr="00736430">
        <w:rPr>
          <w:rStyle w:val="FootnoteReference"/>
          <w:rFonts w:ascii="Times New Roman" w:eastAsia="Calibri" w:hAnsi="Times New Roman" w:cs="Times New Roman"/>
          <w:i/>
          <w:sz w:val="28"/>
          <w:szCs w:val="28"/>
          <w:lang w:val="pl-PL"/>
        </w:rPr>
        <w:footnoteReference w:id="25"/>
      </w:r>
    </w:p>
    <w:p w14:paraId="06538660" w14:textId="77777777" w:rsidR="00077737" w:rsidRPr="00867716" w:rsidRDefault="00077737" w:rsidP="00E06865">
      <w:pPr>
        <w:tabs>
          <w:tab w:val="left" w:pos="426"/>
          <w:tab w:val="left" w:pos="900"/>
        </w:tabs>
        <w:spacing w:after="40" w:line="276" w:lineRule="auto"/>
        <w:ind w:firstLine="567"/>
        <w:jc w:val="both"/>
        <w:rPr>
          <w:lang w:val="de-DE"/>
        </w:rPr>
      </w:pPr>
      <w:r w:rsidRPr="00736430">
        <w:rPr>
          <w:lang w:val="de-DE"/>
        </w:rPr>
        <w:t xml:space="preserve">Thiệt hại do thiên tai trong </w:t>
      </w:r>
      <w:r>
        <w:rPr>
          <w:lang w:val="de-DE"/>
        </w:rPr>
        <w:t xml:space="preserve">tháng Tư </w:t>
      </w:r>
      <w:r w:rsidRPr="00736430">
        <w:rPr>
          <w:lang w:val="de-DE"/>
        </w:rPr>
        <w:t xml:space="preserve">chủ yếu do ảnh hưởng của </w:t>
      </w:r>
      <w:r w:rsidRPr="00736430">
        <w:rPr>
          <w:iCs/>
          <w:lang w:val="de-DE"/>
        </w:rPr>
        <w:t>mưa lớn, ngập lụt, sạt lở đất</w:t>
      </w:r>
      <w:r w:rsidRPr="00736430">
        <w:rPr>
          <w:lang w:val="de-DE"/>
        </w:rPr>
        <w:t xml:space="preserve"> làm</w:t>
      </w:r>
      <w:r>
        <w:rPr>
          <w:lang w:val="de-DE"/>
        </w:rPr>
        <w:t xml:space="preserve"> 4 người chết, 1 người bị thương;</w:t>
      </w:r>
      <w:r w:rsidRPr="00736430">
        <w:rPr>
          <w:lang w:val="de-DE"/>
        </w:rPr>
        <w:t xml:space="preserve"> </w:t>
      </w:r>
      <w:r>
        <w:rPr>
          <w:lang w:val="de-DE"/>
        </w:rPr>
        <w:t xml:space="preserve">822 </w:t>
      </w:r>
      <w:r w:rsidRPr="00736430">
        <w:rPr>
          <w:lang w:val="de-DE"/>
        </w:rPr>
        <w:t xml:space="preserve">ngôi nhà bị sập đổ, cuốn trôi và hư hỏng; </w:t>
      </w:r>
      <w:r>
        <w:rPr>
          <w:lang w:val="de-DE"/>
        </w:rPr>
        <w:t>1.136,9</w:t>
      </w:r>
      <w:r w:rsidRPr="00736430">
        <w:rPr>
          <w:lang w:val="de-DE"/>
        </w:rPr>
        <w:t xml:space="preserve"> ha lúa và hoa màu bị hư hỏng; tổng giá trị thiệt hại về tài sản do thiên tai gây ra trong tháng là </w:t>
      </w:r>
      <w:r>
        <w:rPr>
          <w:lang w:val="de-DE"/>
        </w:rPr>
        <w:t>51,7</w:t>
      </w:r>
      <w:r w:rsidRPr="00736430">
        <w:rPr>
          <w:lang w:val="de-DE"/>
        </w:rPr>
        <w:t xml:space="preserve"> </w:t>
      </w:r>
      <w:r>
        <w:rPr>
          <w:lang w:val="de-DE"/>
        </w:rPr>
        <w:t xml:space="preserve">tỷ </w:t>
      </w:r>
      <w:r w:rsidRPr="00736430">
        <w:rPr>
          <w:lang w:val="de-DE"/>
        </w:rPr>
        <w:t>đồng</w:t>
      </w:r>
      <w:r>
        <w:rPr>
          <w:lang w:val="de-DE"/>
        </w:rPr>
        <w:t>,</w:t>
      </w:r>
      <w:r w:rsidRPr="00736430">
        <w:rPr>
          <w:lang w:val="de-DE"/>
        </w:rPr>
        <w:t xml:space="preserve"> </w:t>
      </w:r>
      <w:r>
        <w:rPr>
          <w:lang w:val="de-DE"/>
        </w:rPr>
        <w:t>giảm 98,1% so với</w:t>
      </w:r>
      <w:r w:rsidRPr="00736430">
        <w:rPr>
          <w:lang w:val="de-DE"/>
        </w:rPr>
        <w:t xml:space="preserve"> cùng kỳ năm </w:t>
      </w:r>
      <w:r>
        <w:rPr>
          <w:lang w:val="de-DE"/>
        </w:rPr>
        <w:t>trước</w:t>
      </w:r>
      <w:r w:rsidRPr="00736430">
        <w:rPr>
          <w:snapToGrid w:val="0"/>
          <w:lang w:val="nl-NL"/>
        </w:rPr>
        <w:t>.</w:t>
      </w:r>
      <w:r w:rsidRPr="00736430" w:rsidDel="004C76CE">
        <w:rPr>
          <w:lang w:val="de-DE"/>
        </w:rPr>
        <w:t xml:space="preserve"> </w:t>
      </w:r>
      <w:r w:rsidRPr="00AD1C06">
        <w:rPr>
          <w:rFonts w:eastAsia="Calibri"/>
          <w:spacing w:val="-4"/>
          <w:lang w:val="de-DE"/>
        </w:rPr>
        <w:t xml:space="preserve">Tính chung </w:t>
      </w:r>
      <w:r>
        <w:rPr>
          <w:rFonts w:eastAsia="Calibri"/>
          <w:spacing w:val="-4"/>
          <w:lang w:val="de-DE"/>
        </w:rPr>
        <w:t xml:space="preserve">4 tháng đầu </w:t>
      </w:r>
      <w:r w:rsidRPr="00AD1C06">
        <w:rPr>
          <w:rFonts w:eastAsia="Calibri"/>
          <w:spacing w:val="-4"/>
          <w:lang w:val="de-DE"/>
        </w:rPr>
        <w:t xml:space="preserve">năm nay, </w:t>
      </w:r>
      <w:r>
        <w:rPr>
          <w:rFonts w:eastAsia="Calibri"/>
          <w:spacing w:val="-4"/>
          <w:lang w:val="de-DE"/>
        </w:rPr>
        <w:t>thiên tai làm 4 người chết, 9 người bị thương; hơn 1 nghìn</w:t>
      </w:r>
      <w:r w:rsidRPr="00AD1C06">
        <w:rPr>
          <w:rFonts w:eastAsia="Calibri"/>
          <w:spacing w:val="-4"/>
          <w:lang w:val="de-DE"/>
        </w:rPr>
        <w:t xml:space="preserve"> ngôi nhà bị sập đổ và hư hỏng; </w:t>
      </w:r>
      <w:r>
        <w:rPr>
          <w:spacing w:val="-4"/>
          <w:lang w:val="de-DE"/>
        </w:rPr>
        <w:t>hơn 4</w:t>
      </w:r>
      <w:r w:rsidRPr="00AD1C06">
        <w:rPr>
          <w:spacing w:val="-4"/>
          <w:lang w:val="de-DE"/>
        </w:rPr>
        <w:t xml:space="preserve"> nghìn con gia súc, gia cầm bị chết;</w:t>
      </w:r>
      <w:r w:rsidRPr="00AD1C06">
        <w:rPr>
          <w:rFonts w:eastAsia="Calibri"/>
          <w:spacing w:val="-4"/>
          <w:lang w:val="de-DE"/>
        </w:rPr>
        <w:t xml:space="preserve"> </w:t>
      </w:r>
      <w:r>
        <w:rPr>
          <w:rFonts w:eastAsia="Calibri"/>
          <w:spacing w:val="-4"/>
          <w:lang w:val="de-DE"/>
        </w:rPr>
        <w:t>10,2</w:t>
      </w:r>
      <w:r w:rsidRPr="00AD1C06">
        <w:rPr>
          <w:rFonts w:eastAsia="Calibri"/>
          <w:spacing w:val="-4"/>
          <w:lang w:val="de-DE"/>
        </w:rPr>
        <w:t xml:space="preserve"> nghìn ha lúa và hoa màu bị hư hỏng; tổng giá trị thiệt hại về tài sản ước tính </w:t>
      </w:r>
      <w:r>
        <w:rPr>
          <w:rFonts w:eastAsia="Calibri"/>
          <w:spacing w:val="-4"/>
          <w:lang w:val="de-DE"/>
        </w:rPr>
        <w:t>123,3</w:t>
      </w:r>
      <w:r w:rsidRPr="00AD1C06">
        <w:rPr>
          <w:rFonts w:eastAsia="Calibri"/>
          <w:spacing w:val="-4"/>
          <w:lang w:val="de-DE"/>
        </w:rPr>
        <w:t xml:space="preserve"> tỷ đồng, </w:t>
      </w:r>
      <w:r>
        <w:rPr>
          <w:rFonts w:eastAsia="Calibri"/>
          <w:spacing w:val="-4"/>
          <w:lang w:val="de-DE"/>
        </w:rPr>
        <w:t>giảm 96,6% so với cùng kỳ năm 2022.</w:t>
      </w:r>
    </w:p>
    <w:p w14:paraId="4D56C2B4" w14:textId="77777777" w:rsidR="00077737" w:rsidRPr="00736430" w:rsidRDefault="00077737" w:rsidP="006E54B2">
      <w:pPr>
        <w:tabs>
          <w:tab w:val="left" w:pos="426"/>
          <w:tab w:val="left" w:pos="900"/>
        </w:tabs>
        <w:spacing w:after="40" w:line="276" w:lineRule="auto"/>
        <w:ind w:firstLine="567"/>
        <w:jc w:val="both"/>
        <w:rPr>
          <w:rFonts w:eastAsia="Calibri"/>
          <w:b/>
          <w:i/>
          <w:lang w:val="de-DE"/>
        </w:rPr>
      </w:pPr>
      <w:r w:rsidRPr="00736430">
        <w:rPr>
          <w:rFonts w:eastAsia="Calibri"/>
          <w:b/>
          <w:i/>
          <w:lang w:val="de-DE"/>
        </w:rPr>
        <w:lastRenderedPageBreak/>
        <w:t>e)</w:t>
      </w:r>
      <w:r w:rsidRPr="00736430">
        <w:rPr>
          <w:b/>
          <w:i/>
          <w:lang w:val="pl-PL"/>
        </w:rPr>
        <w:t xml:space="preserve"> Bảo vệ môi trường và phòng chống cháy, nổ</w:t>
      </w:r>
    </w:p>
    <w:p w14:paraId="14784537" w14:textId="5CE22F34" w:rsidR="00077737" w:rsidRPr="00736430" w:rsidRDefault="00077737" w:rsidP="006E54B2">
      <w:pPr>
        <w:tabs>
          <w:tab w:val="left" w:pos="426"/>
          <w:tab w:val="left" w:pos="900"/>
        </w:tabs>
        <w:spacing w:after="40" w:line="276" w:lineRule="auto"/>
        <w:ind w:firstLine="567"/>
        <w:jc w:val="both"/>
        <w:rPr>
          <w:rFonts w:eastAsia="Calibri"/>
          <w:spacing w:val="-2"/>
          <w:lang w:val="de-DE"/>
        </w:rPr>
      </w:pPr>
      <w:r w:rsidRPr="00736430">
        <w:rPr>
          <w:rFonts w:eastAsia="Calibri"/>
          <w:spacing w:val="-2"/>
          <w:lang w:val="de-DE"/>
        </w:rPr>
        <w:t xml:space="preserve">Trong </w:t>
      </w:r>
      <w:r w:rsidRPr="00483677">
        <w:rPr>
          <w:rFonts w:eastAsia="Calibri"/>
          <w:spacing w:val="-2"/>
          <w:lang w:val="de-DE"/>
        </w:rPr>
        <w:t xml:space="preserve">tháng </w:t>
      </w:r>
      <w:r>
        <w:rPr>
          <w:rFonts w:eastAsia="Calibri"/>
          <w:spacing w:val="-2"/>
          <w:lang w:val="de-DE"/>
        </w:rPr>
        <w:t>4/2023</w:t>
      </w:r>
      <w:r w:rsidRPr="00483677">
        <w:rPr>
          <w:rFonts w:eastAsia="Calibri"/>
          <w:spacing w:val="-2"/>
          <w:lang w:val="de-DE"/>
        </w:rPr>
        <w:t xml:space="preserve">, theo báo cáo từ các Cục Thống kê tỉnh, thành phố trực thuộc Trung ương, các cơ quan chức năng đã phát hiện </w:t>
      </w:r>
      <w:r w:rsidRPr="002F41F8">
        <w:rPr>
          <w:rFonts w:eastAsia="Calibri"/>
          <w:spacing w:val="-2"/>
          <w:lang w:val="de-DE"/>
        </w:rPr>
        <w:t>1</w:t>
      </w:r>
      <w:r>
        <w:rPr>
          <w:rFonts w:eastAsia="Calibri"/>
          <w:spacing w:val="-2"/>
          <w:lang w:val="de-DE"/>
        </w:rPr>
        <w:t>.</w:t>
      </w:r>
      <w:r w:rsidRPr="002F41F8">
        <w:rPr>
          <w:rFonts w:eastAsia="Calibri"/>
          <w:spacing w:val="-2"/>
          <w:lang w:val="de-DE"/>
        </w:rPr>
        <w:t xml:space="preserve">376 </w:t>
      </w:r>
      <w:r w:rsidRPr="00483677">
        <w:rPr>
          <w:rFonts w:eastAsia="Calibri"/>
          <w:spacing w:val="-2"/>
          <w:lang w:val="de-DE"/>
        </w:rPr>
        <w:t xml:space="preserve">vụ vi phạm môi trường, trong đó xử lý </w:t>
      </w:r>
      <w:r w:rsidRPr="002F41F8">
        <w:rPr>
          <w:rFonts w:eastAsia="Calibri"/>
          <w:spacing w:val="-2"/>
          <w:lang w:val="de-DE"/>
        </w:rPr>
        <w:t>1</w:t>
      </w:r>
      <w:r>
        <w:rPr>
          <w:rFonts w:eastAsia="Calibri"/>
          <w:spacing w:val="-2"/>
          <w:lang w:val="de-DE"/>
        </w:rPr>
        <w:t>.</w:t>
      </w:r>
      <w:r w:rsidRPr="002F41F8">
        <w:rPr>
          <w:rFonts w:eastAsia="Calibri"/>
          <w:spacing w:val="-2"/>
          <w:lang w:val="de-DE"/>
        </w:rPr>
        <w:t>178</w:t>
      </w:r>
      <w:r w:rsidRPr="00483677">
        <w:rPr>
          <w:rFonts w:eastAsia="Calibri"/>
          <w:spacing w:val="-2"/>
          <w:lang w:val="de-DE"/>
        </w:rPr>
        <w:t xml:space="preserve"> vụ với tổng số tiền phạt </w:t>
      </w:r>
      <w:r>
        <w:rPr>
          <w:rFonts w:eastAsia="Calibri"/>
          <w:spacing w:val="-2"/>
          <w:lang w:val="de-DE"/>
        </w:rPr>
        <w:t>hơn 24</w:t>
      </w:r>
      <w:r w:rsidRPr="00483677">
        <w:rPr>
          <w:rFonts w:eastAsia="Calibri"/>
          <w:spacing w:val="-2"/>
          <w:lang w:val="de-DE"/>
        </w:rPr>
        <w:t xml:space="preserve"> tỷ đồng, </w:t>
      </w:r>
      <w:r>
        <w:rPr>
          <w:rFonts w:eastAsia="Calibri"/>
          <w:spacing w:val="-2"/>
          <w:lang w:val="de-DE"/>
        </w:rPr>
        <w:t>giảm 4,9</w:t>
      </w:r>
      <w:r w:rsidRPr="00483677">
        <w:rPr>
          <w:rFonts w:eastAsia="Calibri"/>
          <w:spacing w:val="-2"/>
          <w:lang w:val="de-DE"/>
        </w:rPr>
        <w:t>% so với tháng trước</w:t>
      </w:r>
      <w:r w:rsidRPr="00736430">
        <w:rPr>
          <w:rFonts w:eastAsia="Calibri"/>
          <w:spacing w:val="-2"/>
          <w:lang w:val="de-DE"/>
        </w:rPr>
        <w:t xml:space="preserve"> và </w:t>
      </w:r>
      <w:r>
        <w:rPr>
          <w:rFonts w:eastAsia="Calibri"/>
          <w:spacing w:val="-2"/>
          <w:lang w:val="de-DE"/>
        </w:rPr>
        <w:t>tăng 36</w:t>
      </w:r>
      <w:r w:rsidRPr="00736430">
        <w:rPr>
          <w:rFonts w:eastAsia="Calibri"/>
          <w:spacing w:val="-2"/>
          <w:lang w:val="de-DE"/>
        </w:rPr>
        <w:t xml:space="preserve">% so với cùng kỳ năm trước. Tính chung </w:t>
      </w:r>
      <w:r>
        <w:rPr>
          <w:rFonts w:eastAsia="Calibri"/>
          <w:spacing w:val="-2"/>
          <w:lang w:val="de-DE"/>
        </w:rPr>
        <w:t xml:space="preserve">4 tháng đầu </w:t>
      </w:r>
      <w:r w:rsidRPr="00736430">
        <w:rPr>
          <w:rFonts w:eastAsia="Calibri"/>
          <w:spacing w:val="-2"/>
          <w:lang w:val="de-DE"/>
        </w:rPr>
        <w:t xml:space="preserve">năm nay đã phát hiện </w:t>
      </w:r>
      <w:r w:rsidRPr="00EC3B29">
        <w:rPr>
          <w:rFonts w:eastAsia="Calibri"/>
          <w:spacing w:val="-2"/>
          <w:lang w:val="de-DE"/>
        </w:rPr>
        <w:t>6</w:t>
      </w:r>
      <w:r>
        <w:rPr>
          <w:rFonts w:eastAsia="Calibri"/>
          <w:spacing w:val="-2"/>
          <w:lang w:val="de-DE"/>
        </w:rPr>
        <w:t>.</w:t>
      </w:r>
      <w:r w:rsidRPr="00EC3B29">
        <w:rPr>
          <w:rFonts w:eastAsia="Calibri"/>
          <w:spacing w:val="-2"/>
          <w:lang w:val="de-DE"/>
        </w:rPr>
        <w:t xml:space="preserve">763 </w:t>
      </w:r>
      <w:r w:rsidRPr="00736430">
        <w:rPr>
          <w:rFonts w:eastAsia="Calibri"/>
          <w:spacing w:val="-2"/>
          <w:lang w:val="de-DE"/>
        </w:rPr>
        <w:t xml:space="preserve">vụ vi phạm môi trường, trong đó xử lý </w:t>
      </w:r>
      <w:r w:rsidRPr="00E16F0F">
        <w:rPr>
          <w:rFonts w:eastAsia="Calibri"/>
          <w:spacing w:val="-2"/>
          <w:lang w:val="de-DE"/>
        </w:rPr>
        <w:t>5</w:t>
      </w:r>
      <w:r>
        <w:rPr>
          <w:rFonts w:eastAsia="Calibri"/>
          <w:spacing w:val="-2"/>
          <w:lang w:val="de-DE"/>
        </w:rPr>
        <w:t>.</w:t>
      </w:r>
      <w:r w:rsidRPr="00E16F0F">
        <w:rPr>
          <w:rFonts w:eastAsia="Calibri"/>
          <w:spacing w:val="-2"/>
          <w:lang w:val="de-DE"/>
        </w:rPr>
        <w:t xml:space="preserve">919 </w:t>
      </w:r>
      <w:r w:rsidRPr="00736430">
        <w:rPr>
          <w:rFonts w:eastAsia="Calibri"/>
          <w:spacing w:val="-2"/>
          <w:lang w:val="de-DE"/>
        </w:rPr>
        <w:t xml:space="preserve">vụ với tổng số tiền phạt là </w:t>
      </w:r>
      <w:r>
        <w:rPr>
          <w:rFonts w:eastAsia="Calibri"/>
          <w:spacing w:val="-2"/>
          <w:lang w:val="de-DE"/>
        </w:rPr>
        <w:t>9</w:t>
      </w:r>
      <w:r w:rsidR="00843168">
        <w:rPr>
          <w:rFonts w:eastAsia="Calibri"/>
          <w:spacing w:val="-2"/>
          <w:lang w:val="de-DE"/>
        </w:rPr>
        <w:t>5</w:t>
      </w:r>
      <w:r>
        <w:rPr>
          <w:rFonts w:eastAsia="Calibri"/>
          <w:spacing w:val="-2"/>
          <w:lang w:val="de-DE"/>
        </w:rPr>
        <w:t>,5</w:t>
      </w:r>
      <w:r w:rsidRPr="00736430">
        <w:rPr>
          <w:rFonts w:eastAsia="Calibri"/>
          <w:spacing w:val="-2"/>
          <w:lang w:val="de-DE"/>
        </w:rPr>
        <w:t xml:space="preserve"> tỷ đồng, </w:t>
      </w:r>
      <w:r>
        <w:rPr>
          <w:rFonts w:eastAsia="Calibri"/>
          <w:spacing w:val="-2"/>
          <w:lang w:val="de-DE"/>
        </w:rPr>
        <w:t>tăng 14,5</w:t>
      </w:r>
      <w:r w:rsidRPr="00736430">
        <w:rPr>
          <w:rFonts w:eastAsia="Calibri"/>
          <w:spacing w:val="-2"/>
          <w:lang w:val="de-DE"/>
        </w:rPr>
        <w:t>% so với cùng kỳ năm trước.</w:t>
      </w:r>
    </w:p>
    <w:p w14:paraId="65040FF1" w14:textId="1917B6F6" w:rsidR="00077737" w:rsidRPr="002B1778" w:rsidRDefault="00077737" w:rsidP="006E54B2">
      <w:pPr>
        <w:pStyle w:val="Normal10"/>
        <w:spacing w:before="0" w:beforeAutospacing="0" w:after="40" w:afterAutospacing="0" w:line="276" w:lineRule="auto"/>
        <w:ind w:firstLine="567"/>
        <w:jc w:val="both"/>
        <w:rPr>
          <w:rStyle w:val="normalchar"/>
          <w:b/>
          <w:bCs/>
          <w:i/>
          <w:lang w:val="nl-NL"/>
        </w:rPr>
      </w:pPr>
      <w:r w:rsidRPr="002B1778">
        <w:rPr>
          <w:rFonts w:ascii="Times New Roman" w:eastAsia="Calibri" w:hAnsi="Times New Roman" w:cs="Times New Roman"/>
          <w:sz w:val="28"/>
          <w:szCs w:val="28"/>
          <w:lang w:val="de-DE"/>
        </w:rPr>
        <w:t xml:space="preserve">Trong </w:t>
      </w:r>
      <w:r w:rsidR="00D671EC">
        <w:rPr>
          <w:rFonts w:ascii="Times New Roman" w:eastAsia="Calibri" w:hAnsi="Times New Roman" w:cs="Times New Roman"/>
          <w:sz w:val="28"/>
          <w:szCs w:val="28"/>
          <w:lang w:val="de-DE"/>
        </w:rPr>
        <w:t>t</w:t>
      </w:r>
      <w:r w:rsidRPr="002B1778">
        <w:rPr>
          <w:rFonts w:ascii="Times New Roman" w:eastAsia="Calibri" w:hAnsi="Times New Roman" w:cs="Times New Roman"/>
          <w:sz w:val="28"/>
          <w:szCs w:val="28"/>
          <w:lang w:val="de-DE"/>
        </w:rPr>
        <w:t>háng</w:t>
      </w:r>
      <w:r w:rsidRPr="002B1778">
        <w:rPr>
          <w:rStyle w:val="FootnoteReference"/>
          <w:rFonts w:ascii="Times New Roman" w:eastAsia="Calibri" w:hAnsi="Times New Roman" w:cs="Times New Roman"/>
          <w:sz w:val="28"/>
          <w:szCs w:val="28"/>
          <w:lang w:val="de-DE"/>
        </w:rPr>
        <w:footnoteReference w:id="26"/>
      </w:r>
      <w:r w:rsidRPr="002B1778">
        <w:rPr>
          <w:rFonts w:ascii="Times New Roman" w:eastAsia="Calibri" w:hAnsi="Times New Roman" w:cs="Times New Roman"/>
          <w:sz w:val="28"/>
          <w:szCs w:val="28"/>
          <w:lang w:val="de-DE"/>
        </w:rPr>
        <w:t xml:space="preserve">, cả nước xảy ra </w:t>
      </w:r>
      <w:r>
        <w:rPr>
          <w:rFonts w:ascii="Times New Roman" w:eastAsia="Calibri" w:hAnsi="Times New Roman" w:cs="Times New Roman"/>
          <w:sz w:val="28"/>
          <w:szCs w:val="28"/>
          <w:lang w:val="de-DE"/>
        </w:rPr>
        <w:t>120</w:t>
      </w:r>
      <w:r w:rsidRPr="002B1778">
        <w:rPr>
          <w:rFonts w:ascii="Times New Roman" w:eastAsia="Calibri" w:hAnsi="Times New Roman" w:cs="Times New Roman"/>
          <w:sz w:val="28"/>
          <w:szCs w:val="28"/>
          <w:lang w:val="de-DE"/>
        </w:rPr>
        <w:t xml:space="preserve"> vụ cháy, nổ, làm </w:t>
      </w:r>
      <w:r>
        <w:rPr>
          <w:rFonts w:ascii="Times New Roman" w:eastAsia="Calibri" w:hAnsi="Times New Roman" w:cs="Times New Roman"/>
          <w:sz w:val="28"/>
          <w:szCs w:val="28"/>
          <w:lang w:val="de-DE"/>
        </w:rPr>
        <w:t>9</w:t>
      </w:r>
      <w:r w:rsidRPr="002B1778">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19</w:t>
      </w:r>
      <w:r w:rsidRPr="002B1778">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26,9</w:t>
      </w:r>
      <w:r w:rsidRPr="002B1778">
        <w:rPr>
          <w:rFonts w:ascii="Times New Roman" w:eastAsia="Calibri" w:hAnsi="Times New Roman" w:cs="Times New Roman"/>
          <w:sz w:val="28"/>
          <w:szCs w:val="28"/>
          <w:lang w:val="de-DE"/>
        </w:rPr>
        <w:t xml:space="preserve"> tỷ đồng, </w:t>
      </w:r>
      <w:r>
        <w:rPr>
          <w:rFonts w:ascii="Times New Roman" w:eastAsia="Calibri" w:hAnsi="Times New Roman" w:cs="Times New Roman"/>
          <w:sz w:val="28"/>
          <w:szCs w:val="28"/>
          <w:lang w:val="de-DE"/>
        </w:rPr>
        <w:t>gấp 4,6 lần</w:t>
      </w:r>
      <w:r w:rsidRPr="002B1778">
        <w:rPr>
          <w:rFonts w:ascii="Times New Roman" w:eastAsia="Calibri" w:hAnsi="Times New Roman" w:cs="Times New Roman"/>
          <w:sz w:val="28"/>
          <w:szCs w:val="28"/>
          <w:lang w:val="de-DE"/>
        </w:rPr>
        <w:t xml:space="preserve"> tháng trước và </w:t>
      </w:r>
      <w:r>
        <w:rPr>
          <w:rFonts w:ascii="Times New Roman" w:eastAsia="Calibri" w:hAnsi="Times New Roman" w:cs="Times New Roman"/>
          <w:sz w:val="28"/>
          <w:szCs w:val="28"/>
          <w:lang w:val="de-DE"/>
        </w:rPr>
        <w:t>tăng</w:t>
      </w:r>
      <w:r w:rsidRPr="002B1778">
        <w:rPr>
          <w:rFonts w:ascii="Times New Roman" w:eastAsia="Calibri" w:hAnsi="Times New Roman" w:cs="Times New Roman"/>
          <w:sz w:val="28"/>
          <w:szCs w:val="28"/>
          <w:lang w:val="de-DE"/>
        </w:rPr>
        <w:t xml:space="preserve"> </w:t>
      </w:r>
      <w:r>
        <w:rPr>
          <w:rFonts w:ascii="Times New Roman" w:eastAsia="Calibri" w:hAnsi="Times New Roman" w:cs="Times New Roman"/>
          <w:sz w:val="28"/>
          <w:szCs w:val="28"/>
          <w:lang w:val="de-DE"/>
        </w:rPr>
        <w:t>19,4</w:t>
      </w:r>
      <w:r w:rsidRPr="002B1778">
        <w:rPr>
          <w:rFonts w:ascii="Times New Roman" w:eastAsia="Calibri" w:hAnsi="Times New Roman" w:cs="Times New Roman"/>
          <w:sz w:val="28"/>
          <w:szCs w:val="28"/>
          <w:lang w:val="de-DE"/>
        </w:rPr>
        <w:t xml:space="preserve">% so với cùng kỳ năm trước. Tính chung </w:t>
      </w:r>
      <w:r>
        <w:rPr>
          <w:rFonts w:ascii="Times New Roman" w:eastAsia="Calibri" w:hAnsi="Times New Roman" w:cs="Times New Roman"/>
          <w:sz w:val="28"/>
          <w:szCs w:val="28"/>
          <w:lang w:val="de-DE"/>
        </w:rPr>
        <w:t>4</w:t>
      </w:r>
      <w:r w:rsidRPr="002B1778">
        <w:rPr>
          <w:rFonts w:ascii="Times New Roman" w:eastAsia="Calibri" w:hAnsi="Times New Roman" w:cs="Times New Roman"/>
          <w:sz w:val="28"/>
          <w:szCs w:val="28"/>
          <w:lang w:val="de-DE"/>
        </w:rPr>
        <w:t xml:space="preserve"> tháng đầu năm nay, trên địa bàn cả nước xảy ra </w:t>
      </w:r>
      <w:r>
        <w:rPr>
          <w:rFonts w:ascii="Times New Roman" w:eastAsia="Calibri" w:hAnsi="Times New Roman" w:cs="Times New Roman"/>
          <w:sz w:val="28"/>
          <w:szCs w:val="28"/>
          <w:lang w:val="de-DE"/>
        </w:rPr>
        <w:t>525</w:t>
      </w:r>
      <w:r w:rsidRPr="002B1778">
        <w:rPr>
          <w:rFonts w:ascii="Times New Roman" w:eastAsia="Calibri" w:hAnsi="Times New Roman" w:cs="Times New Roman"/>
          <w:sz w:val="28"/>
          <w:szCs w:val="28"/>
          <w:lang w:val="de-DE"/>
        </w:rPr>
        <w:t xml:space="preserve"> vụ cháy, nổ, làm </w:t>
      </w:r>
      <w:r>
        <w:rPr>
          <w:rFonts w:ascii="Times New Roman" w:eastAsia="Calibri" w:hAnsi="Times New Roman" w:cs="Times New Roman"/>
          <w:sz w:val="28"/>
          <w:szCs w:val="28"/>
          <w:lang w:val="de-DE"/>
        </w:rPr>
        <w:t>25</w:t>
      </w:r>
      <w:r w:rsidRPr="002B1778">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30</w:t>
      </w:r>
      <w:r w:rsidRPr="002B1778">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49,3</w:t>
      </w:r>
      <w:r w:rsidRPr="002B1778">
        <w:rPr>
          <w:rFonts w:ascii="Times New Roman" w:eastAsia="Calibri" w:hAnsi="Times New Roman" w:cs="Times New Roman"/>
          <w:sz w:val="28"/>
          <w:szCs w:val="28"/>
          <w:lang w:val="de-DE"/>
        </w:rPr>
        <w:t xml:space="preserve"> tỷ đồng, giảm </w:t>
      </w:r>
      <w:r>
        <w:rPr>
          <w:rFonts w:ascii="Times New Roman" w:eastAsia="Calibri" w:hAnsi="Times New Roman" w:cs="Times New Roman"/>
          <w:sz w:val="28"/>
          <w:szCs w:val="28"/>
          <w:lang w:val="de-DE"/>
        </w:rPr>
        <w:t>37,8</w:t>
      </w:r>
      <w:r w:rsidRPr="002B1778">
        <w:rPr>
          <w:rFonts w:ascii="Times New Roman" w:eastAsia="Calibri" w:hAnsi="Times New Roman" w:cs="Times New Roman"/>
          <w:sz w:val="28"/>
          <w:szCs w:val="28"/>
          <w:lang w:val="de-DE"/>
        </w:rPr>
        <w:t>% so với cùng kỳ năm trước./.</w:t>
      </w:r>
    </w:p>
    <w:p w14:paraId="3D6EE617" w14:textId="058983C4" w:rsidR="00DC7810" w:rsidRPr="00272057" w:rsidRDefault="00DC7810" w:rsidP="00425B7A">
      <w:pPr>
        <w:pStyle w:val="Normal10"/>
        <w:spacing w:before="40" w:beforeAutospacing="0" w:after="40" w:afterAutospacing="0" w:line="288" w:lineRule="auto"/>
        <w:ind w:firstLine="567"/>
        <w:jc w:val="both"/>
        <w:rPr>
          <w:rStyle w:val="normalchar"/>
          <w:rFonts w:ascii="Times New Roman" w:hAnsi="Times New Roman" w:cs="Times New Roman"/>
          <w:b/>
          <w:bCs/>
          <w:i/>
          <w:sz w:val="16"/>
          <w:szCs w:val="28"/>
          <w:lang w:val="nl-NL"/>
        </w:rPr>
      </w:pPr>
    </w:p>
    <w:tbl>
      <w:tblPr>
        <w:tblW w:w="0" w:type="auto"/>
        <w:tblInd w:w="108" w:type="dxa"/>
        <w:tblLook w:val="04A0" w:firstRow="1" w:lastRow="0" w:firstColumn="1" w:lastColumn="0" w:noHBand="0" w:noVBand="1"/>
      </w:tblPr>
      <w:tblGrid>
        <w:gridCol w:w="4355"/>
        <w:gridCol w:w="4513"/>
      </w:tblGrid>
      <w:tr w:rsidR="00DC7810" w:rsidRPr="000169D6" w14:paraId="636EBB5F" w14:textId="77777777" w:rsidTr="00272057">
        <w:tc>
          <w:tcPr>
            <w:tcW w:w="4355" w:type="dxa"/>
            <w:shd w:val="clear" w:color="auto" w:fill="auto"/>
          </w:tcPr>
          <w:p w14:paraId="1145408C" w14:textId="77777777" w:rsidR="00DC7810" w:rsidRPr="002A6D5C" w:rsidRDefault="00DC7810" w:rsidP="00AD7963">
            <w:pPr>
              <w:ind w:left="-57"/>
              <w:rPr>
                <w:b/>
                <w:i/>
                <w:sz w:val="24"/>
                <w:lang w:val="nl-NL"/>
              </w:rPr>
            </w:pPr>
            <w:r w:rsidRPr="002A6D5C">
              <w:rPr>
                <w:b/>
                <w:i/>
                <w:sz w:val="24"/>
                <w:lang w:val="nl-NL"/>
              </w:rPr>
              <w:t>Nơi nhận:</w:t>
            </w:r>
          </w:p>
          <w:p w14:paraId="4FF32DDA" w14:textId="77777777" w:rsidR="00A968F9" w:rsidRPr="002A6D5C" w:rsidRDefault="00A968F9" w:rsidP="00AD7963">
            <w:pPr>
              <w:ind w:left="-57"/>
              <w:rPr>
                <w:sz w:val="22"/>
                <w:szCs w:val="22"/>
                <w:lang w:val="nl-NL"/>
              </w:rPr>
            </w:pPr>
            <w:r w:rsidRPr="002A6D5C">
              <w:rPr>
                <w:sz w:val="22"/>
                <w:szCs w:val="22"/>
                <w:lang w:val="nl-NL"/>
              </w:rPr>
              <w:t>- Tổng Bí thư;</w:t>
            </w:r>
          </w:p>
          <w:p w14:paraId="28C9EB0A" w14:textId="6C74987F" w:rsidR="00DC7810" w:rsidRPr="002A6D5C" w:rsidRDefault="00A968F9" w:rsidP="00AD7963">
            <w:pPr>
              <w:ind w:left="-57"/>
              <w:rPr>
                <w:sz w:val="22"/>
                <w:szCs w:val="22"/>
                <w:lang w:val="nl-NL"/>
              </w:rPr>
            </w:pPr>
            <w:r w:rsidRPr="002A6D5C">
              <w:rPr>
                <w:sz w:val="22"/>
                <w:szCs w:val="22"/>
                <w:lang w:val="nl-NL"/>
              </w:rPr>
              <w:t>-</w:t>
            </w:r>
            <w:r w:rsidR="00DC7810" w:rsidRPr="002A6D5C">
              <w:rPr>
                <w:sz w:val="22"/>
                <w:szCs w:val="22"/>
                <w:lang w:val="nl-NL"/>
              </w:rPr>
              <w:t xml:space="preserve"> Chủ tịch nước;</w:t>
            </w:r>
          </w:p>
          <w:p w14:paraId="654AB09A" w14:textId="77777777" w:rsidR="00DC7810" w:rsidRPr="002A6D5C" w:rsidRDefault="00DC7810" w:rsidP="00AD7963">
            <w:pPr>
              <w:ind w:left="-57"/>
              <w:rPr>
                <w:sz w:val="22"/>
                <w:szCs w:val="22"/>
                <w:lang w:val="nl-NL"/>
              </w:rPr>
            </w:pPr>
            <w:r w:rsidRPr="002A6D5C">
              <w:rPr>
                <w:sz w:val="22"/>
                <w:szCs w:val="22"/>
                <w:lang w:val="nl-NL"/>
              </w:rPr>
              <w:t>- Chủ tịch Quốc hội;</w:t>
            </w:r>
          </w:p>
          <w:p w14:paraId="7D65F934" w14:textId="77777777" w:rsidR="00DC7810" w:rsidRPr="002A6D5C" w:rsidRDefault="00DC7810" w:rsidP="00AD7963">
            <w:pPr>
              <w:ind w:left="-57"/>
              <w:rPr>
                <w:sz w:val="22"/>
                <w:szCs w:val="22"/>
                <w:lang w:val="nl-NL"/>
              </w:rPr>
            </w:pPr>
            <w:r w:rsidRPr="002A6D5C">
              <w:rPr>
                <w:sz w:val="22"/>
                <w:szCs w:val="22"/>
                <w:lang w:val="nl-NL"/>
              </w:rPr>
              <w:t>- Thủ tướng Chính phủ;</w:t>
            </w:r>
          </w:p>
          <w:p w14:paraId="4C164A5C" w14:textId="77777777" w:rsidR="00DC7810" w:rsidRPr="002A6D5C" w:rsidRDefault="00DC7810" w:rsidP="00AD7963">
            <w:pPr>
              <w:ind w:left="-57"/>
              <w:rPr>
                <w:sz w:val="22"/>
                <w:szCs w:val="22"/>
                <w:lang w:val="nl-NL"/>
              </w:rPr>
            </w:pPr>
            <w:r w:rsidRPr="002A6D5C">
              <w:rPr>
                <w:sz w:val="22"/>
                <w:szCs w:val="22"/>
                <w:lang w:val="nl-NL"/>
              </w:rPr>
              <w:t>- Các Phó Thủ tướng Chính phủ;</w:t>
            </w:r>
          </w:p>
          <w:p w14:paraId="0E2F78AD" w14:textId="77777777" w:rsidR="00DC7810" w:rsidRPr="002A6D5C" w:rsidRDefault="00DC7810" w:rsidP="00AD7963">
            <w:pPr>
              <w:ind w:left="-57"/>
              <w:rPr>
                <w:sz w:val="22"/>
                <w:szCs w:val="22"/>
                <w:lang w:val="nl-NL"/>
              </w:rPr>
            </w:pPr>
            <w:r w:rsidRPr="002A6D5C">
              <w:rPr>
                <w:sz w:val="22"/>
                <w:szCs w:val="22"/>
                <w:lang w:val="nl-NL"/>
              </w:rPr>
              <w:t>- Lãnh đạo Bộ Kế hoạch và Đầu tư;</w:t>
            </w:r>
          </w:p>
          <w:p w14:paraId="4E3542BD" w14:textId="77777777" w:rsidR="00DC7810" w:rsidRPr="002A6D5C" w:rsidRDefault="00DC7810" w:rsidP="00AD7963">
            <w:pPr>
              <w:ind w:left="-57"/>
              <w:rPr>
                <w:sz w:val="22"/>
                <w:szCs w:val="22"/>
                <w:lang w:val="nl-NL"/>
              </w:rPr>
            </w:pPr>
            <w:r w:rsidRPr="002A6D5C">
              <w:rPr>
                <w:sz w:val="22"/>
                <w:szCs w:val="22"/>
                <w:lang w:val="nl-NL"/>
              </w:rPr>
              <w:t>- Các cơ quan thuộc Trung ương Đảng;</w:t>
            </w:r>
          </w:p>
          <w:p w14:paraId="6C4E27D8" w14:textId="77777777" w:rsidR="00DC7810" w:rsidRPr="002A6D5C" w:rsidRDefault="00DC7810" w:rsidP="00AD7963">
            <w:pPr>
              <w:ind w:left="-57"/>
              <w:rPr>
                <w:sz w:val="22"/>
                <w:szCs w:val="22"/>
                <w:lang w:val="nl-NL"/>
              </w:rPr>
            </w:pPr>
            <w:r w:rsidRPr="002A6D5C">
              <w:rPr>
                <w:sz w:val="22"/>
                <w:szCs w:val="22"/>
                <w:lang w:val="nl-NL"/>
              </w:rPr>
              <w:t>- Văn phòng Chủ tịch nước;</w:t>
            </w:r>
          </w:p>
          <w:p w14:paraId="0D5B8BD9" w14:textId="77777777" w:rsidR="00DC7810" w:rsidRPr="002A6D5C" w:rsidRDefault="00DC7810" w:rsidP="00AD7963">
            <w:pPr>
              <w:ind w:left="-57"/>
              <w:rPr>
                <w:sz w:val="22"/>
                <w:szCs w:val="22"/>
                <w:lang w:val="nl-NL"/>
              </w:rPr>
            </w:pPr>
            <w:r w:rsidRPr="002A6D5C">
              <w:rPr>
                <w:sz w:val="22"/>
                <w:szCs w:val="22"/>
                <w:lang w:val="nl-NL"/>
              </w:rPr>
              <w:t>- Các cơ quan thuộc Quốc hội;</w:t>
            </w:r>
          </w:p>
          <w:p w14:paraId="0C10B969" w14:textId="77777777" w:rsidR="00DC7810" w:rsidRPr="002A6D5C" w:rsidRDefault="00DC7810" w:rsidP="00AD7963">
            <w:pPr>
              <w:ind w:left="-57"/>
              <w:rPr>
                <w:sz w:val="22"/>
                <w:szCs w:val="22"/>
                <w:lang w:val="nl-NL"/>
              </w:rPr>
            </w:pPr>
            <w:r w:rsidRPr="002A6D5C">
              <w:rPr>
                <w:sz w:val="22"/>
                <w:szCs w:val="22"/>
                <w:lang w:val="nl-NL"/>
              </w:rPr>
              <w:t>- Các Bộ, cơ quan ngang Bộ,</w:t>
            </w:r>
          </w:p>
          <w:p w14:paraId="78A59FBF" w14:textId="77777777" w:rsidR="00DC7810" w:rsidRPr="000169D6" w:rsidRDefault="00DC7810" w:rsidP="00AD7963">
            <w:pPr>
              <w:ind w:left="-57"/>
              <w:rPr>
                <w:sz w:val="22"/>
                <w:szCs w:val="22"/>
              </w:rPr>
            </w:pPr>
            <w:r w:rsidRPr="002A6D5C">
              <w:rPr>
                <w:sz w:val="22"/>
                <w:szCs w:val="22"/>
                <w:lang w:val="nl-NL"/>
              </w:rPr>
              <w:t xml:space="preserve">   </w:t>
            </w:r>
            <w:r w:rsidRPr="000169D6">
              <w:rPr>
                <w:sz w:val="22"/>
                <w:szCs w:val="22"/>
              </w:rPr>
              <w:t>cơ quan thuộc Chính phủ;</w:t>
            </w:r>
          </w:p>
          <w:p w14:paraId="04EE61D8" w14:textId="77777777" w:rsidR="00DC7810" w:rsidRPr="000169D6" w:rsidRDefault="00DC7810" w:rsidP="00AD7963">
            <w:pPr>
              <w:ind w:left="-57"/>
              <w:rPr>
                <w:sz w:val="22"/>
                <w:szCs w:val="22"/>
              </w:rPr>
            </w:pPr>
            <w:r w:rsidRPr="000169D6">
              <w:rPr>
                <w:sz w:val="22"/>
                <w:szCs w:val="22"/>
              </w:rPr>
              <w:t>- Toà án Nhân dân tối cao;</w:t>
            </w:r>
          </w:p>
          <w:p w14:paraId="482C4DE5" w14:textId="77777777" w:rsidR="00DC7810" w:rsidRPr="000169D6" w:rsidRDefault="00DC7810" w:rsidP="00AD7963">
            <w:pPr>
              <w:ind w:left="-57"/>
              <w:rPr>
                <w:sz w:val="22"/>
                <w:szCs w:val="22"/>
              </w:rPr>
            </w:pPr>
            <w:r w:rsidRPr="000169D6">
              <w:rPr>
                <w:sz w:val="22"/>
                <w:szCs w:val="22"/>
              </w:rPr>
              <w:t>- Viện Kiểm sát Nhân dân tối cao;</w:t>
            </w:r>
          </w:p>
          <w:p w14:paraId="66B52D65" w14:textId="77777777" w:rsidR="00DC7810" w:rsidRPr="000169D6" w:rsidRDefault="00DC7810" w:rsidP="00AD7963">
            <w:pPr>
              <w:ind w:left="-57"/>
              <w:rPr>
                <w:sz w:val="22"/>
                <w:szCs w:val="22"/>
              </w:rPr>
            </w:pPr>
            <w:r w:rsidRPr="000169D6">
              <w:rPr>
                <w:sz w:val="22"/>
                <w:szCs w:val="22"/>
              </w:rPr>
              <w:t>- Các đoàn thể Trung ương;</w:t>
            </w:r>
          </w:p>
          <w:p w14:paraId="4F9B6869" w14:textId="77777777" w:rsidR="00DC7810" w:rsidRPr="000169D6" w:rsidRDefault="00DC7810" w:rsidP="00AD7963">
            <w:pPr>
              <w:ind w:left="-57"/>
              <w:rPr>
                <w:sz w:val="22"/>
                <w:szCs w:val="22"/>
              </w:rPr>
            </w:pPr>
            <w:r w:rsidRPr="000169D6">
              <w:rPr>
                <w:sz w:val="22"/>
                <w:szCs w:val="22"/>
              </w:rPr>
              <w:t>- Các tỉnh, thành phố trực thuộc TW;</w:t>
            </w:r>
          </w:p>
          <w:p w14:paraId="1801737E" w14:textId="77777777" w:rsidR="00DC7810" w:rsidRPr="000169D6" w:rsidRDefault="00DC7810" w:rsidP="00AD7963">
            <w:pPr>
              <w:ind w:left="-57"/>
              <w:rPr>
                <w:sz w:val="22"/>
                <w:szCs w:val="22"/>
              </w:rPr>
            </w:pPr>
            <w:r w:rsidRPr="000169D6">
              <w:rPr>
                <w:sz w:val="22"/>
                <w:szCs w:val="22"/>
              </w:rPr>
              <w:t>- Phòng Thương mại và Công nghiệp VN;</w:t>
            </w:r>
          </w:p>
          <w:p w14:paraId="0AB8591B" w14:textId="77777777" w:rsidR="00DC7810" w:rsidRPr="000169D6" w:rsidRDefault="00DC7810" w:rsidP="00AD7963">
            <w:pPr>
              <w:ind w:left="-57"/>
              <w:rPr>
                <w:sz w:val="22"/>
                <w:szCs w:val="22"/>
              </w:rPr>
            </w:pPr>
            <w:r w:rsidRPr="000169D6">
              <w:rPr>
                <w:sz w:val="22"/>
                <w:szCs w:val="22"/>
              </w:rPr>
              <w:t>- Các đơn vị thuộc Bộ KHĐT;</w:t>
            </w:r>
          </w:p>
          <w:p w14:paraId="5D3F1A5A" w14:textId="77777777" w:rsidR="00DC7810" w:rsidRPr="000169D6" w:rsidRDefault="00DC7810" w:rsidP="00AD7963">
            <w:pPr>
              <w:ind w:left="-57"/>
              <w:rPr>
                <w:sz w:val="22"/>
                <w:szCs w:val="22"/>
              </w:rPr>
            </w:pPr>
            <w:r w:rsidRPr="000169D6">
              <w:rPr>
                <w:sz w:val="22"/>
                <w:szCs w:val="22"/>
              </w:rPr>
              <w:t>- Cơ quan Thông tấn, báo chí;</w:t>
            </w:r>
          </w:p>
          <w:p w14:paraId="58E2DBB7" w14:textId="77777777" w:rsidR="00DC7810" w:rsidRPr="000169D6" w:rsidRDefault="00DC7810" w:rsidP="00AD7963">
            <w:pPr>
              <w:ind w:left="-57"/>
              <w:rPr>
                <w:sz w:val="22"/>
                <w:szCs w:val="22"/>
              </w:rPr>
            </w:pPr>
            <w:r w:rsidRPr="000169D6">
              <w:rPr>
                <w:sz w:val="22"/>
                <w:szCs w:val="22"/>
              </w:rPr>
              <w:t>- Các đơn vị thuộc TCTK;</w:t>
            </w:r>
          </w:p>
          <w:p w14:paraId="1213E056" w14:textId="5589A2E7" w:rsidR="00DC7810" w:rsidRPr="000169D6" w:rsidRDefault="00DC7810" w:rsidP="00AD7963">
            <w:pPr>
              <w:ind w:left="-57"/>
              <w:rPr>
                <w:b/>
                <w:i/>
                <w:sz w:val="24"/>
              </w:rPr>
            </w:pPr>
            <w:r w:rsidRPr="000169D6">
              <w:rPr>
                <w:sz w:val="22"/>
                <w:szCs w:val="22"/>
              </w:rPr>
              <w:t>- Lưu: VT, TKTH</w:t>
            </w:r>
            <w:r w:rsidR="00B515F4">
              <w:rPr>
                <w:sz w:val="22"/>
                <w:szCs w:val="22"/>
              </w:rPr>
              <w:t>,</w:t>
            </w:r>
          </w:p>
        </w:tc>
        <w:tc>
          <w:tcPr>
            <w:tcW w:w="4513" w:type="dxa"/>
            <w:shd w:val="clear" w:color="auto" w:fill="auto"/>
          </w:tcPr>
          <w:p w14:paraId="1F920974" w14:textId="77777777" w:rsidR="00DC7810" w:rsidRPr="002A6D5C" w:rsidRDefault="00DC7810" w:rsidP="00AD7963">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2A6D5C">
              <w:rPr>
                <w:b/>
                <w:bCs/>
                <w:sz w:val="28"/>
                <w:szCs w:val="28"/>
                <w:lang w:val="en-US" w:eastAsia="en-US"/>
              </w:rPr>
              <w:t>TỔNG CỤC TRƯỞNG</w:t>
            </w:r>
          </w:p>
          <w:p w14:paraId="4081622F" w14:textId="77777777" w:rsidR="00DC7810" w:rsidRPr="000169D6" w:rsidRDefault="00DC7810" w:rsidP="00AD7963">
            <w:pPr>
              <w:ind w:firstLine="894"/>
              <w:jc w:val="center"/>
              <w:rPr>
                <w:b/>
                <w:bCs/>
              </w:rPr>
            </w:pPr>
          </w:p>
          <w:p w14:paraId="3EA08402" w14:textId="77777777" w:rsidR="00DC7810" w:rsidRPr="000169D6" w:rsidRDefault="00DC7810" w:rsidP="00AD7963">
            <w:pPr>
              <w:ind w:firstLine="894"/>
              <w:jc w:val="center"/>
              <w:rPr>
                <w:b/>
                <w:bCs/>
              </w:rPr>
            </w:pPr>
          </w:p>
          <w:p w14:paraId="2EF51FE3" w14:textId="77777777" w:rsidR="00DC7810" w:rsidRPr="000169D6" w:rsidRDefault="00DC7810" w:rsidP="00AD7963">
            <w:pPr>
              <w:ind w:firstLine="894"/>
              <w:jc w:val="center"/>
              <w:rPr>
                <w:b/>
                <w:bCs/>
              </w:rPr>
            </w:pPr>
          </w:p>
          <w:p w14:paraId="0CD5152B" w14:textId="77777777" w:rsidR="00DC7810" w:rsidRPr="000169D6" w:rsidRDefault="00DC7810" w:rsidP="00AD7963">
            <w:pPr>
              <w:ind w:firstLine="894"/>
              <w:jc w:val="center"/>
              <w:rPr>
                <w:b/>
                <w:bCs/>
              </w:rPr>
            </w:pPr>
          </w:p>
          <w:p w14:paraId="6599D3F5" w14:textId="77777777" w:rsidR="00DC7810" w:rsidRPr="000169D6" w:rsidRDefault="00DC7810" w:rsidP="00AD7963">
            <w:pPr>
              <w:ind w:firstLine="894"/>
              <w:jc w:val="center"/>
              <w:rPr>
                <w:b/>
                <w:bCs/>
              </w:rPr>
            </w:pPr>
          </w:p>
          <w:p w14:paraId="596546D4" w14:textId="77777777" w:rsidR="002D6A3D" w:rsidRPr="000169D6" w:rsidRDefault="002D6A3D" w:rsidP="00AD7963">
            <w:pPr>
              <w:ind w:firstLine="894"/>
              <w:jc w:val="center"/>
              <w:rPr>
                <w:b/>
                <w:bCs/>
              </w:rPr>
            </w:pPr>
          </w:p>
          <w:p w14:paraId="1D5B1147" w14:textId="77777777" w:rsidR="00DC7810" w:rsidRPr="000169D6" w:rsidRDefault="00DC7810" w:rsidP="00AD7963">
            <w:pPr>
              <w:ind w:firstLine="894"/>
              <w:jc w:val="center"/>
              <w:rPr>
                <w:b/>
                <w:bCs/>
              </w:rPr>
            </w:pPr>
          </w:p>
          <w:p w14:paraId="49B2979A" w14:textId="77777777" w:rsidR="00DC7810" w:rsidRPr="000169D6" w:rsidRDefault="00DC7810" w:rsidP="00956F29">
            <w:pPr>
              <w:ind w:firstLine="894"/>
              <w:jc w:val="center"/>
              <w:rPr>
                <w:b/>
                <w:i/>
                <w:sz w:val="24"/>
              </w:rPr>
            </w:pPr>
            <w:r w:rsidRPr="000169D6">
              <w:rPr>
                <w:b/>
                <w:bCs/>
              </w:rPr>
              <w:t xml:space="preserve">Nguyễn </w:t>
            </w:r>
            <w:r w:rsidR="00956F29" w:rsidRPr="000169D6">
              <w:rPr>
                <w:b/>
                <w:bCs/>
              </w:rPr>
              <w:t>Thị Hương</w:t>
            </w:r>
          </w:p>
        </w:tc>
      </w:tr>
    </w:tbl>
    <w:p w14:paraId="2A170FD8" w14:textId="77777777" w:rsidR="002646C7" w:rsidRPr="000169D6" w:rsidRDefault="002646C7" w:rsidP="009F2EE2">
      <w:pPr>
        <w:pStyle w:val="NormalWeb"/>
        <w:shd w:val="clear" w:color="auto" w:fill="FFFFFF"/>
        <w:tabs>
          <w:tab w:val="left" w:pos="6540"/>
        </w:tabs>
        <w:spacing w:before="40" w:beforeAutospacing="0" w:after="40" w:afterAutospacing="0" w:line="264" w:lineRule="auto"/>
        <w:rPr>
          <w:b/>
          <w:bCs/>
        </w:rPr>
      </w:pPr>
    </w:p>
    <w:sectPr w:rsidR="002646C7" w:rsidRPr="000169D6" w:rsidSect="00E70D54">
      <w:headerReference w:type="default" r:id="rId28"/>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4ED0A" w14:textId="77777777" w:rsidR="00664EC5" w:rsidRDefault="00664EC5" w:rsidP="001A07A9">
      <w:r>
        <w:separator/>
      </w:r>
    </w:p>
  </w:endnote>
  <w:endnote w:type="continuationSeparator" w:id="0">
    <w:p w14:paraId="766697AD" w14:textId="77777777" w:rsidR="00664EC5" w:rsidRDefault="00664EC5"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1D4C9" w14:textId="77777777" w:rsidR="00664EC5" w:rsidRDefault="00664EC5" w:rsidP="001A07A9">
      <w:r>
        <w:separator/>
      </w:r>
    </w:p>
  </w:footnote>
  <w:footnote w:type="continuationSeparator" w:id="0">
    <w:p w14:paraId="2D723DB0" w14:textId="77777777" w:rsidR="00664EC5" w:rsidRDefault="00664EC5" w:rsidP="001A07A9">
      <w:r>
        <w:continuationSeparator/>
      </w:r>
    </w:p>
  </w:footnote>
  <w:footnote w:id="1">
    <w:p w14:paraId="3EE72F54" w14:textId="7D47F8F4" w:rsidR="00664EC5" w:rsidRPr="00F9148F" w:rsidRDefault="00664EC5" w:rsidP="0089318F">
      <w:pPr>
        <w:pStyle w:val="FootnoteText"/>
        <w:ind w:left="142" w:hanging="142"/>
        <w:jc w:val="both"/>
      </w:pPr>
      <w:r w:rsidRPr="00F9148F">
        <w:rPr>
          <w:rStyle w:val="FootnoteReference"/>
        </w:rPr>
        <w:footnoteRef/>
      </w:r>
      <w:r w:rsidRPr="00F9148F">
        <w:t xml:space="preserve"> </w:t>
      </w:r>
      <w:r w:rsidRPr="004A4E43">
        <w:rPr>
          <w:lang w:val="pt-BR"/>
        </w:rPr>
        <w:t>Tính đến ngày 22/4</w:t>
      </w:r>
      <w:r>
        <w:rPr>
          <w:lang w:val="pt-BR"/>
        </w:rPr>
        <w:t>/2023</w:t>
      </w:r>
      <w:r w:rsidRPr="004A4E43">
        <w:rPr>
          <w:lang w:val="pt-BR"/>
        </w:rPr>
        <w:t>, g</w:t>
      </w:r>
      <w:hyperlink r:id="rId1" w:tooltip="Giá heo hơi" w:history="1">
        <w:r w:rsidRPr="004A4E43">
          <w:rPr>
            <w:lang w:val="pt-BR"/>
          </w:rPr>
          <w:t>iá thịt lợn hơi</w:t>
        </w:r>
      </w:hyperlink>
      <w:r w:rsidRPr="004A4E43">
        <w:rPr>
          <w:lang w:val="pt-BR"/>
        </w:rPr>
        <w:t xml:space="preserve"> cả nước dao động trong khoảng 51.000 - 55.000 đồ</w:t>
      </w:r>
      <w:r>
        <w:rPr>
          <w:lang w:val="pt-BR"/>
        </w:rPr>
        <w:t xml:space="preserve">ng/kg. </w:t>
      </w:r>
      <w:r w:rsidRPr="00722356">
        <w:t xml:space="preserve">Giá </w:t>
      </w:r>
      <w:r>
        <w:rPr>
          <w:lang w:val="en-US"/>
        </w:rPr>
        <w:t xml:space="preserve">sản phẩm </w:t>
      </w:r>
      <w:r w:rsidRPr="00722356">
        <w:t xml:space="preserve">thịt lợn </w:t>
      </w:r>
      <w:r>
        <w:t>tháng 4</w:t>
      </w:r>
      <w:r w:rsidRPr="00722356">
        <w:t xml:space="preserve">/2023 giảm </w:t>
      </w:r>
      <w:r>
        <w:t>5,09</w:t>
      </w:r>
      <w:r w:rsidRPr="00722356">
        <w:t xml:space="preserve">% so với cùng kỳ năm trước. </w:t>
      </w:r>
    </w:p>
  </w:footnote>
  <w:footnote w:id="2">
    <w:p w14:paraId="13772B89" w14:textId="77777777" w:rsidR="00664EC5" w:rsidRPr="007369DF" w:rsidRDefault="00664EC5" w:rsidP="00A558FB">
      <w:pPr>
        <w:pStyle w:val="FootnoteText"/>
        <w:spacing w:after="40"/>
        <w:ind w:left="142" w:hanging="142"/>
      </w:pPr>
      <w:r w:rsidRPr="007369DF">
        <w:rPr>
          <w:rStyle w:val="FootnoteReference"/>
        </w:rPr>
        <w:footnoteRef/>
      </w:r>
      <w:r w:rsidRPr="007369DF">
        <w:t xml:space="preserve"> Số liệu Bộ Nông nghiệp và Phát triển nông thôn tính đến 15/4/2023.</w:t>
      </w:r>
    </w:p>
  </w:footnote>
  <w:footnote w:id="3">
    <w:p w14:paraId="5DCDF452" w14:textId="77777777" w:rsidR="00664EC5" w:rsidRDefault="00664EC5" w:rsidP="00A558FB">
      <w:pPr>
        <w:pStyle w:val="FootnoteText"/>
        <w:spacing w:after="40"/>
        <w:ind w:left="142" w:hanging="142"/>
        <w:jc w:val="both"/>
      </w:pPr>
      <w:r w:rsidRPr="007369DF">
        <w:rPr>
          <w:rStyle w:val="FootnoteReference"/>
        </w:rPr>
        <w:footnoteRef/>
      </w:r>
      <w:r w:rsidRPr="007369DF">
        <w:t xml:space="preserve"> </w:t>
      </w:r>
      <w:hyperlink r:id="rId2" w:history="1">
        <w:r w:rsidRPr="007369DF">
          <w:rPr>
            <w:rStyle w:val="Hyperlink"/>
            <w:color w:val="auto"/>
          </w:rPr>
          <w:t>http://agromonitor.vn/category/48/ca-tra</w:t>
        </w:r>
      </w:hyperlink>
      <w:r w:rsidRPr="007369DF">
        <w:t xml:space="preserve">: Giá cá tra nguyên liệu tháng 4/2023 </w:t>
      </w:r>
      <w:r w:rsidRPr="007369DF">
        <w:rPr>
          <w:lang w:val="sv-SE"/>
        </w:rPr>
        <w:t>tại vùng Đồng bằng sông Cửu Long</w:t>
      </w:r>
      <w:r w:rsidRPr="007369DF">
        <w:t xml:space="preserve"> dao động từ 29.000-30.000 đồng/kg, tăng 2.000 đồng/kg so với cùng kỳ năm trước.</w:t>
      </w:r>
    </w:p>
  </w:footnote>
  <w:footnote w:id="4">
    <w:p w14:paraId="4C0431E4" w14:textId="77777777" w:rsidR="00664EC5" w:rsidRPr="002A3AD4" w:rsidRDefault="00664EC5" w:rsidP="00491993">
      <w:pPr>
        <w:pStyle w:val="FootnoteText"/>
        <w:spacing w:after="40"/>
        <w:ind w:left="142" w:hanging="142"/>
        <w:jc w:val="both"/>
        <w:rPr>
          <w:lang w:val="en-US"/>
        </w:rPr>
      </w:pPr>
      <w:r>
        <w:rPr>
          <w:rStyle w:val="FootnoteReference"/>
        </w:rPr>
        <w:footnoteRef/>
      </w:r>
      <w:r>
        <w:t xml:space="preserve"> </w:t>
      </w:r>
      <w:r>
        <w:rPr>
          <w:lang w:val="en-US"/>
        </w:rPr>
        <w:t xml:space="preserve">Chỉ số IIP tháng 4/2022 so với cùng kỳ năm trước tăng 10,7%. </w:t>
      </w:r>
    </w:p>
  </w:footnote>
  <w:footnote w:id="5">
    <w:p w14:paraId="57FAD4BD" w14:textId="5C5E7A4B" w:rsidR="00664EC5" w:rsidRPr="007369DF" w:rsidRDefault="00664EC5" w:rsidP="00491993">
      <w:pPr>
        <w:pStyle w:val="FootnoteText"/>
        <w:spacing w:after="40"/>
        <w:ind w:left="142" w:hanging="142"/>
        <w:jc w:val="both"/>
        <w:rPr>
          <w:lang w:val="en-US"/>
        </w:rPr>
      </w:pPr>
      <w:r>
        <w:rPr>
          <w:rStyle w:val="FootnoteReference"/>
        </w:rPr>
        <w:footnoteRef/>
      </w:r>
      <w:r>
        <w:t xml:space="preserve"> </w:t>
      </w:r>
      <w:r w:rsidRPr="00C15ABB">
        <w:rPr>
          <w:lang w:val="en-US"/>
        </w:rPr>
        <w:t xml:space="preserve">Kim ngạch xuất khẩu </w:t>
      </w:r>
      <w:r>
        <w:rPr>
          <w:lang w:val="en-US"/>
        </w:rPr>
        <w:t>4</w:t>
      </w:r>
      <w:r w:rsidRPr="00C15ABB">
        <w:rPr>
          <w:lang w:val="en-US"/>
        </w:rPr>
        <w:t xml:space="preserve"> tháng đầu năm 2023 </w:t>
      </w:r>
      <w:r w:rsidRPr="007369DF">
        <w:rPr>
          <w:lang w:val="en-US"/>
        </w:rPr>
        <w:t>ước đạt 108,6 tỷ USD, giảm 11,8% so với cùng kỳ năm trước.</w:t>
      </w:r>
    </w:p>
  </w:footnote>
  <w:footnote w:id="6">
    <w:p w14:paraId="4CC0397D" w14:textId="6C1A4BAC" w:rsidR="00664EC5" w:rsidRPr="00C52129" w:rsidRDefault="00664EC5" w:rsidP="00491993">
      <w:pPr>
        <w:pStyle w:val="FootnoteText"/>
        <w:spacing w:after="40"/>
        <w:ind w:left="142" w:hanging="142"/>
        <w:jc w:val="both"/>
        <w:rPr>
          <w:lang w:val="en-US"/>
        </w:rPr>
      </w:pPr>
      <w:r w:rsidRPr="007369DF">
        <w:rPr>
          <w:rStyle w:val="FootnoteReference"/>
        </w:rPr>
        <w:footnoteRef/>
      </w:r>
      <w:r w:rsidRPr="007369DF">
        <w:t xml:space="preserve"> </w:t>
      </w:r>
      <w:r w:rsidRPr="007369DF">
        <w:rPr>
          <w:shd w:val="clear" w:color="auto" w:fill="FFFFFF"/>
        </w:rPr>
        <w:t xml:space="preserve">Chỉ số IIP tháng </w:t>
      </w:r>
      <w:r w:rsidRPr="007369DF">
        <w:rPr>
          <w:shd w:val="clear" w:color="auto" w:fill="FFFFFF"/>
          <w:lang w:val="en-US"/>
        </w:rPr>
        <w:t>4</w:t>
      </w:r>
      <w:r w:rsidRPr="007369DF">
        <w:rPr>
          <w:shd w:val="clear" w:color="auto" w:fill="FFFFFF"/>
        </w:rPr>
        <w:t xml:space="preserve">/2023 so với tháng trước của một số địa phương tăng cao là: </w:t>
      </w:r>
      <w:r w:rsidRPr="007369DF">
        <w:rPr>
          <w:shd w:val="clear" w:color="auto" w:fill="FFFFFF"/>
          <w:lang w:val="en-US"/>
        </w:rPr>
        <w:t>Sơn La</w:t>
      </w:r>
      <w:r w:rsidRPr="007369DF">
        <w:rPr>
          <w:shd w:val="clear" w:color="auto" w:fill="FFFFFF"/>
        </w:rPr>
        <w:t xml:space="preserve"> tăng </w:t>
      </w:r>
      <w:r w:rsidRPr="007369DF">
        <w:rPr>
          <w:shd w:val="clear" w:color="auto" w:fill="FFFFFF"/>
          <w:lang w:val="en-US"/>
        </w:rPr>
        <w:t>29,2</w:t>
      </w:r>
      <w:r w:rsidRPr="007369DF">
        <w:rPr>
          <w:shd w:val="clear" w:color="auto" w:fill="FFFFFF"/>
        </w:rPr>
        <w:t xml:space="preserve">%; </w:t>
      </w:r>
      <w:r w:rsidRPr="007369DF">
        <w:rPr>
          <w:shd w:val="clear" w:color="auto" w:fill="FFFFFF"/>
          <w:lang w:val="en-US"/>
        </w:rPr>
        <w:t>Hòa Bình</w:t>
      </w:r>
      <w:r w:rsidRPr="007369DF">
        <w:rPr>
          <w:shd w:val="clear" w:color="auto" w:fill="FFFFFF"/>
        </w:rPr>
        <w:t xml:space="preserve"> tăng </w:t>
      </w:r>
      <w:r w:rsidRPr="007369DF">
        <w:rPr>
          <w:shd w:val="clear" w:color="auto" w:fill="FFFFFF"/>
          <w:lang w:val="en-US"/>
        </w:rPr>
        <w:t>26,4</w:t>
      </w:r>
      <w:r w:rsidRPr="007369DF">
        <w:rPr>
          <w:shd w:val="clear" w:color="auto" w:fill="FFFFFF"/>
        </w:rPr>
        <w:t xml:space="preserve">%; </w:t>
      </w:r>
      <w:r w:rsidRPr="007369DF">
        <w:rPr>
          <w:shd w:val="clear" w:color="auto" w:fill="FFFFFF"/>
          <w:lang w:val="en-US"/>
        </w:rPr>
        <w:t>Đồng Tháp</w:t>
      </w:r>
      <w:r w:rsidRPr="007369DF">
        <w:rPr>
          <w:shd w:val="clear" w:color="auto" w:fill="FFFFFF"/>
        </w:rPr>
        <w:t xml:space="preserve"> tăng </w:t>
      </w:r>
      <w:r w:rsidRPr="007369DF">
        <w:rPr>
          <w:shd w:val="clear" w:color="auto" w:fill="FFFFFF"/>
          <w:lang w:val="en-US"/>
        </w:rPr>
        <w:t>19,8</w:t>
      </w:r>
      <w:r w:rsidRPr="007369DF">
        <w:rPr>
          <w:shd w:val="clear" w:color="auto" w:fill="FFFFFF"/>
        </w:rPr>
        <w:t xml:space="preserve">%; </w:t>
      </w:r>
      <w:r w:rsidRPr="007369DF">
        <w:rPr>
          <w:shd w:val="clear" w:color="auto" w:fill="FFFFFF"/>
          <w:lang w:val="en-US"/>
        </w:rPr>
        <w:t>Phú Yên</w:t>
      </w:r>
      <w:r w:rsidRPr="007369DF">
        <w:rPr>
          <w:shd w:val="clear" w:color="auto" w:fill="FFFFFF"/>
        </w:rPr>
        <w:t xml:space="preserve"> tăng </w:t>
      </w:r>
      <w:r w:rsidRPr="007369DF">
        <w:rPr>
          <w:shd w:val="clear" w:color="auto" w:fill="FFFFFF"/>
          <w:lang w:val="en-US"/>
        </w:rPr>
        <w:t>11,6</w:t>
      </w:r>
      <w:r w:rsidRPr="007369DF">
        <w:rPr>
          <w:shd w:val="clear" w:color="auto" w:fill="FFFFFF"/>
        </w:rPr>
        <w:t xml:space="preserve">%; </w:t>
      </w:r>
      <w:r w:rsidRPr="007369DF">
        <w:rPr>
          <w:shd w:val="clear" w:color="auto" w:fill="FFFFFF"/>
          <w:lang w:val="en-US"/>
        </w:rPr>
        <w:t>Thừa Thiên - Huế</w:t>
      </w:r>
      <w:r w:rsidRPr="007369DF">
        <w:rPr>
          <w:shd w:val="clear" w:color="auto" w:fill="FFFFFF"/>
        </w:rPr>
        <w:t xml:space="preserve"> tăng </w:t>
      </w:r>
      <w:r w:rsidRPr="007369DF">
        <w:rPr>
          <w:shd w:val="clear" w:color="auto" w:fill="FFFFFF"/>
          <w:lang w:val="en-US"/>
        </w:rPr>
        <w:t>10</w:t>
      </w:r>
      <w:r w:rsidRPr="007369DF">
        <w:rPr>
          <w:shd w:val="clear" w:color="auto" w:fill="FFFFFF"/>
        </w:rPr>
        <w:t>,4</w:t>
      </w:r>
      <w:r w:rsidRPr="00177E3A">
        <w:rPr>
          <w:shd w:val="clear" w:color="auto" w:fill="FFFFFF"/>
        </w:rPr>
        <w:t xml:space="preserve">%; </w:t>
      </w:r>
      <w:r w:rsidRPr="00177E3A">
        <w:rPr>
          <w:shd w:val="clear" w:color="auto" w:fill="FFFFFF"/>
          <w:lang w:val="en-US"/>
        </w:rPr>
        <w:t>Bình Thuận</w:t>
      </w:r>
      <w:r w:rsidRPr="00177E3A">
        <w:rPr>
          <w:shd w:val="clear" w:color="auto" w:fill="FFFFFF"/>
        </w:rPr>
        <w:t xml:space="preserve"> tăng 10,</w:t>
      </w:r>
      <w:r w:rsidRPr="00177E3A">
        <w:rPr>
          <w:shd w:val="clear" w:color="auto" w:fill="FFFFFF"/>
          <w:lang w:val="en-US"/>
        </w:rPr>
        <w:t>2</w:t>
      </w:r>
      <w:r w:rsidRPr="00177E3A">
        <w:rPr>
          <w:shd w:val="clear" w:color="auto" w:fill="FFFFFF"/>
        </w:rPr>
        <w:t xml:space="preserve">%; </w:t>
      </w:r>
      <w:r w:rsidRPr="00177E3A">
        <w:rPr>
          <w:shd w:val="clear" w:color="auto" w:fill="FFFFFF"/>
          <w:lang w:val="en-US"/>
        </w:rPr>
        <w:t>Kiên Giang</w:t>
      </w:r>
      <w:r w:rsidRPr="00177E3A">
        <w:rPr>
          <w:shd w:val="clear" w:color="auto" w:fill="FFFFFF"/>
        </w:rPr>
        <w:t xml:space="preserve"> tăng </w:t>
      </w:r>
      <w:r w:rsidRPr="00177E3A">
        <w:rPr>
          <w:shd w:val="clear" w:color="auto" w:fill="FFFFFF"/>
          <w:lang w:val="en-US"/>
        </w:rPr>
        <w:t>8,4</w:t>
      </w:r>
      <w:r w:rsidRPr="00177E3A">
        <w:rPr>
          <w:shd w:val="clear" w:color="auto" w:fill="FFFFFF"/>
        </w:rPr>
        <w:t xml:space="preserve">%; </w:t>
      </w:r>
      <w:r w:rsidRPr="00177E3A">
        <w:rPr>
          <w:shd w:val="clear" w:color="auto" w:fill="FFFFFF"/>
          <w:lang w:val="en-US"/>
        </w:rPr>
        <w:t>Quảng Bình</w:t>
      </w:r>
      <w:r w:rsidRPr="00177E3A">
        <w:rPr>
          <w:shd w:val="clear" w:color="auto" w:fill="FFFFFF"/>
        </w:rPr>
        <w:t xml:space="preserve"> tăng </w:t>
      </w:r>
      <w:r w:rsidRPr="00177E3A">
        <w:rPr>
          <w:shd w:val="clear" w:color="auto" w:fill="FFFFFF"/>
          <w:lang w:val="en-US"/>
        </w:rPr>
        <w:t>7,5</w:t>
      </w:r>
      <w:r w:rsidRPr="00177E3A">
        <w:rPr>
          <w:shd w:val="clear" w:color="auto" w:fill="FFFFFF"/>
        </w:rPr>
        <w:t xml:space="preserve">%; </w:t>
      </w:r>
      <w:r w:rsidRPr="00177E3A">
        <w:rPr>
          <w:shd w:val="clear" w:color="auto" w:fill="FFFFFF"/>
          <w:lang w:val="en-US"/>
        </w:rPr>
        <w:t>Điện Biên</w:t>
      </w:r>
      <w:r w:rsidRPr="00177E3A">
        <w:rPr>
          <w:shd w:val="clear" w:color="auto" w:fill="FFFFFF"/>
        </w:rPr>
        <w:t xml:space="preserve"> tăng </w:t>
      </w:r>
      <w:r w:rsidRPr="00177E3A">
        <w:rPr>
          <w:shd w:val="clear" w:color="auto" w:fill="FFFFFF"/>
          <w:lang w:val="en-US"/>
        </w:rPr>
        <w:t>6,9</w:t>
      </w:r>
      <w:r w:rsidRPr="00177E3A">
        <w:rPr>
          <w:shd w:val="clear" w:color="auto" w:fill="FFFFFF"/>
        </w:rPr>
        <w:t>%.</w:t>
      </w:r>
    </w:p>
  </w:footnote>
  <w:footnote w:id="7">
    <w:p w14:paraId="056A60A8" w14:textId="77777777" w:rsidR="00664EC5" w:rsidRPr="00DA7CAB" w:rsidRDefault="00664EC5" w:rsidP="00A558FB">
      <w:pPr>
        <w:spacing w:after="40"/>
        <w:ind w:left="142" w:hanging="142"/>
        <w:jc w:val="both"/>
        <w:rPr>
          <w:sz w:val="20"/>
          <w:szCs w:val="20"/>
        </w:rPr>
      </w:pPr>
      <w:r w:rsidRPr="000C68DD">
        <w:rPr>
          <w:rStyle w:val="FootnoteReference"/>
          <w:sz w:val="20"/>
          <w:szCs w:val="20"/>
        </w:rPr>
        <w:footnoteRef/>
      </w:r>
      <w:r w:rsidRPr="001D5FC9">
        <w:rPr>
          <w:color w:val="FF0000"/>
          <w:sz w:val="20"/>
          <w:szCs w:val="20"/>
        </w:rPr>
        <w:t xml:space="preserve"> </w:t>
      </w:r>
      <w:r w:rsidRPr="00DA7CAB">
        <w:rPr>
          <w:spacing w:val="3"/>
          <w:sz w:val="20"/>
          <w:szCs w:val="20"/>
          <w:shd w:val="clear" w:color="auto" w:fill="FFFFFF"/>
        </w:rPr>
        <w:t xml:space="preserve">Địa phương có chỉ số sản xuất của ngành công nghiệp chế biến, chế tạo </w:t>
      </w:r>
      <w:r>
        <w:rPr>
          <w:spacing w:val="3"/>
          <w:sz w:val="20"/>
          <w:szCs w:val="20"/>
          <w:shd w:val="clear" w:color="auto" w:fill="FFFFFF"/>
        </w:rPr>
        <w:t>4</w:t>
      </w:r>
      <w:r w:rsidRPr="00DA7CAB">
        <w:rPr>
          <w:spacing w:val="3"/>
          <w:sz w:val="20"/>
          <w:szCs w:val="20"/>
          <w:shd w:val="clear" w:color="auto" w:fill="FFFFFF"/>
        </w:rPr>
        <w:t xml:space="preserve"> tháng đầu năm 2023 tăng cao so với cùng kỳ năm trước: Cao Bằng tăng 26,3%; Lai Châu tăng 22%; Đắk Lắk tăng 21,9%; Tuyên Quang tăng 21%; Gia Lai tăng 17,5%; Hải Phòng tăng 15%; Quảng Ninh tăng 14,1%. Các địa phương có chỉ số sản xuất của ngành sản xuất và phân phối điện tăng cao: Hậu Giang tăng 274,7%; Thái Bình tăng 54,5%; Cà Mau tăng 43,1%; Quảng Trị tăng 31,5%.</w:t>
      </w:r>
    </w:p>
  </w:footnote>
  <w:footnote w:id="8">
    <w:p w14:paraId="5D0AC441" w14:textId="6D2F436C" w:rsidR="00664EC5" w:rsidRPr="00E022C0" w:rsidRDefault="00664EC5" w:rsidP="00A558FB">
      <w:pPr>
        <w:spacing w:after="40"/>
        <w:ind w:left="142" w:hanging="142"/>
        <w:jc w:val="both"/>
      </w:pPr>
      <w:r w:rsidRPr="00DA7CAB">
        <w:rPr>
          <w:rStyle w:val="FootnoteReference"/>
          <w:sz w:val="20"/>
          <w:szCs w:val="20"/>
        </w:rPr>
        <w:footnoteRef/>
      </w:r>
      <w:r w:rsidRPr="00DA7CAB">
        <w:rPr>
          <w:sz w:val="20"/>
          <w:szCs w:val="20"/>
        </w:rPr>
        <w:t xml:space="preserve"> Các địa phương có chỉ số sản xuất của ngành công nghiệp chế biến, chế tạo </w:t>
      </w:r>
      <w:r>
        <w:rPr>
          <w:sz w:val="20"/>
          <w:szCs w:val="20"/>
        </w:rPr>
        <w:t>4</w:t>
      </w:r>
      <w:r w:rsidRPr="00DA7CAB">
        <w:rPr>
          <w:sz w:val="20"/>
          <w:szCs w:val="20"/>
        </w:rPr>
        <w:t xml:space="preserve"> tháng đầu năm 2023 giảm so với cùng kỳ năm trước: Quảng Nam giảm 33,4%; Bắc Ninh giảm 18,6%; Vĩnh Long giảm 16,1%; Sóc Trăng giảm 15,5</w:t>
      </w:r>
      <w:r>
        <w:rPr>
          <w:sz w:val="20"/>
          <w:szCs w:val="20"/>
        </w:rPr>
        <w:t>%</w:t>
      </w:r>
      <w:r w:rsidRPr="00DA7CAB">
        <w:rPr>
          <w:sz w:val="20"/>
          <w:szCs w:val="20"/>
        </w:rPr>
        <w:t xml:space="preserve">. Các địa phương có chỉ số của ngành sản xuất và phân phối điện </w:t>
      </w:r>
      <w:r>
        <w:rPr>
          <w:sz w:val="20"/>
          <w:szCs w:val="20"/>
        </w:rPr>
        <w:t>4</w:t>
      </w:r>
      <w:r w:rsidRPr="00DA7CAB">
        <w:rPr>
          <w:sz w:val="20"/>
          <w:szCs w:val="20"/>
        </w:rPr>
        <w:t xml:space="preserve"> tháng đầu năm 2023 giảm so với cùng kỳ năm </w:t>
      </w:r>
      <w:r w:rsidRPr="00855628">
        <w:rPr>
          <w:sz w:val="20"/>
          <w:szCs w:val="20"/>
        </w:rPr>
        <w:t xml:space="preserve">trước: Trà Vinh giảm 46%; Ninh Bình giảm 37,3%; Cao Bằng giảm 27,6%; Hà Giang giảm 25%; Tuyên Quang giảm 17,7%; Hải Phòng giảm 15,6%. Địa phương có chỉ số sản xuất của ngành khai khoáng </w:t>
      </w:r>
      <w:r>
        <w:rPr>
          <w:sz w:val="20"/>
          <w:szCs w:val="20"/>
        </w:rPr>
        <w:t>4</w:t>
      </w:r>
      <w:r w:rsidRPr="00855628">
        <w:rPr>
          <w:sz w:val="20"/>
          <w:szCs w:val="20"/>
        </w:rPr>
        <w:t xml:space="preserve"> tháng đầu năm 2023 so với cùng kỳ năm trước giảm: Đồng Tháp giảm 63,2%; Vĩnh Long giảm 52,6%; Sóc Trăng giảm 45,2%; Hải Dương giảm 43,4%.</w:t>
      </w:r>
    </w:p>
  </w:footnote>
  <w:footnote w:id="9">
    <w:p w14:paraId="4E2EB580" w14:textId="221B45F2" w:rsidR="00664EC5" w:rsidRPr="00A7390A" w:rsidRDefault="00664EC5" w:rsidP="00653555">
      <w:pPr>
        <w:pStyle w:val="FootnoteText"/>
        <w:ind w:left="142" w:hanging="142"/>
        <w:jc w:val="both"/>
        <w:rPr>
          <w:spacing w:val="-4"/>
          <w:lang w:val="vi-VN"/>
        </w:rPr>
      </w:pPr>
      <w:r w:rsidRPr="00A7390A">
        <w:rPr>
          <w:rStyle w:val="FootnoteReference"/>
        </w:rPr>
        <w:footnoteRef/>
      </w:r>
      <w:r w:rsidRPr="00A7390A">
        <w:rPr>
          <w:lang w:val="vi-VN"/>
        </w:rPr>
        <w:t xml:space="preserve"> Nguồn: Hệ thống thông tin đăng ký doanh nghiệp quốc gia, Cục Quản lý đăng ký kinh doanh, Bộ Kế hoạch và Đầu tư, ngày 2</w:t>
      </w:r>
      <w:r>
        <w:rPr>
          <w:lang w:val="en-US"/>
        </w:rPr>
        <w:t>5</w:t>
      </w:r>
      <w:r w:rsidRPr="00A7390A">
        <w:rPr>
          <w:lang w:val="vi-VN"/>
        </w:rPr>
        <w:t>/</w:t>
      </w:r>
      <w:r w:rsidRPr="00A7390A">
        <w:rPr>
          <w:lang w:val="en-US"/>
        </w:rPr>
        <w:t>4/</w:t>
      </w:r>
      <w:r w:rsidRPr="00A7390A">
        <w:rPr>
          <w:lang w:val="vi-VN"/>
        </w:rPr>
        <w:t>202</w:t>
      </w:r>
      <w:r>
        <w:rPr>
          <w:lang w:val="en-US"/>
        </w:rPr>
        <w:t>3</w:t>
      </w:r>
      <w:r w:rsidRPr="00A7390A">
        <w:rPr>
          <w:lang w:val="vi-VN"/>
        </w:rPr>
        <w:t>.</w:t>
      </w:r>
    </w:p>
  </w:footnote>
  <w:footnote w:id="10">
    <w:p w14:paraId="61AA0A53" w14:textId="0E9E8A2F" w:rsidR="00664EC5" w:rsidRPr="00E04425" w:rsidRDefault="00664EC5" w:rsidP="00EF30A9">
      <w:pPr>
        <w:pStyle w:val="FootnoteText"/>
        <w:ind w:left="198" w:hanging="198"/>
      </w:pPr>
      <w:r w:rsidRPr="00E04425">
        <w:rPr>
          <w:rStyle w:val="FootnoteReference"/>
        </w:rPr>
        <w:footnoteRef/>
      </w:r>
      <w:r>
        <w:rPr>
          <w:lang w:val="en-IN"/>
        </w:rPr>
        <w:t xml:space="preserve"> </w:t>
      </w:r>
      <w:r w:rsidRPr="00E04425">
        <w:t>Theo báo</w:t>
      </w:r>
      <w:r>
        <w:t xml:space="preserve"> </w:t>
      </w:r>
      <w:r w:rsidRPr="00E04425">
        <w:t>cáo</w:t>
      </w:r>
      <w:r>
        <w:t xml:space="preserve"> </w:t>
      </w:r>
      <w:r w:rsidRPr="00E04425">
        <w:t>của</w:t>
      </w:r>
      <w:r>
        <w:t xml:space="preserve"> </w:t>
      </w:r>
      <w:r w:rsidRPr="00E04425">
        <w:t>Cục</w:t>
      </w:r>
      <w:r>
        <w:t xml:space="preserve"> </w:t>
      </w:r>
      <w:r w:rsidRPr="00E04425">
        <w:t>Đầu</w:t>
      </w:r>
      <w:r>
        <w:t xml:space="preserve"> </w:t>
      </w:r>
      <w:r w:rsidRPr="00E04425">
        <w:t>tư</w:t>
      </w:r>
      <w:r>
        <w:t xml:space="preserve"> </w:t>
      </w:r>
      <w:r w:rsidRPr="00E04425">
        <w:t>nước</w:t>
      </w:r>
      <w:r>
        <w:t xml:space="preserve"> </w:t>
      </w:r>
      <w:r w:rsidRPr="00E04425">
        <w:t>ngoài, Bộ</w:t>
      </w:r>
      <w:r>
        <w:t xml:space="preserve"> </w:t>
      </w:r>
      <w:r w:rsidRPr="00E04425">
        <w:t>Kế</w:t>
      </w:r>
      <w:r>
        <w:t xml:space="preserve"> </w:t>
      </w:r>
      <w:r w:rsidRPr="00E04425">
        <w:t>hoạch</w:t>
      </w:r>
      <w:r>
        <w:t xml:space="preserve"> </w:t>
      </w:r>
      <w:r w:rsidRPr="00E04425">
        <w:t>và</w:t>
      </w:r>
      <w:r>
        <w:t xml:space="preserve"> </w:t>
      </w:r>
      <w:r w:rsidRPr="00E04425">
        <w:t>Đầu</w:t>
      </w:r>
      <w:r>
        <w:t xml:space="preserve"> </w:t>
      </w:r>
      <w:r w:rsidRPr="00E04425">
        <w:t>tư, nhận</w:t>
      </w:r>
      <w:r>
        <w:t xml:space="preserve"> </w:t>
      </w:r>
      <w:r w:rsidRPr="00E04425">
        <w:t>ngày 22/</w:t>
      </w:r>
      <w:r>
        <w:t>4</w:t>
      </w:r>
      <w:r w:rsidRPr="00E04425">
        <w:t>/202</w:t>
      </w:r>
      <w:r w:rsidRPr="002A6D5C">
        <w:rPr>
          <w:lang w:val="vi-VN"/>
        </w:rPr>
        <w:t>3</w:t>
      </w:r>
      <w:r w:rsidRPr="00E04425">
        <w:t>.</w:t>
      </w:r>
    </w:p>
  </w:footnote>
  <w:footnote w:id="11">
    <w:p w14:paraId="6C1BCA2C" w14:textId="77777777" w:rsidR="00664EC5" w:rsidRPr="00722356" w:rsidRDefault="00664EC5" w:rsidP="008C55F5">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sidRPr="008C55F5">
        <w:rPr>
          <w:lang w:val="en-US"/>
        </w:rPr>
        <w:t>4</w:t>
      </w:r>
      <w:r w:rsidRPr="008C55F5">
        <w:rPr>
          <w:lang w:val="vi-VN"/>
        </w:rPr>
        <w:t xml:space="preserve"> và </w:t>
      </w:r>
      <w:r w:rsidRPr="008C55F5">
        <w:rPr>
          <w:lang w:val="en-US"/>
        </w:rPr>
        <w:t>4 tháng</w:t>
      </w:r>
      <w:r w:rsidRPr="008C55F5">
        <w:rPr>
          <w:lang w:val="vi-VN"/>
        </w:rPr>
        <w:t xml:space="preserve"> năm 2023 của Bộ Tài chính gửi ngày 27/</w:t>
      </w:r>
      <w:r w:rsidRPr="008C55F5">
        <w:rPr>
          <w:lang w:val="en-US"/>
        </w:rPr>
        <w:t>4</w:t>
      </w:r>
      <w:r w:rsidRPr="008C55F5">
        <w:rPr>
          <w:lang w:val="vi-VN"/>
        </w:rPr>
        <w:t>/2023.</w:t>
      </w:r>
    </w:p>
  </w:footnote>
  <w:footnote w:id="12">
    <w:p w14:paraId="413BF24A" w14:textId="77777777" w:rsidR="00664EC5" w:rsidRPr="00C00A2E" w:rsidRDefault="00664EC5" w:rsidP="00C41FFD">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Pr>
          <w:lang w:val="en-IN"/>
        </w:rPr>
        <w:t>K</w:t>
      </w:r>
      <w:r w:rsidRPr="00722356">
        <w:rPr>
          <w:lang w:val="vi-VN"/>
        </w:rPr>
        <w:t xml:space="preserve">im ngạch xuất khẩu tính theo giá F.O.B và kim ngạch </w:t>
      </w:r>
      <w:r w:rsidRPr="00083757">
        <w:rPr>
          <w:lang w:val="vi-VN"/>
        </w:rPr>
        <w:t>nhập khẩu tính theo giá C.I.F (bao gồm chi phí vận tải, bảo hiểm của hàng nhập khẩu).</w:t>
      </w:r>
      <w:r>
        <w:rPr>
          <w:lang w:val="en-IN"/>
        </w:rPr>
        <w:t xml:space="preserve"> Khi tính cán cân thương mại của nền kinh tế thì kim ngạch xuất, nhập khẩu được tính theo giá F.O.B.</w:t>
      </w:r>
    </w:p>
  </w:footnote>
  <w:footnote w:id="13">
    <w:p w14:paraId="33CAD421" w14:textId="77777777" w:rsidR="00664EC5" w:rsidRPr="00F9148F" w:rsidRDefault="00664EC5" w:rsidP="00C41FFD">
      <w:pPr>
        <w:spacing w:before="40" w:after="40"/>
        <w:ind w:left="198" w:hanging="198"/>
        <w:jc w:val="both"/>
        <w:rPr>
          <w:sz w:val="20"/>
          <w:szCs w:val="20"/>
          <w:lang w:val="vi-VN"/>
        </w:rPr>
      </w:pPr>
      <w:r w:rsidRPr="00083757">
        <w:rPr>
          <w:rStyle w:val="FootnoteReference"/>
          <w:sz w:val="20"/>
          <w:szCs w:val="20"/>
        </w:rPr>
        <w:footnoteRef/>
      </w:r>
      <w:r w:rsidRPr="00083757">
        <w:rPr>
          <w:spacing w:val="-2"/>
          <w:sz w:val="20"/>
          <w:szCs w:val="20"/>
          <w:lang w:val="vi-VN"/>
        </w:rPr>
        <w:t xml:space="preserve"> </w:t>
      </w:r>
      <w:r w:rsidRPr="000E2418">
        <w:rPr>
          <w:spacing w:val="-2"/>
          <w:sz w:val="20"/>
          <w:szCs w:val="20"/>
          <w:lang w:val="vi-VN"/>
        </w:rPr>
        <w:t xml:space="preserve">Ước tính tổng trị giá xuất khẩu, nhập khẩu tháng </w:t>
      </w:r>
      <w:r>
        <w:rPr>
          <w:spacing w:val="-2"/>
          <w:sz w:val="20"/>
          <w:szCs w:val="20"/>
        </w:rPr>
        <w:t>4</w:t>
      </w:r>
      <w:r w:rsidRPr="000E2418">
        <w:rPr>
          <w:spacing w:val="-2"/>
          <w:sz w:val="20"/>
          <w:szCs w:val="20"/>
          <w:lang w:val="vi-VN"/>
        </w:rPr>
        <w:t>/2023 do Tổng cục Hải quan cung cấp ngày 2</w:t>
      </w:r>
      <w:r>
        <w:rPr>
          <w:spacing w:val="-2"/>
          <w:sz w:val="20"/>
          <w:szCs w:val="20"/>
        </w:rPr>
        <w:t>7</w:t>
      </w:r>
      <w:r w:rsidRPr="000E2418">
        <w:rPr>
          <w:spacing w:val="-2"/>
          <w:sz w:val="20"/>
          <w:szCs w:val="20"/>
          <w:lang w:val="vi-VN"/>
        </w:rPr>
        <w:t>/</w:t>
      </w:r>
      <w:r>
        <w:rPr>
          <w:spacing w:val="-2"/>
          <w:sz w:val="20"/>
          <w:szCs w:val="20"/>
        </w:rPr>
        <w:t>4</w:t>
      </w:r>
      <w:r w:rsidRPr="000E2418">
        <w:rPr>
          <w:spacing w:val="-2"/>
          <w:sz w:val="20"/>
          <w:szCs w:val="20"/>
          <w:lang w:val="vi-VN"/>
        </w:rPr>
        <w:t xml:space="preserve">/2023. </w:t>
      </w:r>
      <w:r w:rsidRPr="000E2418">
        <w:rPr>
          <w:spacing w:val="-2"/>
          <w:sz w:val="20"/>
          <w:szCs w:val="20"/>
          <w:lang w:val="vi-VN"/>
        </w:rPr>
        <w:br/>
        <w:t xml:space="preserve">Tổng cục Thống kê ước tính trị giá xuất, nhập khẩu một số mặt hàng chủ yếu tháng </w:t>
      </w:r>
      <w:r>
        <w:rPr>
          <w:spacing w:val="-2"/>
          <w:sz w:val="20"/>
          <w:szCs w:val="20"/>
        </w:rPr>
        <w:t>4</w:t>
      </w:r>
      <w:r w:rsidRPr="000E2418">
        <w:rPr>
          <w:spacing w:val="-2"/>
          <w:sz w:val="20"/>
          <w:szCs w:val="20"/>
          <w:lang w:val="vi-VN"/>
        </w:rPr>
        <w:t>/2023 dựa trên số liệu sơ bộ về trị giá xuất, nhập khẩu một số mặt hàng chủ yếu đến hết ngày 2</w:t>
      </w:r>
      <w:r>
        <w:rPr>
          <w:spacing w:val="-2"/>
          <w:sz w:val="20"/>
          <w:szCs w:val="20"/>
        </w:rPr>
        <w:t>4</w:t>
      </w:r>
      <w:r w:rsidRPr="000E2418">
        <w:rPr>
          <w:spacing w:val="-2"/>
          <w:sz w:val="20"/>
          <w:szCs w:val="20"/>
          <w:lang w:val="vi-VN"/>
        </w:rPr>
        <w:t>/</w:t>
      </w:r>
      <w:r>
        <w:rPr>
          <w:spacing w:val="-2"/>
          <w:sz w:val="20"/>
          <w:szCs w:val="20"/>
        </w:rPr>
        <w:t>4</w:t>
      </w:r>
      <w:r w:rsidRPr="000E2418">
        <w:rPr>
          <w:spacing w:val="-2"/>
          <w:sz w:val="20"/>
          <w:szCs w:val="20"/>
          <w:lang w:val="vi-VN"/>
        </w:rPr>
        <w:t>/2023 do Tổng cục Hải quan cung cấp.</w:t>
      </w:r>
    </w:p>
  </w:footnote>
  <w:footnote w:id="14">
    <w:p w14:paraId="0738C843" w14:textId="77777777" w:rsidR="00664EC5" w:rsidRPr="00722356" w:rsidRDefault="00664EC5" w:rsidP="00C41FFD">
      <w:pPr>
        <w:pStyle w:val="FootnoteText"/>
        <w:spacing w:before="40" w:after="40"/>
        <w:ind w:left="198" w:hanging="198"/>
        <w:jc w:val="both"/>
        <w:rPr>
          <w:spacing w:val="-4"/>
          <w:lang w:val="vi-VN"/>
        </w:rPr>
      </w:pPr>
      <w:r w:rsidRPr="00F9148F">
        <w:rPr>
          <w:rStyle w:val="FootnoteReference"/>
          <w:spacing w:val="-4"/>
        </w:rPr>
        <w:footnoteRef/>
      </w:r>
      <w:r w:rsidRPr="00722356">
        <w:rPr>
          <w:spacing w:val="-4"/>
          <w:lang w:val="vi-VN"/>
        </w:rPr>
        <w:t xml:space="preserve"> T</w:t>
      </w:r>
      <w:r w:rsidRPr="00722356">
        <w:rPr>
          <w:bCs/>
          <w:color w:val="000000"/>
          <w:spacing w:val="-4"/>
          <w:lang w:val="vi-VN"/>
        </w:rPr>
        <w:t xml:space="preserve">ổng kim ngạch xuất, nhập khẩu hàng hóa </w:t>
      </w:r>
      <w:r>
        <w:rPr>
          <w:bCs/>
          <w:color w:val="000000"/>
          <w:spacing w:val="-4"/>
          <w:lang w:val="en-US"/>
        </w:rPr>
        <w:t>4 tháng đầu</w:t>
      </w:r>
      <w:r w:rsidRPr="00722356">
        <w:rPr>
          <w:bCs/>
          <w:color w:val="000000"/>
          <w:spacing w:val="-4"/>
          <w:lang w:val="vi-VN"/>
        </w:rPr>
        <w:t xml:space="preserve"> năm 2022 đạt </w:t>
      </w:r>
      <w:r>
        <w:rPr>
          <w:bCs/>
          <w:color w:val="000000"/>
          <w:spacing w:val="-4"/>
          <w:lang w:val="en-US"/>
        </w:rPr>
        <w:t>243,9</w:t>
      </w:r>
      <w:r w:rsidRPr="00722356">
        <w:rPr>
          <w:bCs/>
          <w:color w:val="000000"/>
          <w:spacing w:val="-4"/>
          <w:lang w:val="vi-VN"/>
        </w:rPr>
        <w:t xml:space="preserve"> tỷ USD, tăng 1</w:t>
      </w:r>
      <w:r>
        <w:rPr>
          <w:bCs/>
          <w:color w:val="000000"/>
          <w:spacing w:val="-4"/>
          <w:lang w:val="en-US"/>
        </w:rPr>
        <w:t>6,6</w:t>
      </w:r>
      <w:r w:rsidRPr="00722356">
        <w:rPr>
          <w:bCs/>
          <w:color w:val="000000"/>
          <w:spacing w:val="-4"/>
          <w:lang w:val="vi-VN"/>
        </w:rPr>
        <w:t xml:space="preserve">% so với cùng kỳ năm trước, trong đó xuất khẩu đạt </w:t>
      </w:r>
      <w:r>
        <w:rPr>
          <w:bCs/>
          <w:color w:val="000000"/>
          <w:spacing w:val="-4"/>
          <w:lang w:val="en-US"/>
        </w:rPr>
        <w:t>123,1</w:t>
      </w:r>
      <w:r w:rsidRPr="00722356">
        <w:rPr>
          <w:bCs/>
          <w:color w:val="000000"/>
          <w:spacing w:val="-4"/>
          <w:lang w:val="vi-VN"/>
        </w:rPr>
        <w:t xml:space="preserve"> tỷ USD, tăng 1</w:t>
      </w:r>
      <w:r>
        <w:rPr>
          <w:bCs/>
          <w:color w:val="000000"/>
          <w:spacing w:val="-4"/>
          <w:lang w:val="en-US"/>
        </w:rPr>
        <w:t>7,1</w:t>
      </w:r>
      <w:r w:rsidRPr="00722356">
        <w:rPr>
          <w:bCs/>
          <w:color w:val="000000"/>
          <w:spacing w:val="-4"/>
          <w:lang w:val="vi-VN"/>
        </w:rPr>
        <w:t xml:space="preserve">%; nhập khẩu đạt </w:t>
      </w:r>
      <w:r>
        <w:rPr>
          <w:bCs/>
          <w:color w:val="000000"/>
          <w:spacing w:val="-4"/>
          <w:lang w:val="en-US"/>
        </w:rPr>
        <w:t>120,</w:t>
      </w:r>
      <w:r w:rsidRPr="00722356">
        <w:rPr>
          <w:bCs/>
          <w:color w:val="000000"/>
          <w:spacing w:val="-4"/>
          <w:lang w:val="vi-VN"/>
        </w:rPr>
        <w:t>8 tỷ USD, tăng 16</w:t>
      </w:r>
      <w:r>
        <w:rPr>
          <w:bCs/>
          <w:color w:val="000000"/>
          <w:spacing w:val="-4"/>
          <w:lang w:val="en-US"/>
        </w:rPr>
        <w:t>,1</w:t>
      </w:r>
      <w:r w:rsidRPr="00722356">
        <w:rPr>
          <w:bCs/>
          <w:color w:val="000000"/>
          <w:spacing w:val="-4"/>
          <w:lang w:val="vi-VN"/>
        </w:rPr>
        <w:t>%.</w:t>
      </w:r>
    </w:p>
  </w:footnote>
  <w:footnote w:id="15">
    <w:p w14:paraId="286776C0" w14:textId="77777777" w:rsidR="00664EC5" w:rsidRPr="00722356" w:rsidRDefault="00664EC5" w:rsidP="00C41FFD">
      <w:pPr>
        <w:pStyle w:val="FootnoteText"/>
        <w:ind w:left="198" w:hanging="198"/>
        <w:jc w:val="both"/>
        <w:rPr>
          <w:lang w:val="vi-VN"/>
        </w:rPr>
      </w:pPr>
      <w:r w:rsidRPr="00F9148F">
        <w:rPr>
          <w:rStyle w:val="FootnoteReference"/>
        </w:rPr>
        <w:footnoteRef/>
      </w:r>
      <w:r w:rsidRPr="00722356">
        <w:rPr>
          <w:lang w:val="vi-VN"/>
        </w:rPr>
        <w:t xml:space="preserve"> Ước tính tháng </w:t>
      </w:r>
      <w:r>
        <w:rPr>
          <w:lang w:val="en-US"/>
        </w:rPr>
        <w:t>Ba</w:t>
      </w:r>
      <w:r w:rsidRPr="00722356">
        <w:rPr>
          <w:lang w:val="vi-VN"/>
        </w:rPr>
        <w:t xml:space="preserve"> xuất siêu </w:t>
      </w:r>
      <w:r>
        <w:rPr>
          <w:lang w:val="en-US"/>
        </w:rPr>
        <w:t>0,65</w:t>
      </w:r>
      <w:r w:rsidRPr="00722356">
        <w:rPr>
          <w:lang w:val="vi-VN"/>
        </w:rPr>
        <w:t xml:space="preserve"> tỷ USD.</w:t>
      </w:r>
    </w:p>
  </w:footnote>
  <w:footnote w:id="16">
    <w:p w14:paraId="1BE43B22" w14:textId="77777777" w:rsidR="00664EC5" w:rsidRDefault="00664EC5" w:rsidP="00C15413">
      <w:pPr>
        <w:pStyle w:val="FootnoteText"/>
        <w:ind w:left="142" w:hanging="142"/>
        <w:jc w:val="both"/>
      </w:pPr>
      <w:r>
        <w:rPr>
          <w:rStyle w:val="FootnoteReference"/>
        </w:rPr>
        <w:footnoteRef/>
      </w:r>
      <w:r>
        <w:t xml:space="preserve"> Chỉ số giá điện, nước sinh hoạt tháng 4/202</w:t>
      </w:r>
      <w:r>
        <w:rPr>
          <w:lang w:val="vi-VN"/>
        </w:rPr>
        <w:t>3</w:t>
      </w:r>
      <w:r>
        <w:t xml:space="preserve"> được tính dựa trên doanh thu và sản lượng tiêu dùng từ ngày </w:t>
      </w:r>
      <w:r>
        <w:br/>
        <w:t>01-31/3/202</w:t>
      </w:r>
      <w:r>
        <w:rPr>
          <w:lang w:val="vi-VN"/>
        </w:rPr>
        <w:t>3</w:t>
      </w:r>
      <w:r>
        <w:t>, do đó phản ánh biến động trễ một tháng so với các mặt hàng khác.</w:t>
      </w:r>
    </w:p>
  </w:footnote>
  <w:footnote w:id="17">
    <w:p w14:paraId="1DBD3AE8" w14:textId="77777777" w:rsidR="00664EC5" w:rsidRPr="004C517A" w:rsidRDefault="00664EC5" w:rsidP="00B26C22">
      <w:pPr>
        <w:pStyle w:val="FootnoteText"/>
        <w:spacing w:after="20"/>
        <w:ind w:left="198" w:hanging="198"/>
        <w:jc w:val="both"/>
        <w:rPr>
          <w:lang w:val="en-US"/>
        </w:rPr>
      </w:pPr>
      <w:r>
        <w:rPr>
          <w:rStyle w:val="FootnoteReference"/>
        </w:rPr>
        <w:footnoteRef/>
      </w:r>
      <w:r>
        <w:t xml:space="preserve"> </w:t>
      </w:r>
      <w:r w:rsidRPr="004C517A">
        <w:rPr>
          <w:lang w:val="en-IN"/>
        </w:rPr>
        <w:t xml:space="preserve">Chỉ số nhóm gạo </w:t>
      </w:r>
      <w:r w:rsidRPr="004C517A">
        <w:t>tăng 0,24% (</w:t>
      </w:r>
      <w:r w:rsidRPr="004C517A">
        <w:rPr>
          <w:lang w:val="vi-VN"/>
        </w:rPr>
        <w:t>G</w:t>
      </w:r>
      <w:r w:rsidRPr="004C517A">
        <w:t>ạo tẻ thường tăng 0,29%; gạo tẻ ngon giảm 0,02%; gạo nếp tăng 0,3%)</w:t>
      </w:r>
      <w:r>
        <w:rPr>
          <w:lang w:val="en-US"/>
        </w:rPr>
        <w:t xml:space="preserve"> do </w:t>
      </w:r>
      <w:r w:rsidRPr="004C517A">
        <w:rPr>
          <w:lang w:val="en-US"/>
        </w:rPr>
        <w:t>giá gạo xuất khẩu tiếp tục ở mức cao</w:t>
      </w:r>
      <w:r>
        <w:rPr>
          <w:lang w:val="en-US"/>
        </w:rPr>
        <w:t xml:space="preserve">. </w:t>
      </w:r>
      <w:r w:rsidRPr="004C517A">
        <w:rPr>
          <w:lang w:val="en-US"/>
        </w:rPr>
        <w:t>Bên cạnh đó, giá các mặt hàng lương thực chế biến khác như giá mỳ sợi, mỳ, phở, cháo ăn liền tăng 0,78%; bột mì tăng 0,96%; bột ngô tăng 0,41% và bánh mì tăng 0,46%.</w:t>
      </w:r>
    </w:p>
  </w:footnote>
  <w:footnote w:id="18">
    <w:p w14:paraId="7F89888E" w14:textId="77777777" w:rsidR="00664EC5" w:rsidRPr="00942940" w:rsidRDefault="00664EC5" w:rsidP="00B26C22">
      <w:pPr>
        <w:pStyle w:val="FootnoteText"/>
        <w:spacing w:after="20"/>
        <w:ind w:left="198" w:hanging="198"/>
        <w:jc w:val="both"/>
        <w:rPr>
          <w:lang w:val="en-US"/>
        </w:rPr>
      </w:pPr>
      <w:r>
        <w:rPr>
          <w:rStyle w:val="FootnoteReference"/>
        </w:rPr>
        <w:footnoteRef/>
      </w:r>
      <w:r>
        <w:t xml:space="preserve"> </w:t>
      </w:r>
      <w:r w:rsidRPr="004C517A">
        <w:t>Giá thịt lợn tháng Tư giảm 1,62% (làm CPI chung giảm 0,05 điểm phần trăm)</w:t>
      </w:r>
      <w:r>
        <w:rPr>
          <w:lang w:val="en-US"/>
        </w:rPr>
        <w:t xml:space="preserve"> do nguồn cung đảm bảo trong khi nhu cầu tiêu thụ thịt lợn giảm; </w:t>
      </w:r>
      <w:r w:rsidRPr="004C517A">
        <w:rPr>
          <w:lang w:val="en-US"/>
        </w:rPr>
        <w:t>giá thịt bò giảm 0,09%</w:t>
      </w:r>
      <w:r>
        <w:rPr>
          <w:lang w:val="en-US"/>
        </w:rPr>
        <w:t xml:space="preserve">; </w:t>
      </w:r>
      <w:r w:rsidRPr="004C517A">
        <w:rPr>
          <w:lang w:val="en-US"/>
        </w:rPr>
        <w:t>giá thịt gia cầm giảm 0,28%; giá trứng các loại giảm 1,55%</w:t>
      </w:r>
      <w:r>
        <w:rPr>
          <w:lang w:val="en-US"/>
        </w:rPr>
        <w:t>; g</w:t>
      </w:r>
      <w:r w:rsidRPr="004C517A">
        <w:rPr>
          <w:lang w:val="en-US"/>
        </w:rPr>
        <w:t>iá thủy sản tươi sống giảm 0,42%</w:t>
      </w:r>
      <w:r>
        <w:rPr>
          <w:lang w:val="en-US"/>
        </w:rPr>
        <w:t xml:space="preserve">; </w:t>
      </w:r>
      <w:r w:rsidRPr="004C517A">
        <w:rPr>
          <w:lang w:val="en-US"/>
        </w:rPr>
        <w:t>giá rau giảm 3,29%</w:t>
      </w:r>
      <w:r>
        <w:rPr>
          <w:lang w:val="en-US"/>
        </w:rPr>
        <w:t xml:space="preserve">; </w:t>
      </w:r>
      <w:r w:rsidRPr="004C517A">
        <w:rPr>
          <w:lang w:val="en-US"/>
        </w:rPr>
        <w:t>giá bánh, mứt, kẹo giảm 0,05%</w:t>
      </w:r>
      <w:r>
        <w:rPr>
          <w:lang w:val="en-US"/>
        </w:rPr>
        <w:t xml:space="preserve">. </w:t>
      </w:r>
      <w:r w:rsidRPr="004C517A">
        <w:rPr>
          <w:lang w:val="en-US"/>
        </w:rPr>
        <w:t>Bên cạnh các mặt hàng giảm giá, một số mặt hàng trong tháng có giá tăng so với tháng trước: Giá quả tươi và chế biến tăng 0,26% do quả có múi tăng 0,57%, chuối tăng 0,25%, táo tăng 0,71%; giá sữa, bơ, phô mai tăng 0,29%; giá chè, cà phê, ca cao tăng 0,07%.</w:t>
      </w:r>
    </w:p>
  </w:footnote>
  <w:footnote w:id="19">
    <w:p w14:paraId="5A48AB37" w14:textId="77777777" w:rsidR="00664EC5" w:rsidRPr="00942940" w:rsidRDefault="00664EC5" w:rsidP="00B26C22">
      <w:pPr>
        <w:pStyle w:val="FootnoteText"/>
        <w:spacing w:after="20"/>
        <w:ind w:left="198" w:hanging="198"/>
        <w:jc w:val="both"/>
        <w:rPr>
          <w:lang w:val="en-US"/>
        </w:rPr>
      </w:pPr>
      <w:r>
        <w:rPr>
          <w:rStyle w:val="FootnoteReference"/>
        </w:rPr>
        <w:footnoteRef/>
      </w:r>
      <w:r>
        <w:t xml:space="preserve"> </w:t>
      </w:r>
      <w:r>
        <w:rPr>
          <w:lang w:val="en-US"/>
        </w:rPr>
        <w:t>G</w:t>
      </w:r>
      <w:r w:rsidRPr="004C517A">
        <w:rPr>
          <w:lang w:val="en-US"/>
        </w:rPr>
        <w:t>iá uống ngoài gia đình tăng 0,48%; giá</w:t>
      </w:r>
      <w:r>
        <w:rPr>
          <w:lang w:val="en-US"/>
        </w:rPr>
        <w:t xml:space="preserve"> ăn ngoài gia đình tăng 0,11%; </w:t>
      </w:r>
      <w:r w:rsidRPr="004C517A">
        <w:rPr>
          <w:lang w:val="en-US"/>
        </w:rPr>
        <w:t>đồ ăn nhanh mang đi tăng 0,03%.</w:t>
      </w:r>
    </w:p>
  </w:footnote>
  <w:footnote w:id="20">
    <w:p w14:paraId="30DD5218" w14:textId="77777777" w:rsidR="00664EC5" w:rsidRPr="00F66D0E" w:rsidRDefault="00664EC5" w:rsidP="00C15413">
      <w:pPr>
        <w:pStyle w:val="FootnoteText"/>
        <w:ind w:left="142" w:hanging="142"/>
        <w:jc w:val="both"/>
      </w:pPr>
      <w:r w:rsidRPr="00F66D0E">
        <w:rPr>
          <w:rStyle w:val="FootnoteReference"/>
        </w:rPr>
        <w:footnoteRef/>
      </w:r>
      <w:r w:rsidRPr="00F66D0E">
        <w:t xml:space="preserve"> CPI sau khi loại trừ lương thực, thực phẩm tươi sống, năng lượng và mặt hàng do Nhà nước quản lý bao gồm</w:t>
      </w:r>
      <w:r>
        <w:t xml:space="preserve"> dịch vụ y tế và giáo dục.</w:t>
      </w:r>
    </w:p>
  </w:footnote>
  <w:footnote w:id="21">
    <w:p w14:paraId="5208F709" w14:textId="77777777" w:rsidR="00664EC5" w:rsidRPr="00722356" w:rsidRDefault="00664EC5" w:rsidP="00D938D6">
      <w:pPr>
        <w:pStyle w:val="FootnoteText"/>
        <w:ind w:left="198" w:hanging="198"/>
        <w:jc w:val="both"/>
        <w:rPr>
          <w:lang w:val="nl-NL"/>
        </w:rPr>
      </w:pPr>
      <w:r w:rsidRPr="00F9148F">
        <w:rPr>
          <w:rStyle w:val="FootnoteReference"/>
        </w:rPr>
        <w:footnoteRef/>
      </w:r>
      <w:r w:rsidRPr="00722356">
        <w:rPr>
          <w:spacing w:val="2"/>
          <w:lang w:val="nl-NL"/>
        </w:rPr>
        <w:t xml:space="preserve"> Theo báo cáo của Cục cửa khẩu, Bộ Tư lệnh Bộ đội biên phòng, Bộ Quốc phòng và Cục Xuất nhập cảnh, </w:t>
      </w:r>
      <w:r w:rsidRPr="00722356">
        <w:rPr>
          <w:spacing w:val="2"/>
          <w:lang w:val="nl-NL"/>
        </w:rPr>
        <w:br/>
        <w:t>Bộ Công an.</w:t>
      </w:r>
    </w:p>
  </w:footnote>
  <w:footnote w:id="22">
    <w:p w14:paraId="3CF9F839" w14:textId="77777777" w:rsidR="00664EC5" w:rsidRPr="00722356" w:rsidRDefault="00664EC5" w:rsidP="00D938D6">
      <w:pPr>
        <w:pStyle w:val="FootnoteText"/>
        <w:ind w:left="198" w:hanging="198"/>
        <w:jc w:val="both"/>
        <w:rPr>
          <w:lang w:val="nl-NL"/>
        </w:rPr>
      </w:pPr>
      <w:r w:rsidRPr="00F9148F">
        <w:rPr>
          <w:rStyle w:val="FootnoteReference"/>
        </w:rPr>
        <w:footnoteRef/>
      </w:r>
      <w:r w:rsidRPr="00722356">
        <w:rPr>
          <w:lang w:val="nl-NL"/>
        </w:rPr>
        <w:t xml:space="preserve"> Kỳ báo cáo từ ngày 21/0</w:t>
      </w:r>
      <w:r>
        <w:rPr>
          <w:lang w:val="nl-NL"/>
        </w:rPr>
        <w:t>3</w:t>
      </w:r>
      <w:r w:rsidRPr="00722356">
        <w:rPr>
          <w:lang w:val="nl-NL"/>
        </w:rPr>
        <w:t>/2023-20/</w:t>
      </w:r>
      <w:r>
        <w:rPr>
          <w:lang w:val="nl-NL"/>
        </w:rPr>
        <w:t>4</w:t>
      </w:r>
      <w:r w:rsidRPr="00722356">
        <w:rPr>
          <w:lang w:val="nl-NL"/>
        </w:rPr>
        <w:t>/2023.</w:t>
      </w:r>
    </w:p>
  </w:footnote>
  <w:footnote w:id="23">
    <w:p w14:paraId="67E47CE5" w14:textId="43651640" w:rsidR="00664EC5" w:rsidRPr="00957C0A" w:rsidRDefault="00664EC5" w:rsidP="00077737">
      <w:pPr>
        <w:pStyle w:val="FootnoteText"/>
        <w:spacing w:before="20" w:after="20"/>
        <w:ind w:left="198" w:hanging="198"/>
        <w:jc w:val="both"/>
      </w:pPr>
      <w:r w:rsidRPr="00C357C9">
        <w:rPr>
          <w:rStyle w:val="FootnoteReference"/>
        </w:rPr>
        <w:footnoteRef/>
      </w:r>
      <w:r w:rsidRPr="00C357C9">
        <w:t xml:space="preserve"> </w:t>
      </w:r>
      <w:r w:rsidRPr="00957C0A">
        <w:t xml:space="preserve">Từ cuối tháng 12/2019 đến ngày </w:t>
      </w:r>
      <w:r w:rsidRPr="00957C0A">
        <w:rPr>
          <w:lang w:val="en-US"/>
        </w:rPr>
        <w:t>2</w:t>
      </w:r>
      <w:r>
        <w:rPr>
          <w:lang w:val="en-US"/>
        </w:rPr>
        <w:t>6</w:t>
      </w:r>
      <w:r w:rsidRPr="00957C0A">
        <w:t>/</w:t>
      </w:r>
      <w:r w:rsidRPr="00957C0A">
        <w:rPr>
          <w:lang w:val="en-US"/>
        </w:rPr>
        <w:t>4</w:t>
      </w:r>
      <w:r w:rsidRPr="00957C0A">
        <w:t xml:space="preserve">/2023 trên thế giới có </w:t>
      </w:r>
      <w:r>
        <w:rPr>
          <w:lang w:val="en-US"/>
        </w:rPr>
        <w:t>686,8</w:t>
      </w:r>
      <w:r w:rsidRPr="00957C0A">
        <w:t xml:space="preserve"> triệu trường hợp mắc Covid-19 (</w:t>
      </w:r>
      <w:r w:rsidRPr="00957C0A">
        <w:rPr>
          <w:lang w:val="de-DE"/>
        </w:rPr>
        <w:t>6.8</w:t>
      </w:r>
      <w:r>
        <w:rPr>
          <w:lang w:val="de-DE"/>
        </w:rPr>
        <w:t>61</w:t>
      </w:r>
      <w:r w:rsidRPr="00957C0A">
        <w:rPr>
          <w:lang w:val="de-DE"/>
        </w:rPr>
        <w:t>,</w:t>
      </w:r>
      <w:r>
        <w:rPr>
          <w:lang w:val="de-DE"/>
        </w:rPr>
        <w:t>8</w:t>
      </w:r>
      <w:r w:rsidRPr="00957C0A">
        <w:t xml:space="preserve"> nghìn trường hợp tử vong).</w:t>
      </w:r>
    </w:p>
  </w:footnote>
  <w:footnote w:id="24">
    <w:p w14:paraId="4398500E" w14:textId="77777777" w:rsidR="00664EC5" w:rsidRPr="00232635" w:rsidRDefault="00664EC5" w:rsidP="00077737">
      <w:pPr>
        <w:pStyle w:val="FootnoteText"/>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Pr>
          <w:lang w:val="de-DE"/>
        </w:rPr>
        <w:t>23</w:t>
      </w:r>
      <w:r w:rsidRPr="00CF6D82">
        <w:rPr>
          <w:lang w:val="de-DE"/>
        </w:rPr>
        <w:t>/</w:t>
      </w:r>
      <w:r>
        <w:rPr>
          <w:lang w:val="de-DE"/>
        </w:rPr>
        <w:t>4</w:t>
      </w:r>
      <w:r w:rsidRPr="00CF6D82">
        <w:rPr>
          <w:lang w:val="de-DE"/>
        </w:rPr>
        <w:t>/202</w:t>
      </w:r>
      <w:r>
        <w:rPr>
          <w:lang w:val="de-DE"/>
        </w:rPr>
        <w:t>3</w:t>
      </w:r>
      <w:r w:rsidRPr="00CF6D82">
        <w:t>.</w:t>
      </w:r>
    </w:p>
  </w:footnote>
  <w:footnote w:id="25">
    <w:p w14:paraId="45441462" w14:textId="77777777" w:rsidR="00664EC5" w:rsidRPr="001224C3" w:rsidRDefault="00664EC5" w:rsidP="00077737">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lang w:val="en-US"/>
        </w:rPr>
        <w:t>3</w:t>
      </w:r>
      <w:r w:rsidRPr="001224C3">
        <w:rPr>
          <w:spacing w:val="-2"/>
        </w:rPr>
        <w:t>-18/</w:t>
      </w:r>
      <w:r>
        <w:rPr>
          <w:spacing w:val="-2"/>
          <w:lang w:val="en-US"/>
        </w:rPr>
        <w:t>4</w:t>
      </w:r>
      <w:r w:rsidRPr="001224C3">
        <w:rPr>
          <w:spacing w:val="-2"/>
        </w:rPr>
        <w:t>/202</w:t>
      </w:r>
      <w:r>
        <w:rPr>
          <w:spacing w:val="-2"/>
          <w:lang w:val="en-US"/>
        </w:rPr>
        <w:t>3</w:t>
      </w:r>
      <w:r w:rsidRPr="001224C3">
        <w:rPr>
          <w:spacing w:val="-2"/>
        </w:rPr>
        <w:t>.</w:t>
      </w:r>
    </w:p>
  </w:footnote>
  <w:footnote w:id="26">
    <w:p w14:paraId="5FCED1A3" w14:textId="77777777" w:rsidR="00664EC5" w:rsidRPr="00232635" w:rsidRDefault="00664EC5" w:rsidP="00077737">
      <w:pPr>
        <w:pStyle w:val="FootnoteText"/>
      </w:pPr>
      <w:r w:rsidRPr="001224C3">
        <w:rPr>
          <w:rStyle w:val="FootnoteReference"/>
        </w:rPr>
        <w:footnoteRef/>
      </w:r>
      <w:r w:rsidRPr="001224C3">
        <w:t xml:space="preserve"> Theo báo cáo nhanh từ Bộ Công an ngày 23/</w:t>
      </w:r>
      <w:r>
        <w:rPr>
          <w:lang w:val="en-US"/>
        </w:rPr>
        <w:t>4</w:t>
      </w:r>
      <w:r w:rsidRPr="001224C3">
        <w:t>/202</w:t>
      </w:r>
      <w:r>
        <w:rPr>
          <w:lang w:val="en-US"/>
        </w:rPr>
        <w:t>3</w:t>
      </w:r>
      <w:r w:rsidRPr="001224C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D533" w14:textId="5B5C18D0" w:rsidR="00664EC5" w:rsidRPr="00AC7FFB" w:rsidRDefault="00664EC5">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395A4E">
      <w:rPr>
        <w:noProof/>
        <w:sz w:val="26"/>
        <w:szCs w:val="26"/>
      </w:rPr>
      <w:t>4</w:t>
    </w:r>
    <w:r w:rsidRPr="00AC7FFB">
      <w:rPr>
        <w:sz w:val="26"/>
        <w:szCs w:val="26"/>
      </w:rPr>
      <w:fldChar w:fldCharType="end"/>
    </w:r>
  </w:p>
  <w:p w14:paraId="1345E178" w14:textId="77777777" w:rsidR="00664EC5" w:rsidRDefault="00664E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5"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744231605">
    <w:abstractNumId w:val="3"/>
  </w:num>
  <w:num w:numId="2" w16cid:durableId="205289800">
    <w:abstractNumId w:val="4"/>
  </w:num>
  <w:num w:numId="3" w16cid:durableId="865756720">
    <w:abstractNumId w:val="5"/>
  </w:num>
  <w:num w:numId="4" w16cid:durableId="557327999">
    <w:abstractNumId w:val="0"/>
  </w:num>
  <w:num w:numId="5" w16cid:durableId="1812288615">
    <w:abstractNumId w:val="1"/>
  </w:num>
  <w:num w:numId="6" w16cid:durableId="1517235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106D"/>
    <w:rsid w:val="00001111"/>
    <w:rsid w:val="00001C22"/>
    <w:rsid w:val="000036C2"/>
    <w:rsid w:val="00003C5E"/>
    <w:rsid w:val="000043CF"/>
    <w:rsid w:val="0000461D"/>
    <w:rsid w:val="00005622"/>
    <w:rsid w:val="0000631B"/>
    <w:rsid w:val="000071F9"/>
    <w:rsid w:val="00010A81"/>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59"/>
    <w:rsid w:val="0002579C"/>
    <w:rsid w:val="0002736B"/>
    <w:rsid w:val="000277B8"/>
    <w:rsid w:val="0003027A"/>
    <w:rsid w:val="000308C7"/>
    <w:rsid w:val="00030AF3"/>
    <w:rsid w:val="00030D8A"/>
    <w:rsid w:val="000319D7"/>
    <w:rsid w:val="0003230D"/>
    <w:rsid w:val="00033E21"/>
    <w:rsid w:val="00034406"/>
    <w:rsid w:val="00036452"/>
    <w:rsid w:val="00040137"/>
    <w:rsid w:val="000420D5"/>
    <w:rsid w:val="00042223"/>
    <w:rsid w:val="00042EB9"/>
    <w:rsid w:val="00044A7D"/>
    <w:rsid w:val="00045745"/>
    <w:rsid w:val="000461E1"/>
    <w:rsid w:val="000463F1"/>
    <w:rsid w:val="00046AD8"/>
    <w:rsid w:val="00046EB2"/>
    <w:rsid w:val="00047933"/>
    <w:rsid w:val="000506B5"/>
    <w:rsid w:val="00050839"/>
    <w:rsid w:val="00050A08"/>
    <w:rsid w:val="00051916"/>
    <w:rsid w:val="00052DD5"/>
    <w:rsid w:val="000536A2"/>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483F"/>
    <w:rsid w:val="0006495B"/>
    <w:rsid w:val="00065158"/>
    <w:rsid w:val="0006555A"/>
    <w:rsid w:val="000658A7"/>
    <w:rsid w:val="00065A13"/>
    <w:rsid w:val="00065CCF"/>
    <w:rsid w:val="00070B2D"/>
    <w:rsid w:val="00070C81"/>
    <w:rsid w:val="000712EE"/>
    <w:rsid w:val="00072295"/>
    <w:rsid w:val="00072810"/>
    <w:rsid w:val="00072A12"/>
    <w:rsid w:val="000730C0"/>
    <w:rsid w:val="00074861"/>
    <w:rsid w:val="0007509B"/>
    <w:rsid w:val="0007526A"/>
    <w:rsid w:val="0007626A"/>
    <w:rsid w:val="00076466"/>
    <w:rsid w:val="0007684A"/>
    <w:rsid w:val="00076D5E"/>
    <w:rsid w:val="00076F40"/>
    <w:rsid w:val="0007721A"/>
    <w:rsid w:val="00077553"/>
    <w:rsid w:val="00077737"/>
    <w:rsid w:val="0007787D"/>
    <w:rsid w:val="00077957"/>
    <w:rsid w:val="000809AB"/>
    <w:rsid w:val="00083FA5"/>
    <w:rsid w:val="000851C7"/>
    <w:rsid w:val="00086FF3"/>
    <w:rsid w:val="000906F5"/>
    <w:rsid w:val="000909CE"/>
    <w:rsid w:val="0009196E"/>
    <w:rsid w:val="00092656"/>
    <w:rsid w:val="00092A06"/>
    <w:rsid w:val="00092C77"/>
    <w:rsid w:val="00092E0E"/>
    <w:rsid w:val="000930DA"/>
    <w:rsid w:val="000937B1"/>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42A0"/>
    <w:rsid w:val="000A4465"/>
    <w:rsid w:val="000A4A08"/>
    <w:rsid w:val="000A58E0"/>
    <w:rsid w:val="000A5F10"/>
    <w:rsid w:val="000A6278"/>
    <w:rsid w:val="000A64CA"/>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5209"/>
    <w:rsid w:val="000C53E9"/>
    <w:rsid w:val="000C5737"/>
    <w:rsid w:val="000C5829"/>
    <w:rsid w:val="000C65E4"/>
    <w:rsid w:val="000C68DD"/>
    <w:rsid w:val="000C6AB4"/>
    <w:rsid w:val="000C6F18"/>
    <w:rsid w:val="000C74A9"/>
    <w:rsid w:val="000C7688"/>
    <w:rsid w:val="000C7F9F"/>
    <w:rsid w:val="000D0051"/>
    <w:rsid w:val="000D26EE"/>
    <w:rsid w:val="000D26EF"/>
    <w:rsid w:val="000D2FA0"/>
    <w:rsid w:val="000D3A06"/>
    <w:rsid w:val="000D4AFF"/>
    <w:rsid w:val="000D4CC8"/>
    <w:rsid w:val="000D4F5D"/>
    <w:rsid w:val="000D53AB"/>
    <w:rsid w:val="000D573D"/>
    <w:rsid w:val="000D58AA"/>
    <w:rsid w:val="000D60C2"/>
    <w:rsid w:val="000D6F2D"/>
    <w:rsid w:val="000D713B"/>
    <w:rsid w:val="000D71B7"/>
    <w:rsid w:val="000D76D0"/>
    <w:rsid w:val="000D78C2"/>
    <w:rsid w:val="000E0006"/>
    <w:rsid w:val="000E0C6F"/>
    <w:rsid w:val="000E2AD5"/>
    <w:rsid w:val="000E4B18"/>
    <w:rsid w:val="000E4E3C"/>
    <w:rsid w:val="000E535D"/>
    <w:rsid w:val="000E6165"/>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B4"/>
    <w:rsid w:val="00101826"/>
    <w:rsid w:val="0010196B"/>
    <w:rsid w:val="0010267B"/>
    <w:rsid w:val="00103A80"/>
    <w:rsid w:val="00103B7E"/>
    <w:rsid w:val="001053C0"/>
    <w:rsid w:val="001067DB"/>
    <w:rsid w:val="00107927"/>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9C2"/>
    <w:rsid w:val="00141006"/>
    <w:rsid w:val="001413DD"/>
    <w:rsid w:val="00141744"/>
    <w:rsid w:val="00141BCE"/>
    <w:rsid w:val="00142019"/>
    <w:rsid w:val="001426FE"/>
    <w:rsid w:val="00142D28"/>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3BF0"/>
    <w:rsid w:val="00164709"/>
    <w:rsid w:val="00164CDE"/>
    <w:rsid w:val="001655F8"/>
    <w:rsid w:val="001665C1"/>
    <w:rsid w:val="00166711"/>
    <w:rsid w:val="00166F19"/>
    <w:rsid w:val="00170E86"/>
    <w:rsid w:val="00171A4B"/>
    <w:rsid w:val="001724C7"/>
    <w:rsid w:val="001727A5"/>
    <w:rsid w:val="00173C75"/>
    <w:rsid w:val="00174088"/>
    <w:rsid w:val="00174CD4"/>
    <w:rsid w:val="00175126"/>
    <w:rsid w:val="0017608F"/>
    <w:rsid w:val="00176E13"/>
    <w:rsid w:val="0017716A"/>
    <w:rsid w:val="00177248"/>
    <w:rsid w:val="00180A37"/>
    <w:rsid w:val="00180D47"/>
    <w:rsid w:val="0018111D"/>
    <w:rsid w:val="0018214D"/>
    <w:rsid w:val="00182AE3"/>
    <w:rsid w:val="001842C2"/>
    <w:rsid w:val="00184CDD"/>
    <w:rsid w:val="00185B08"/>
    <w:rsid w:val="00185C7C"/>
    <w:rsid w:val="00185CEB"/>
    <w:rsid w:val="001867C2"/>
    <w:rsid w:val="0018688D"/>
    <w:rsid w:val="001879CD"/>
    <w:rsid w:val="00187FE2"/>
    <w:rsid w:val="001909BC"/>
    <w:rsid w:val="00190AEB"/>
    <w:rsid w:val="00190D41"/>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6265"/>
    <w:rsid w:val="001A632D"/>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3C77"/>
    <w:rsid w:val="001C43F7"/>
    <w:rsid w:val="001C4575"/>
    <w:rsid w:val="001C48AB"/>
    <w:rsid w:val="001C76B1"/>
    <w:rsid w:val="001C7ADA"/>
    <w:rsid w:val="001D13CD"/>
    <w:rsid w:val="001D2988"/>
    <w:rsid w:val="001D3772"/>
    <w:rsid w:val="001D49F4"/>
    <w:rsid w:val="001D4C5F"/>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4E46"/>
    <w:rsid w:val="00205351"/>
    <w:rsid w:val="00205E9D"/>
    <w:rsid w:val="0020639D"/>
    <w:rsid w:val="00206E2F"/>
    <w:rsid w:val="00207B86"/>
    <w:rsid w:val="002109E7"/>
    <w:rsid w:val="002119D4"/>
    <w:rsid w:val="00212E20"/>
    <w:rsid w:val="0021331F"/>
    <w:rsid w:val="00213504"/>
    <w:rsid w:val="00213741"/>
    <w:rsid w:val="00214BD5"/>
    <w:rsid w:val="00215A08"/>
    <w:rsid w:val="00216288"/>
    <w:rsid w:val="00216820"/>
    <w:rsid w:val="00216F88"/>
    <w:rsid w:val="00217082"/>
    <w:rsid w:val="0022111F"/>
    <w:rsid w:val="00222054"/>
    <w:rsid w:val="00222603"/>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2D2"/>
    <w:rsid w:val="00246895"/>
    <w:rsid w:val="00246DB4"/>
    <w:rsid w:val="00246E11"/>
    <w:rsid w:val="002473DA"/>
    <w:rsid w:val="00250DF8"/>
    <w:rsid w:val="00252237"/>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F84"/>
    <w:rsid w:val="00271A36"/>
    <w:rsid w:val="00272057"/>
    <w:rsid w:val="00272C69"/>
    <w:rsid w:val="00272F35"/>
    <w:rsid w:val="00272FD8"/>
    <w:rsid w:val="002746F6"/>
    <w:rsid w:val="00274903"/>
    <w:rsid w:val="00276597"/>
    <w:rsid w:val="00276AEF"/>
    <w:rsid w:val="00276BBB"/>
    <w:rsid w:val="00277396"/>
    <w:rsid w:val="00277A2F"/>
    <w:rsid w:val="00277D53"/>
    <w:rsid w:val="0028025F"/>
    <w:rsid w:val="00280560"/>
    <w:rsid w:val="00280A50"/>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2F96"/>
    <w:rsid w:val="002931B4"/>
    <w:rsid w:val="00294043"/>
    <w:rsid w:val="00294BF0"/>
    <w:rsid w:val="00294F82"/>
    <w:rsid w:val="0029538F"/>
    <w:rsid w:val="0029679B"/>
    <w:rsid w:val="002967BE"/>
    <w:rsid w:val="002978A7"/>
    <w:rsid w:val="002978B4"/>
    <w:rsid w:val="002A06B7"/>
    <w:rsid w:val="002A0FB3"/>
    <w:rsid w:val="002A1098"/>
    <w:rsid w:val="002A19A2"/>
    <w:rsid w:val="002A1D7F"/>
    <w:rsid w:val="002A1F3F"/>
    <w:rsid w:val="002A20F4"/>
    <w:rsid w:val="002A2190"/>
    <w:rsid w:val="002A2D5D"/>
    <w:rsid w:val="002A5269"/>
    <w:rsid w:val="002A564D"/>
    <w:rsid w:val="002A58CB"/>
    <w:rsid w:val="002A5F08"/>
    <w:rsid w:val="002A64AF"/>
    <w:rsid w:val="002A693B"/>
    <w:rsid w:val="002A6C59"/>
    <w:rsid w:val="002A6D5C"/>
    <w:rsid w:val="002A7813"/>
    <w:rsid w:val="002B0104"/>
    <w:rsid w:val="002B0D6E"/>
    <w:rsid w:val="002B1778"/>
    <w:rsid w:val="002B20B1"/>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F31"/>
    <w:rsid w:val="002F6F8F"/>
    <w:rsid w:val="002F7C5C"/>
    <w:rsid w:val="002F7F0F"/>
    <w:rsid w:val="00301C19"/>
    <w:rsid w:val="00301E3E"/>
    <w:rsid w:val="0030244C"/>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FCB"/>
    <w:rsid w:val="00334421"/>
    <w:rsid w:val="00335BEB"/>
    <w:rsid w:val="00335C3A"/>
    <w:rsid w:val="00336285"/>
    <w:rsid w:val="003369FF"/>
    <w:rsid w:val="00337C63"/>
    <w:rsid w:val="00337EF8"/>
    <w:rsid w:val="00340654"/>
    <w:rsid w:val="00342138"/>
    <w:rsid w:val="00343E99"/>
    <w:rsid w:val="00343FEC"/>
    <w:rsid w:val="00344066"/>
    <w:rsid w:val="00344A45"/>
    <w:rsid w:val="00344C94"/>
    <w:rsid w:val="0034570B"/>
    <w:rsid w:val="003503F9"/>
    <w:rsid w:val="0035061B"/>
    <w:rsid w:val="003508ED"/>
    <w:rsid w:val="00350F5B"/>
    <w:rsid w:val="00351ACE"/>
    <w:rsid w:val="00351B4C"/>
    <w:rsid w:val="00351BCA"/>
    <w:rsid w:val="00353826"/>
    <w:rsid w:val="0035460D"/>
    <w:rsid w:val="00354AC6"/>
    <w:rsid w:val="00356186"/>
    <w:rsid w:val="003573E1"/>
    <w:rsid w:val="0036078D"/>
    <w:rsid w:val="00360AC9"/>
    <w:rsid w:val="003613D8"/>
    <w:rsid w:val="0036195D"/>
    <w:rsid w:val="00362576"/>
    <w:rsid w:val="00362821"/>
    <w:rsid w:val="003630BA"/>
    <w:rsid w:val="003641CE"/>
    <w:rsid w:val="003646D3"/>
    <w:rsid w:val="00365F85"/>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99B"/>
    <w:rsid w:val="00390782"/>
    <w:rsid w:val="00391153"/>
    <w:rsid w:val="0039142A"/>
    <w:rsid w:val="00392005"/>
    <w:rsid w:val="003921AB"/>
    <w:rsid w:val="00393310"/>
    <w:rsid w:val="00394017"/>
    <w:rsid w:val="00394184"/>
    <w:rsid w:val="003948C3"/>
    <w:rsid w:val="0039524D"/>
    <w:rsid w:val="00395A4E"/>
    <w:rsid w:val="00395AE7"/>
    <w:rsid w:val="003962FA"/>
    <w:rsid w:val="00396456"/>
    <w:rsid w:val="00396735"/>
    <w:rsid w:val="00396D19"/>
    <w:rsid w:val="0039734B"/>
    <w:rsid w:val="00397A90"/>
    <w:rsid w:val="003A032D"/>
    <w:rsid w:val="003A0469"/>
    <w:rsid w:val="003A20D9"/>
    <w:rsid w:val="003A35EA"/>
    <w:rsid w:val="003A43B6"/>
    <w:rsid w:val="003A5AB4"/>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2153"/>
    <w:rsid w:val="003C2361"/>
    <w:rsid w:val="003C2625"/>
    <w:rsid w:val="003C290E"/>
    <w:rsid w:val="003C38A5"/>
    <w:rsid w:val="003C3B1A"/>
    <w:rsid w:val="003C5032"/>
    <w:rsid w:val="003C573B"/>
    <w:rsid w:val="003C62B6"/>
    <w:rsid w:val="003C6B83"/>
    <w:rsid w:val="003C74EA"/>
    <w:rsid w:val="003C7FC2"/>
    <w:rsid w:val="003D0D09"/>
    <w:rsid w:val="003D11FA"/>
    <w:rsid w:val="003D1C6F"/>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314E"/>
    <w:rsid w:val="003E3C04"/>
    <w:rsid w:val="003E464B"/>
    <w:rsid w:val="003E4B8B"/>
    <w:rsid w:val="003E5310"/>
    <w:rsid w:val="003E5459"/>
    <w:rsid w:val="003E7967"/>
    <w:rsid w:val="003E79D5"/>
    <w:rsid w:val="003F0288"/>
    <w:rsid w:val="003F0E35"/>
    <w:rsid w:val="003F0E91"/>
    <w:rsid w:val="003F1828"/>
    <w:rsid w:val="003F1B11"/>
    <w:rsid w:val="003F1C0F"/>
    <w:rsid w:val="003F374A"/>
    <w:rsid w:val="003F436B"/>
    <w:rsid w:val="003F55B3"/>
    <w:rsid w:val="003F613E"/>
    <w:rsid w:val="003F6605"/>
    <w:rsid w:val="003F6B51"/>
    <w:rsid w:val="003F75DC"/>
    <w:rsid w:val="00400EFE"/>
    <w:rsid w:val="00401746"/>
    <w:rsid w:val="00401A24"/>
    <w:rsid w:val="00401B5D"/>
    <w:rsid w:val="00402123"/>
    <w:rsid w:val="00402AF1"/>
    <w:rsid w:val="00403340"/>
    <w:rsid w:val="0040343C"/>
    <w:rsid w:val="004049DE"/>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04"/>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A25"/>
    <w:rsid w:val="00471EFD"/>
    <w:rsid w:val="004720F0"/>
    <w:rsid w:val="00472148"/>
    <w:rsid w:val="004722F7"/>
    <w:rsid w:val="00473A9B"/>
    <w:rsid w:val="00474541"/>
    <w:rsid w:val="00474E3C"/>
    <w:rsid w:val="0047502D"/>
    <w:rsid w:val="00475BE3"/>
    <w:rsid w:val="00475C6A"/>
    <w:rsid w:val="00475D80"/>
    <w:rsid w:val="004760EC"/>
    <w:rsid w:val="00476E50"/>
    <w:rsid w:val="004811C2"/>
    <w:rsid w:val="004815EC"/>
    <w:rsid w:val="004820F1"/>
    <w:rsid w:val="0048210B"/>
    <w:rsid w:val="004821CF"/>
    <w:rsid w:val="00482AD6"/>
    <w:rsid w:val="004836C2"/>
    <w:rsid w:val="00484212"/>
    <w:rsid w:val="00484583"/>
    <w:rsid w:val="00484754"/>
    <w:rsid w:val="004857EB"/>
    <w:rsid w:val="00485881"/>
    <w:rsid w:val="00486294"/>
    <w:rsid w:val="00486A1C"/>
    <w:rsid w:val="00486BA5"/>
    <w:rsid w:val="004872D8"/>
    <w:rsid w:val="00487872"/>
    <w:rsid w:val="00487E32"/>
    <w:rsid w:val="00490207"/>
    <w:rsid w:val="004911CB"/>
    <w:rsid w:val="00491993"/>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C06"/>
    <w:rsid w:val="004A572E"/>
    <w:rsid w:val="004A5C2F"/>
    <w:rsid w:val="004A6E79"/>
    <w:rsid w:val="004B0889"/>
    <w:rsid w:val="004B08BD"/>
    <w:rsid w:val="004B143F"/>
    <w:rsid w:val="004B1981"/>
    <w:rsid w:val="004B3698"/>
    <w:rsid w:val="004B36A3"/>
    <w:rsid w:val="004B3C45"/>
    <w:rsid w:val="004B5DCF"/>
    <w:rsid w:val="004B7E7F"/>
    <w:rsid w:val="004C075B"/>
    <w:rsid w:val="004C0D70"/>
    <w:rsid w:val="004C1B99"/>
    <w:rsid w:val="004C1C66"/>
    <w:rsid w:val="004C2737"/>
    <w:rsid w:val="004C2A87"/>
    <w:rsid w:val="004C3102"/>
    <w:rsid w:val="004C3D22"/>
    <w:rsid w:val="004C4EB5"/>
    <w:rsid w:val="004C6435"/>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93F"/>
    <w:rsid w:val="004E7A71"/>
    <w:rsid w:val="004E7F32"/>
    <w:rsid w:val="004F0182"/>
    <w:rsid w:val="004F0C3E"/>
    <w:rsid w:val="004F197F"/>
    <w:rsid w:val="004F1E9F"/>
    <w:rsid w:val="004F24F7"/>
    <w:rsid w:val="004F342F"/>
    <w:rsid w:val="004F4D2C"/>
    <w:rsid w:val="004F4E31"/>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4F4"/>
    <w:rsid w:val="00505976"/>
    <w:rsid w:val="00505C15"/>
    <w:rsid w:val="00506501"/>
    <w:rsid w:val="00506888"/>
    <w:rsid w:val="00507297"/>
    <w:rsid w:val="00507D89"/>
    <w:rsid w:val="00510318"/>
    <w:rsid w:val="005103CA"/>
    <w:rsid w:val="00510750"/>
    <w:rsid w:val="0051116C"/>
    <w:rsid w:val="005116CF"/>
    <w:rsid w:val="005119B9"/>
    <w:rsid w:val="00512510"/>
    <w:rsid w:val="00512EEE"/>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BA1"/>
    <w:rsid w:val="00533B03"/>
    <w:rsid w:val="00534241"/>
    <w:rsid w:val="00534AD9"/>
    <w:rsid w:val="00534F89"/>
    <w:rsid w:val="00535297"/>
    <w:rsid w:val="005363A9"/>
    <w:rsid w:val="00536D67"/>
    <w:rsid w:val="00536DC1"/>
    <w:rsid w:val="0053717E"/>
    <w:rsid w:val="00537705"/>
    <w:rsid w:val="00537AA7"/>
    <w:rsid w:val="00537EF3"/>
    <w:rsid w:val="0054023E"/>
    <w:rsid w:val="005402DE"/>
    <w:rsid w:val="005410D2"/>
    <w:rsid w:val="0054138F"/>
    <w:rsid w:val="005413B5"/>
    <w:rsid w:val="005417C8"/>
    <w:rsid w:val="0054210B"/>
    <w:rsid w:val="005422F7"/>
    <w:rsid w:val="005430CA"/>
    <w:rsid w:val="00543730"/>
    <w:rsid w:val="00543D37"/>
    <w:rsid w:val="005447CC"/>
    <w:rsid w:val="00544B44"/>
    <w:rsid w:val="00545366"/>
    <w:rsid w:val="00545514"/>
    <w:rsid w:val="005462CF"/>
    <w:rsid w:val="00547082"/>
    <w:rsid w:val="0054773E"/>
    <w:rsid w:val="00550E31"/>
    <w:rsid w:val="00551275"/>
    <w:rsid w:val="00551592"/>
    <w:rsid w:val="00552A61"/>
    <w:rsid w:val="00553379"/>
    <w:rsid w:val="00553972"/>
    <w:rsid w:val="00553CCA"/>
    <w:rsid w:val="005540B3"/>
    <w:rsid w:val="005545B9"/>
    <w:rsid w:val="00554896"/>
    <w:rsid w:val="00554A3A"/>
    <w:rsid w:val="0055518C"/>
    <w:rsid w:val="00555697"/>
    <w:rsid w:val="0055664D"/>
    <w:rsid w:val="005574E1"/>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5A9"/>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A82"/>
    <w:rsid w:val="005A0B2B"/>
    <w:rsid w:val="005A1DCE"/>
    <w:rsid w:val="005A1E6F"/>
    <w:rsid w:val="005A2490"/>
    <w:rsid w:val="005A2D13"/>
    <w:rsid w:val="005A4145"/>
    <w:rsid w:val="005A4EDC"/>
    <w:rsid w:val="005A6770"/>
    <w:rsid w:val="005A75BF"/>
    <w:rsid w:val="005B015D"/>
    <w:rsid w:val="005B027B"/>
    <w:rsid w:val="005B03DF"/>
    <w:rsid w:val="005B1317"/>
    <w:rsid w:val="005B1763"/>
    <w:rsid w:val="005B2113"/>
    <w:rsid w:val="005B2470"/>
    <w:rsid w:val="005B3950"/>
    <w:rsid w:val="005B3AE3"/>
    <w:rsid w:val="005B43D0"/>
    <w:rsid w:val="005B43FA"/>
    <w:rsid w:val="005B4A75"/>
    <w:rsid w:val="005B64DA"/>
    <w:rsid w:val="005B738B"/>
    <w:rsid w:val="005B748E"/>
    <w:rsid w:val="005C0004"/>
    <w:rsid w:val="005C0C96"/>
    <w:rsid w:val="005C14A0"/>
    <w:rsid w:val="005C1F5C"/>
    <w:rsid w:val="005C644F"/>
    <w:rsid w:val="005C6AC9"/>
    <w:rsid w:val="005C7094"/>
    <w:rsid w:val="005D0080"/>
    <w:rsid w:val="005D029B"/>
    <w:rsid w:val="005D0720"/>
    <w:rsid w:val="005D08AD"/>
    <w:rsid w:val="005D15EB"/>
    <w:rsid w:val="005D16E2"/>
    <w:rsid w:val="005D194A"/>
    <w:rsid w:val="005D234A"/>
    <w:rsid w:val="005D292E"/>
    <w:rsid w:val="005D2DF7"/>
    <w:rsid w:val="005D350C"/>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719"/>
    <w:rsid w:val="005E7EF6"/>
    <w:rsid w:val="005F021A"/>
    <w:rsid w:val="005F0A29"/>
    <w:rsid w:val="005F149F"/>
    <w:rsid w:val="005F2199"/>
    <w:rsid w:val="005F231B"/>
    <w:rsid w:val="005F2AA9"/>
    <w:rsid w:val="005F3D4E"/>
    <w:rsid w:val="005F3E59"/>
    <w:rsid w:val="005F4387"/>
    <w:rsid w:val="005F4438"/>
    <w:rsid w:val="005F470F"/>
    <w:rsid w:val="005F5A83"/>
    <w:rsid w:val="005F7316"/>
    <w:rsid w:val="005F7A3D"/>
    <w:rsid w:val="00600233"/>
    <w:rsid w:val="00603898"/>
    <w:rsid w:val="0060421C"/>
    <w:rsid w:val="006044B9"/>
    <w:rsid w:val="006050D9"/>
    <w:rsid w:val="0060651F"/>
    <w:rsid w:val="00610535"/>
    <w:rsid w:val="006107E7"/>
    <w:rsid w:val="00611090"/>
    <w:rsid w:val="006115E9"/>
    <w:rsid w:val="00611F07"/>
    <w:rsid w:val="00611FB3"/>
    <w:rsid w:val="00612744"/>
    <w:rsid w:val="0061286E"/>
    <w:rsid w:val="00612AD1"/>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28DB"/>
    <w:rsid w:val="00644250"/>
    <w:rsid w:val="00647C00"/>
    <w:rsid w:val="0065072E"/>
    <w:rsid w:val="00651CA2"/>
    <w:rsid w:val="00653555"/>
    <w:rsid w:val="00653776"/>
    <w:rsid w:val="0065379C"/>
    <w:rsid w:val="00654009"/>
    <w:rsid w:val="0065516B"/>
    <w:rsid w:val="00655C8A"/>
    <w:rsid w:val="0065628F"/>
    <w:rsid w:val="0066247C"/>
    <w:rsid w:val="00662AE7"/>
    <w:rsid w:val="00663097"/>
    <w:rsid w:val="0066486E"/>
    <w:rsid w:val="006648A4"/>
    <w:rsid w:val="00664CDE"/>
    <w:rsid w:val="00664EC5"/>
    <w:rsid w:val="00664F00"/>
    <w:rsid w:val="00665070"/>
    <w:rsid w:val="00665110"/>
    <w:rsid w:val="00665133"/>
    <w:rsid w:val="00665140"/>
    <w:rsid w:val="006662B3"/>
    <w:rsid w:val="006665E3"/>
    <w:rsid w:val="00666959"/>
    <w:rsid w:val="00667394"/>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3A"/>
    <w:rsid w:val="00686051"/>
    <w:rsid w:val="00686D1D"/>
    <w:rsid w:val="00686FB1"/>
    <w:rsid w:val="006902C7"/>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D52"/>
    <w:rsid w:val="006C7FF8"/>
    <w:rsid w:val="006D02A0"/>
    <w:rsid w:val="006D03DA"/>
    <w:rsid w:val="006D267C"/>
    <w:rsid w:val="006D3FDB"/>
    <w:rsid w:val="006D4066"/>
    <w:rsid w:val="006D4161"/>
    <w:rsid w:val="006D479A"/>
    <w:rsid w:val="006D4C2D"/>
    <w:rsid w:val="006D63EA"/>
    <w:rsid w:val="006D6FA3"/>
    <w:rsid w:val="006D7146"/>
    <w:rsid w:val="006D7B3A"/>
    <w:rsid w:val="006E0C56"/>
    <w:rsid w:val="006E2097"/>
    <w:rsid w:val="006E2671"/>
    <w:rsid w:val="006E2C2D"/>
    <w:rsid w:val="006E31A9"/>
    <w:rsid w:val="006E3F96"/>
    <w:rsid w:val="006E4A0D"/>
    <w:rsid w:val="006E54B2"/>
    <w:rsid w:val="006E7295"/>
    <w:rsid w:val="006E77E9"/>
    <w:rsid w:val="006E798C"/>
    <w:rsid w:val="006F0149"/>
    <w:rsid w:val="006F0711"/>
    <w:rsid w:val="006F1A2C"/>
    <w:rsid w:val="006F1CDE"/>
    <w:rsid w:val="006F2CC0"/>
    <w:rsid w:val="006F2EE5"/>
    <w:rsid w:val="006F36C8"/>
    <w:rsid w:val="006F3E32"/>
    <w:rsid w:val="006F4684"/>
    <w:rsid w:val="006F5DAE"/>
    <w:rsid w:val="006F6568"/>
    <w:rsid w:val="006F6890"/>
    <w:rsid w:val="006F765E"/>
    <w:rsid w:val="006F7BD2"/>
    <w:rsid w:val="00700F0C"/>
    <w:rsid w:val="0070102C"/>
    <w:rsid w:val="007018F4"/>
    <w:rsid w:val="0070388E"/>
    <w:rsid w:val="00704A55"/>
    <w:rsid w:val="007057CB"/>
    <w:rsid w:val="00706683"/>
    <w:rsid w:val="00710239"/>
    <w:rsid w:val="00710A24"/>
    <w:rsid w:val="00712FDC"/>
    <w:rsid w:val="0071307C"/>
    <w:rsid w:val="00714249"/>
    <w:rsid w:val="00714C15"/>
    <w:rsid w:val="00716C15"/>
    <w:rsid w:val="00716EF8"/>
    <w:rsid w:val="00717128"/>
    <w:rsid w:val="00717C12"/>
    <w:rsid w:val="00720F7C"/>
    <w:rsid w:val="00721124"/>
    <w:rsid w:val="007212B6"/>
    <w:rsid w:val="007226EF"/>
    <w:rsid w:val="007228EF"/>
    <w:rsid w:val="007264D4"/>
    <w:rsid w:val="0072676D"/>
    <w:rsid w:val="00726E9E"/>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9DF"/>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504B9"/>
    <w:rsid w:val="00751464"/>
    <w:rsid w:val="0075162B"/>
    <w:rsid w:val="00751B39"/>
    <w:rsid w:val="00752FED"/>
    <w:rsid w:val="0075389D"/>
    <w:rsid w:val="00753C2F"/>
    <w:rsid w:val="0075474B"/>
    <w:rsid w:val="00755AA8"/>
    <w:rsid w:val="00755C7F"/>
    <w:rsid w:val="00755F1C"/>
    <w:rsid w:val="007568FE"/>
    <w:rsid w:val="00756CC4"/>
    <w:rsid w:val="0076113B"/>
    <w:rsid w:val="007617D9"/>
    <w:rsid w:val="00761B6E"/>
    <w:rsid w:val="0076337C"/>
    <w:rsid w:val="00763744"/>
    <w:rsid w:val="007645A8"/>
    <w:rsid w:val="00765BF5"/>
    <w:rsid w:val="007664A2"/>
    <w:rsid w:val="00766FB1"/>
    <w:rsid w:val="00767678"/>
    <w:rsid w:val="007678A6"/>
    <w:rsid w:val="007678D8"/>
    <w:rsid w:val="0077102C"/>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7E50"/>
    <w:rsid w:val="00787F31"/>
    <w:rsid w:val="00790614"/>
    <w:rsid w:val="0079322E"/>
    <w:rsid w:val="00795AA3"/>
    <w:rsid w:val="00795E9A"/>
    <w:rsid w:val="007979E8"/>
    <w:rsid w:val="007A0948"/>
    <w:rsid w:val="007A2649"/>
    <w:rsid w:val="007A3468"/>
    <w:rsid w:val="007A4389"/>
    <w:rsid w:val="007A4523"/>
    <w:rsid w:val="007A4661"/>
    <w:rsid w:val="007A5672"/>
    <w:rsid w:val="007A6202"/>
    <w:rsid w:val="007A77EB"/>
    <w:rsid w:val="007B1378"/>
    <w:rsid w:val="007B2402"/>
    <w:rsid w:val="007B276E"/>
    <w:rsid w:val="007B38A7"/>
    <w:rsid w:val="007B39E0"/>
    <w:rsid w:val="007B3DD0"/>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E3D"/>
    <w:rsid w:val="007C6684"/>
    <w:rsid w:val="007C69B9"/>
    <w:rsid w:val="007C6A81"/>
    <w:rsid w:val="007C77AA"/>
    <w:rsid w:val="007C7F4B"/>
    <w:rsid w:val="007D03EE"/>
    <w:rsid w:val="007D0AD7"/>
    <w:rsid w:val="007D1D1E"/>
    <w:rsid w:val="007D3B10"/>
    <w:rsid w:val="007D462D"/>
    <w:rsid w:val="007D46FC"/>
    <w:rsid w:val="007D4903"/>
    <w:rsid w:val="007D5537"/>
    <w:rsid w:val="007D5963"/>
    <w:rsid w:val="007D5C66"/>
    <w:rsid w:val="007D5FE7"/>
    <w:rsid w:val="007D69E5"/>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C6E"/>
    <w:rsid w:val="00810F42"/>
    <w:rsid w:val="00810FD1"/>
    <w:rsid w:val="00811308"/>
    <w:rsid w:val="00811581"/>
    <w:rsid w:val="00812759"/>
    <w:rsid w:val="00813446"/>
    <w:rsid w:val="008138A9"/>
    <w:rsid w:val="008141D7"/>
    <w:rsid w:val="00814574"/>
    <w:rsid w:val="0081496C"/>
    <w:rsid w:val="00816211"/>
    <w:rsid w:val="008228B8"/>
    <w:rsid w:val="00824DDF"/>
    <w:rsid w:val="00825299"/>
    <w:rsid w:val="00825E42"/>
    <w:rsid w:val="00826219"/>
    <w:rsid w:val="00827233"/>
    <w:rsid w:val="0082768B"/>
    <w:rsid w:val="00827C3A"/>
    <w:rsid w:val="0083084D"/>
    <w:rsid w:val="008310E9"/>
    <w:rsid w:val="0083222F"/>
    <w:rsid w:val="008334C2"/>
    <w:rsid w:val="00834C65"/>
    <w:rsid w:val="0083541D"/>
    <w:rsid w:val="00835F09"/>
    <w:rsid w:val="0083634B"/>
    <w:rsid w:val="00840116"/>
    <w:rsid w:val="00840D3F"/>
    <w:rsid w:val="00842B64"/>
    <w:rsid w:val="00843168"/>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637F"/>
    <w:rsid w:val="0086662D"/>
    <w:rsid w:val="008667AA"/>
    <w:rsid w:val="008669C1"/>
    <w:rsid w:val="00866B10"/>
    <w:rsid w:val="00866B98"/>
    <w:rsid w:val="0086787C"/>
    <w:rsid w:val="00867D42"/>
    <w:rsid w:val="008708D0"/>
    <w:rsid w:val="00872167"/>
    <w:rsid w:val="008726A6"/>
    <w:rsid w:val="00872B2C"/>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9EF"/>
    <w:rsid w:val="00885A90"/>
    <w:rsid w:val="00885D68"/>
    <w:rsid w:val="00886773"/>
    <w:rsid w:val="00887103"/>
    <w:rsid w:val="00887597"/>
    <w:rsid w:val="00887959"/>
    <w:rsid w:val="0089090A"/>
    <w:rsid w:val="00891A92"/>
    <w:rsid w:val="008923B8"/>
    <w:rsid w:val="0089318F"/>
    <w:rsid w:val="0089337C"/>
    <w:rsid w:val="00893528"/>
    <w:rsid w:val="008935F3"/>
    <w:rsid w:val="008945F4"/>
    <w:rsid w:val="008945FB"/>
    <w:rsid w:val="00895235"/>
    <w:rsid w:val="0089555C"/>
    <w:rsid w:val="008966BC"/>
    <w:rsid w:val="008969AF"/>
    <w:rsid w:val="008A1575"/>
    <w:rsid w:val="008A175C"/>
    <w:rsid w:val="008A1A4E"/>
    <w:rsid w:val="008A259A"/>
    <w:rsid w:val="008A3AF4"/>
    <w:rsid w:val="008A3F11"/>
    <w:rsid w:val="008A4131"/>
    <w:rsid w:val="008A4280"/>
    <w:rsid w:val="008A4ACD"/>
    <w:rsid w:val="008A4F3E"/>
    <w:rsid w:val="008A5455"/>
    <w:rsid w:val="008A7B33"/>
    <w:rsid w:val="008A7D7F"/>
    <w:rsid w:val="008B04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5F5"/>
    <w:rsid w:val="008C5B46"/>
    <w:rsid w:val="008C63D6"/>
    <w:rsid w:val="008C6B5D"/>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6291"/>
    <w:rsid w:val="008F62C9"/>
    <w:rsid w:val="008F63B2"/>
    <w:rsid w:val="008F6CDF"/>
    <w:rsid w:val="008F6D39"/>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4A4"/>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539"/>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9E"/>
    <w:rsid w:val="00940A41"/>
    <w:rsid w:val="00941B7D"/>
    <w:rsid w:val="00941C8F"/>
    <w:rsid w:val="0094380E"/>
    <w:rsid w:val="009444D6"/>
    <w:rsid w:val="0094454B"/>
    <w:rsid w:val="00944B45"/>
    <w:rsid w:val="0094509E"/>
    <w:rsid w:val="009459BB"/>
    <w:rsid w:val="009464A1"/>
    <w:rsid w:val="009502F8"/>
    <w:rsid w:val="00950743"/>
    <w:rsid w:val="00953157"/>
    <w:rsid w:val="00953EE8"/>
    <w:rsid w:val="00954441"/>
    <w:rsid w:val="009550E9"/>
    <w:rsid w:val="0095647F"/>
    <w:rsid w:val="0095677C"/>
    <w:rsid w:val="00956A94"/>
    <w:rsid w:val="00956F29"/>
    <w:rsid w:val="009572FF"/>
    <w:rsid w:val="0095733B"/>
    <w:rsid w:val="009604D1"/>
    <w:rsid w:val="00960550"/>
    <w:rsid w:val="00961197"/>
    <w:rsid w:val="0096179E"/>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56D"/>
    <w:rsid w:val="009777FF"/>
    <w:rsid w:val="00977EAE"/>
    <w:rsid w:val="00981633"/>
    <w:rsid w:val="00981A96"/>
    <w:rsid w:val="00981E56"/>
    <w:rsid w:val="00982BB3"/>
    <w:rsid w:val="0098315B"/>
    <w:rsid w:val="00983602"/>
    <w:rsid w:val="00983924"/>
    <w:rsid w:val="00984B96"/>
    <w:rsid w:val="00985175"/>
    <w:rsid w:val="00985EAF"/>
    <w:rsid w:val="0098755F"/>
    <w:rsid w:val="0099088E"/>
    <w:rsid w:val="00990C0A"/>
    <w:rsid w:val="009931D8"/>
    <w:rsid w:val="00993215"/>
    <w:rsid w:val="00993807"/>
    <w:rsid w:val="00993A28"/>
    <w:rsid w:val="0099434E"/>
    <w:rsid w:val="009950CF"/>
    <w:rsid w:val="00997A27"/>
    <w:rsid w:val="009A0F10"/>
    <w:rsid w:val="009A28D0"/>
    <w:rsid w:val="009A3EAE"/>
    <w:rsid w:val="009A418E"/>
    <w:rsid w:val="009A41E8"/>
    <w:rsid w:val="009A4801"/>
    <w:rsid w:val="009A498B"/>
    <w:rsid w:val="009A4BF3"/>
    <w:rsid w:val="009A50E4"/>
    <w:rsid w:val="009A523A"/>
    <w:rsid w:val="009A536A"/>
    <w:rsid w:val="009A5801"/>
    <w:rsid w:val="009A6FCF"/>
    <w:rsid w:val="009A7778"/>
    <w:rsid w:val="009B020A"/>
    <w:rsid w:val="009B2F77"/>
    <w:rsid w:val="009B3602"/>
    <w:rsid w:val="009B3BAA"/>
    <w:rsid w:val="009B5B49"/>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B3F"/>
    <w:rsid w:val="009E037F"/>
    <w:rsid w:val="009E0718"/>
    <w:rsid w:val="009E1007"/>
    <w:rsid w:val="009E11DA"/>
    <w:rsid w:val="009E18AD"/>
    <w:rsid w:val="009E1EBE"/>
    <w:rsid w:val="009E2156"/>
    <w:rsid w:val="009E25CE"/>
    <w:rsid w:val="009E2DFB"/>
    <w:rsid w:val="009E3139"/>
    <w:rsid w:val="009E31AF"/>
    <w:rsid w:val="009E4120"/>
    <w:rsid w:val="009E41DB"/>
    <w:rsid w:val="009E4425"/>
    <w:rsid w:val="009E488E"/>
    <w:rsid w:val="009E48B7"/>
    <w:rsid w:val="009E49E3"/>
    <w:rsid w:val="009E50F3"/>
    <w:rsid w:val="009E5914"/>
    <w:rsid w:val="009E5AAA"/>
    <w:rsid w:val="009E5CA4"/>
    <w:rsid w:val="009E5DA0"/>
    <w:rsid w:val="009E6E7E"/>
    <w:rsid w:val="009E72B3"/>
    <w:rsid w:val="009F0D9B"/>
    <w:rsid w:val="009F0DC1"/>
    <w:rsid w:val="009F297D"/>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5680"/>
    <w:rsid w:val="00A0793B"/>
    <w:rsid w:val="00A11891"/>
    <w:rsid w:val="00A119D5"/>
    <w:rsid w:val="00A11B1D"/>
    <w:rsid w:val="00A120EB"/>
    <w:rsid w:val="00A12AF1"/>
    <w:rsid w:val="00A13F42"/>
    <w:rsid w:val="00A14EFB"/>
    <w:rsid w:val="00A1528B"/>
    <w:rsid w:val="00A16199"/>
    <w:rsid w:val="00A16520"/>
    <w:rsid w:val="00A17999"/>
    <w:rsid w:val="00A17AA6"/>
    <w:rsid w:val="00A17BA4"/>
    <w:rsid w:val="00A17C84"/>
    <w:rsid w:val="00A2190B"/>
    <w:rsid w:val="00A219D8"/>
    <w:rsid w:val="00A22DD2"/>
    <w:rsid w:val="00A22F99"/>
    <w:rsid w:val="00A2373F"/>
    <w:rsid w:val="00A24B31"/>
    <w:rsid w:val="00A25E39"/>
    <w:rsid w:val="00A26D12"/>
    <w:rsid w:val="00A27640"/>
    <w:rsid w:val="00A27C84"/>
    <w:rsid w:val="00A27EF5"/>
    <w:rsid w:val="00A30001"/>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58FB"/>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516A"/>
    <w:rsid w:val="00A868DE"/>
    <w:rsid w:val="00A86E31"/>
    <w:rsid w:val="00A86F15"/>
    <w:rsid w:val="00A872A7"/>
    <w:rsid w:val="00A87808"/>
    <w:rsid w:val="00A908D0"/>
    <w:rsid w:val="00A91406"/>
    <w:rsid w:val="00A92223"/>
    <w:rsid w:val="00A92F45"/>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B1140"/>
    <w:rsid w:val="00AB2819"/>
    <w:rsid w:val="00AB2B43"/>
    <w:rsid w:val="00AB358E"/>
    <w:rsid w:val="00AB367D"/>
    <w:rsid w:val="00AB4540"/>
    <w:rsid w:val="00AB4719"/>
    <w:rsid w:val="00AB4B6A"/>
    <w:rsid w:val="00AB52F4"/>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65AD"/>
    <w:rsid w:val="00AC6D83"/>
    <w:rsid w:val="00AC788C"/>
    <w:rsid w:val="00AC7FFB"/>
    <w:rsid w:val="00AD0135"/>
    <w:rsid w:val="00AD14FC"/>
    <w:rsid w:val="00AD1D64"/>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E"/>
    <w:rsid w:val="00AE3E71"/>
    <w:rsid w:val="00AE410D"/>
    <w:rsid w:val="00AE4171"/>
    <w:rsid w:val="00AE45F6"/>
    <w:rsid w:val="00AE4968"/>
    <w:rsid w:val="00AE4A21"/>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4E7"/>
    <w:rsid w:val="00B02B42"/>
    <w:rsid w:val="00B03D7F"/>
    <w:rsid w:val="00B0402F"/>
    <w:rsid w:val="00B041CF"/>
    <w:rsid w:val="00B04C0F"/>
    <w:rsid w:val="00B04E3A"/>
    <w:rsid w:val="00B04FB1"/>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3EB8"/>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57B5"/>
    <w:rsid w:val="00B268BF"/>
    <w:rsid w:val="00B269A4"/>
    <w:rsid w:val="00B26C22"/>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232A"/>
    <w:rsid w:val="00B42817"/>
    <w:rsid w:val="00B43442"/>
    <w:rsid w:val="00B43F99"/>
    <w:rsid w:val="00B442D5"/>
    <w:rsid w:val="00B44F6C"/>
    <w:rsid w:val="00B4516C"/>
    <w:rsid w:val="00B45484"/>
    <w:rsid w:val="00B4594E"/>
    <w:rsid w:val="00B45E71"/>
    <w:rsid w:val="00B47B9C"/>
    <w:rsid w:val="00B47F5D"/>
    <w:rsid w:val="00B5114D"/>
    <w:rsid w:val="00B515F4"/>
    <w:rsid w:val="00B516C7"/>
    <w:rsid w:val="00B51CF6"/>
    <w:rsid w:val="00B52C06"/>
    <w:rsid w:val="00B541A0"/>
    <w:rsid w:val="00B56438"/>
    <w:rsid w:val="00B569D7"/>
    <w:rsid w:val="00B56A44"/>
    <w:rsid w:val="00B57704"/>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F28"/>
    <w:rsid w:val="00B736EA"/>
    <w:rsid w:val="00B73C17"/>
    <w:rsid w:val="00B74328"/>
    <w:rsid w:val="00B744F1"/>
    <w:rsid w:val="00B74BC5"/>
    <w:rsid w:val="00B75242"/>
    <w:rsid w:val="00B75F07"/>
    <w:rsid w:val="00B75F5D"/>
    <w:rsid w:val="00B76E14"/>
    <w:rsid w:val="00B776E6"/>
    <w:rsid w:val="00B779C4"/>
    <w:rsid w:val="00B77CAC"/>
    <w:rsid w:val="00B77D16"/>
    <w:rsid w:val="00B8088D"/>
    <w:rsid w:val="00B81B8A"/>
    <w:rsid w:val="00B81C2E"/>
    <w:rsid w:val="00B81E14"/>
    <w:rsid w:val="00B822A1"/>
    <w:rsid w:val="00B82745"/>
    <w:rsid w:val="00B82CCB"/>
    <w:rsid w:val="00B848F9"/>
    <w:rsid w:val="00B84B53"/>
    <w:rsid w:val="00B854AD"/>
    <w:rsid w:val="00B854E5"/>
    <w:rsid w:val="00B85BEE"/>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28EF"/>
    <w:rsid w:val="00BA3BAD"/>
    <w:rsid w:val="00BA4065"/>
    <w:rsid w:val="00BA425B"/>
    <w:rsid w:val="00BA4A7B"/>
    <w:rsid w:val="00BA6358"/>
    <w:rsid w:val="00BA6CF3"/>
    <w:rsid w:val="00BA6D32"/>
    <w:rsid w:val="00BA6FE7"/>
    <w:rsid w:val="00BA7510"/>
    <w:rsid w:val="00BA79D9"/>
    <w:rsid w:val="00BA7CD1"/>
    <w:rsid w:val="00BB08D8"/>
    <w:rsid w:val="00BB0BAC"/>
    <w:rsid w:val="00BB0FD7"/>
    <w:rsid w:val="00BB2BDC"/>
    <w:rsid w:val="00BB407A"/>
    <w:rsid w:val="00BB4A9E"/>
    <w:rsid w:val="00BB58AF"/>
    <w:rsid w:val="00BB600E"/>
    <w:rsid w:val="00BB6B6F"/>
    <w:rsid w:val="00BB7CA6"/>
    <w:rsid w:val="00BC0C9C"/>
    <w:rsid w:val="00BC179C"/>
    <w:rsid w:val="00BC187D"/>
    <w:rsid w:val="00BC1A32"/>
    <w:rsid w:val="00BC34E2"/>
    <w:rsid w:val="00BC3C18"/>
    <w:rsid w:val="00BC3C52"/>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220D"/>
    <w:rsid w:val="00BE2268"/>
    <w:rsid w:val="00BE25FE"/>
    <w:rsid w:val="00BE26DB"/>
    <w:rsid w:val="00BE2D11"/>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7B07"/>
    <w:rsid w:val="00C002ED"/>
    <w:rsid w:val="00C010DE"/>
    <w:rsid w:val="00C0234F"/>
    <w:rsid w:val="00C02C4A"/>
    <w:rsid w:val="00C031A9"/>
    <w:rsid w:val="00C03581"/>
    <w:rsid w:val="00C03EC5"/>
    <w:rsid w:val="00C04DCB"/>
    <w:rsid w:val="00C054B2"/>
    <w:rsid w:val="00C0560B"/>
    <w:rsid w:val="00C05D09"/>
    <w:rsid w:val="00C07159"/>
    <w:rsid w:val="00C075CA"/>
    <w:rsid w:val="00C104FE"/>
    <w:rsid w:val="00C10660"/>
    <w:rsid w:val="00C1084D"/>
    <w:rsid w:val="00C10A0A"/>
    <w:rsid w:val="00C10DF0"/>
    <w:rsid w:val="00C11266"/>
    <w:rsid w:val="00C1130D"/>
    <w:rsid w:val="00C1358B"/>
    <w:rsid w:val="00C1451D"/>
    <w:rsid w:val="00C14780"/>
    <w:rsid w:val="00C15413"/>
    <w:rsid w:val="00C15ABB"/>
    <w:rsid w:val="00C174C9"/>
    <w:rsid w:val="00C177EF"/>
    <w:rsid w:val="00C17C7C"/>
    <w:rsid w:val="00C201C3"/>
    <w:rsid w:val="00C2081A"/>
    <w:rsid w:val="00C208AD"/>
    <w:rsid w:val="00C21383"/>
    <w:rsid w:val="00C230C3"/>
    <w:rsid w:val="00C23E95"/>
    <w:rsid w:val="00C24D3A"/>
    <w:rsid w:val="00C2564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1FFD"/>
    <w:rsid w:val="00C429D1"/>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699C"/>
    <w:rsid w:val="00CA6A31"/>
    <w:rsid w:val="00CA7378"/>
    <w:rsid w:val="00CB09DC"/>
    <w:rsid w:val="00CB1E15"/>
    <w:rsid w:val="00CB441B"/>
    <w:rsid w:val="00CB471C"/>
    <w:rsid w:val="00CB4B08"/>
    <w:rsid w:val="00CB510E"/>
    <w:rsid w:val="00CB6202"/>
    <w:rsid w:val="00CB73F4"/>
    <w:rsid w:val="00CB7FF8"/>
    <w:rsid w:val="00CC2EE1"/>
    <w:rsid w:val="00CC311D"/>
    <w:rsid w:val="00CC3647"/>
    <w:rsid w:val="00CC3996"/>
    <w:rsid w:val="00CC3CA9"/>
    <w:rsid w:val="00CC43DE"/>
    <w:rsid w:val="00CC50BF"/>
    <w:rsid w:val="00CC6599"/>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7BD4"/>
    <w:rsid w:val="00CD7D6B"/>
    <w:rsid w:val="00CE1B4E"/>
    <w:rsid w:val="00CE1B72"/>
    <w:rsid w:val="00CE1EDD"/>
    <w:rsid w:val="00CE228A"/>
    <w:rsid w:val="00CE2D82"/>
    <w:rsid w:val="00CE5880"/>
    <w:rsid w:val="00CE5B07"/>
    <w:rsid w:val="00CE654A"/>
    <w:rsid w:val="00CE7433"/>
    <w:rsid w:val="00CE7FB0"/>
    <w:rsid w:val="00CF158E"/>
    <w:rsid w:val="00CF1732"/>
    <w:rsid w:val="00CF1B54"/>
    <w:rsid w:val="00CF250B"/>
    <w:rsid w:val="00CF338D"/>
    <w:rsid w:val="00CF3B6B"/>
    <w:rsid w:val="00CF3D27"/>
    <w:rsid w:val="00CF4A7D"/>
    <w:rsid w:val="00CF4BA0"/>
    <w:rsid w:val="00CF51B3"/>
    <w:rsid w:val="00CF52F3"/>
    <w:rsid w:val="00CF582C"/>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2334"/>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C86"/>
    <w:rsid w:val="00D46C2D"/>
    <w:rsid w:val="00D47509"/>
    <w:rsid w:val="00D476F6"/>
    <w:rsid w:val="00D47840"/>
    <w:rsid w:val="00D50B20"/>
    <w:rsid w:val="00D5106F"/>
    <w:rsid w:val="00D518B2"/>
    <w:rsid w:val="00D51BEA"/>
    <w:rsid w:val="00D51D4A"/>
    <w:rsid w:val="00D52515"/>
    <w:rsid w:val="00D52705"/>
    <w:rsid w:val="00D52993"/>
    <w:rsid w:val="00D53422"/>
    <w:rsid w:val="00D53B4F"/>
    <w:rsid w:val="00D53FCD"/>
    <w:rsid w:val="00D54688"/>
    <w:rsid w:val="00D5503C"/>
    <w:rsid w:val="00D550F3"/>
    <w:rsid w:val="00D55221"/>
    <w:rsid w:val="00D55DD7"/>
    <w:rsid w:val="00D5622B"/>
    <w:rsid w:val="00D566B3"/>
    <w:rsid w:val="00D56736"/>
    <w:rsid w:val="00D56E7F"/>
    <w:rsid w:val="00D56FF7"/>
    <w:rsid w:val="00D573F8"/>
    <w:rsid w:val="00D57A18"/>
    <w:rsid w:val="00D60C5A"/>
    <w:rsid w:val="00D60EC2"/>
    <w:rsid w:val="00D614EC"/>
    <w:rsid w:val="00D61892"/>
    <w:rsid w:val="00D62199"/>
    <w:rsid w:val="00D6227C"/>
    <w:rsid w:val="00D639EA"/>
    <w:rsid w:val="00D63AAD"/>
    <w:rsid w:val="00D64E40"/>
    <w:rsid w:val="00D66284"/>
    <w:rsid w:val="00D66ACF"/>
    <w:rsid w:val="00D66AEB"/>
    <w:rsid w:val="00D671EC"/>
    <w:rsid w:val="00D67C70"/>
    <w:rsid w:val="00D700D5"/>
    <w:rsid w:val="00D70279"/>
    <w:rsid w:val="00D709F7"/>
    <w:rsid w:val="00D70DA7"/>
    <w:rsid w:val="00D714A5"/>
    <w:rsid w:val="00D7279E"/>
    <w:rsid w:val="00D73548"/>
    <w:rsid w:val="00D73849"/>
    <w:rsid w:val="00D739F2"/>
    <w:rsid w:val="00D73EA7"/>
    <w:rsid w:val="00D73F3B"/>
    <w:rsid w:val="00D7410E"/>
    <w:rsid w:val="00D7468D"/>
    <w:rsid w:val="00D74E39"/>
    <w:rsid w:val="00D75387"/>
    <w:rsid w:val="00D762DF"/>
    <w:rsid w:val="00D77774"/>
    <w:rsid w:val="00D77941"/>
    <w:rsid w:val="00D77B62"/>
    <w:rsid w:val="00D77B8F"/>
    <w:rsid w:val="00D80551"/>
    <w:rsid w:val="00D81612"/>
    <w:rsid w:val="00D818D4"/>
    <w:rsid w:val="00D81D51"/>
    <w:rsid w:val="00D82F31"/>
    <w:rsid w:val="00D8323F"/>
    <w:rsid w:val="00D83C2C"/>
    <w:rsid w:val="00D851EB"/>
    <w:rsid w:val="00D856D3"/>
    <w:rsid w:val="00D86217"/>
    <w:rsid w:val="00D8654D"/>
    <w:rsid w:val="00D86666"/>
    <w:rsid w:val="00D86FE9"/>
    <w:rsid w:val="00D8799F"/>
    <w:rsid w:val="00D87AAD"/>
    <w:rsid w:val="00D90B98"/>
    <w:rsid w:val="00D90F52"/>
    <w:rsid w:val="00D91777"/>
    <w:rsid w:val="00D91AE0"/>
    <w:rsid w:val="00D9216D"/>
    <w:rsid w:val="00D92402"/>
    <w:rsid w:val="00D9244F"/>
    <w:rsid w:val="00D92984"/>
    <w:rsid w:val="00D936A3"/>
    <w:rsid w:val="00D938D6"/>
    <w:rsid w:val="00D93948"/>
    <w:rsid w:val="00D93AA7"/>
    <w:rsid w:val="00D943D6"/>
    <w:rsid w:val="00D9479B"/>
    <w:rsid w:val="00D94F5E"/>
    <w:rsid w:val="00D9529F"/>
    <w:rsid w:val="00D9549C"/>
    <w:rsid w:val="00D956F0"/>
    <w:rsid w:val="00D963BF"/>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E6F"/>
    <w:rsid w:val="00DC7810"/>
    <w:rsid w:val="00DD1A4A"/>
    <w:rsid w:val="00DD1C46"/>
    <w:rsid w:val="00DD1F8F"/>
    <w:rsid w:val="00DD2CDD"/>
    <w:rsid w:val="00DD3001"/>
    <w:rsid w:val="00DD52B1"/>
    <w:rsid w:val="00DD6602"/>
    <w:rsid w:val="00DD685B"/>
    <w:rsid w:val="00DD7D16"/>
    <w:rsid w:val="00DD7E60"/>
    <w:rsid w:val="00DE0266"/>
    <w:rsid w:val="00DE212A"/>
    <w:rsid w:val="00DE267B"/>
    <w:rsid w:val="00DE2818"/>
    <w:rsid w:val="00DE32B4"/>
    <w:rsid w:val="00DE376A"/>
    <w:rsid w:val="00DE3D1D"/>
    <w:rsid w:val="00DE5146"/>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283"/>
    <w:rsid w:val="00E06865"/>
    <w:rsid w:val="00E068CD"/>
    <w:rsid w:val="00E06A32"/>
    <w:rsid w:val="00E06B22"/>
    <w:rsid w:val="00E07D5A"/>
    <w:rsid w:val="00E107ED"/>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5049E"/>
    <w:rsid w:val="00E515C7"/>
    <w:rsid w:val="00E53CF4"/>
    <w:rsid w:val="00E53EF8"/>
    <w:rsid w:val="00E54FB7"/>
    <w:rsid w:val="00E55111"/>
    <w:rsid w:val="00E56312"/>
    <w:rsid w:val="00E56B92"/>
    <w:rsid w:val="00E56E28"/>
    <w:rsid w:val="00E60391"/>
    <w:rsid w:val="00E60806"/>
    <w:rsid w:val="00E6323B"/>
    <w:rsid w:val="00E63B16"/>
    <w:rsid w:val="00E64DEC"/>
    <w:rsid w:val="00E65288"/>
    <w:rsid w:val="00E6647B"/>
    <w:rsid w:val="00E67593"/>
    <w:rsid w:val="00E6793A"/>
    <w:rsid w:val="00E70D54"/>
    <w:rsid w:val="00E71187"/>
    <w:rsid w:val="00E716DD"/>
    <w:rsid w:val="00E71D2C"/>
    <w:rsid w:val="00E73EB4"/>
    <w:rsid w:val="00E744C7"/>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FD4"/>
    <w:rsid w:val="00E949C1"/>
    <w:rsid w:val="00E94A80"/>
    <w:rsid w:val="00E958B2"/>
    <w:rsid w:val="00E95BB4"/>
    <w:rsid w:val="00E95C55"/>
    <w:rsid w:val="00E95D8A"/>
    <w:rsid w:val="00E96709"/>
    <w:rsid w:val="00E97FF4"/>
    <w:rsid w:val="00EA03BA"/>
    <w:rsid w:val="00EA10B2"/>
    <w:rsid w:val="00EA1942"/>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418"/>
    <w:rsid w:val="00ED19DB"/>
    <w:rsid w:val="00ED29E1"/>
    <w:rsid w:val="00ED507A"/>
    <w:rsid w:val="00ED52C3"/>
    <w:rsid w:val="00ED6747"/>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957"/>
    <w:rsid w:val="00EF30A9"/>
    <w:rsid w:val="00EF4597"/>
    <w:rsid w:val="00EF5501"/>
    <w:rsid w:val="00EF5CDD"/>
    <w:rsid w:val="00EF5D27"/>
    <w:rsid w:val="00EF64DB"/>
    <w:rsid w:val="00EF650A"/>
    <w:rsid w:val="00F000F0"/>
    <w:rsid w:val="00F0248A"/>
    <w:rsid w:val="00F03236"/>
    <w:rsid w:val="00F03AB0"/>
    <w:rsid w:val="00F04E4D"/>
    <w:rsid w:val="00F05A60"/>
    <w:rsid w:val="00F069A7"/>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2398"/>
    <w:rsid w:val="00F223C1"/>
    <w:rsid w:val="00F2270B"/>
    <w:rsid w:val="00F22D55"/>
    <w:rsid w:val="00F2379B"/>
    <w:rsid w:val="00F259F0"/>
    <w:rsid w:val="00F26350"/>
    <w:rsid w:val="00F2744C"/>
    <w:rsid w:val="00F27C69"/>
    <w:rsid w:val="00F301D2"/>
    <w:rsid w:val="00F303B9"/>
    <w:rsid w:val="00F320FC"/>
    <w:rsid w:val="00F33045"/>
    <w:rsid w:val="00F33D25"/>
    <w:rsid w:val="00F33E4B"/>
    <w:rsid w:val="00F344E2"/>
    <w:rsid w:val="00F3474A"/>
    <w:rsid w:val="00F359E0"/>
    <w:rsid w:val="00F35C58"/>
    <w:rsid w:val="00F36554"/>
    <w:rsid w:val="00F370B3"/>
    <w:rsid w:val="00F41304"/>
    <w:rsid w:val="00F4137D"/>
    <w:rsid w:val="00F41416"/>
    <w:rsid w:val="00F42848"/>
    <w:rsid w:val="00F42E45"/>
    <w:rsid w:val="00F44893"/>
    <w:rsid w:val="00F44BF8"/>
    <w:rsid w:val="00F453BB"/>
    <w:rsid w:val="00F46124"/>
    <w:rsid w:val="00F47060"/>
    <w:rsid w:val="00F4759B"/>
    <w:rsid w:val="00F47F5B"/>
    <w:rsid w:val="00F50892"/>
    <w:rsid w:val="00F50DBF"/>
    <w:rsid w:val="00F50EFF"/>
    <w:rsid w:val="00F5190C"/>
    <w:rsid w:val="00F5215C"/>
    <w:rsid w:val="00F526B4"/>
    <w:rsid w:val="00F5427A"/>
    <w:rsid w:val="00F54BB3"/>
    <w:rsid w:val="00F56874"/>
    <w:rsid w:val="00F569C6"/>
    <w:rsid w:val="00F612CA"/>
    <w:rsid w:val="00F6165C"/>
    <w:rsid w:val="00F61B21"/>
    <w:rsid w:val="00F61C60"/>
    <w:rsid w:val="00F636ED"/>
    <w:rsid w:val="00F63D80"/>
    <w:rsid w:val="00F643EB"/>
    <w:rsid w:val="00F64885"/>
    <w:rsid w:val="00F649AE"/>
    <w:rsid w:val="00F652B2"/>
    <w:rsid w:val="00F65584"/>
    <w:rsid w:val="00F655BE"/>
    <w:rsid w:val="00F65F75"/>
    <w:rsid w:val="00F660F6"/>
    <w:rsid w:val="00F673B1"/>
    <w:rsid w:val="00F7034A"/>
    <w:rsid w:val="00F71440"/>
    <w:rsid w:val="00F72B6E"/>
    <w:rsid w:val="00F732F0"/>
    <w:rsid w:val="00F74820"/>
    <w:rsid w:val="00F75436"/>
    <w:rsid w:val="00F761CC"/>
    <w:rsid w:val="00F7689C"/>
    <w:rsid w:val="00F76AC5"/>
    <w:rsid w:val="00F76E04"/>
    <w:rsid w:val="00F76E3C"/>
    <w:rsid w:val="00F770ED"/>
    <w:rsid w:val="00F80261"/>
    <w:rsid w:val="00F80EA3"/>
    <w:rsid w:val="00F81501"/>
    <w:rsid w:val="00F824C9"/>
    <w:rsid w:val="00F831EC"/>
    <w:rsid w:val="00F83730"/>
    <w:rsid w:val="00F84478"/>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54"/>
    <w:rsid w:val="00FA254E"/>
    <w:rsid w:val="00FA26DF"/>
    <w:rsid w:val="00FA2DFE"/>
    <w:rsid w:val="00FA37E2"/>
    <w:rsid w:val="00FA45D8"/>
    <w:rsid w:val="00FA481A"/>
    <w:rsid w:val="00FA624A"/>
    <w:rsid w:val="00FA730C"/>
    <w:rsid w:val="00FA7614"/>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680C"/>
    <w:rsid w:val="00FC707A"/>
    <w:rsid w:val="00FC76B9"/>
    <w:rsid w:val="00FD0B17"/>
    <w:rsid w:val="00FD1435"/>
    <w:rsid w:val="00FD1A63"/>
    <w:rsid w:val="00FD3097"/>
    <w:rsid w:val="00FD5FDF"/>
    <w:rsid w:val="00FD6428"/>
    <w:rsid w:val="00FD7FA7"/>
    <w:rsid w:val="00FE08E3"/>
    <w:rsid w:val="00FE08FD"/>
    <w:rsid w:val="00FE09FD"/>
    <w:rsid w:val="00FE1482"/>
    <w:rsid w:val="00FE1E4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BC4A5E7-4D5D-4F2E-ACF7-39EB7B7F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val="en-US"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val="x-none"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val="x-none"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val="x-none"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val="nl-NL"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eastAsia="Calibri"/>
      <w:sz w:val="2"/>
      <w:szCs w:val="2"/>
      <w:lang w:val="x-none" w:eastAsia="x-none"/>
    </w:rPr>
  </w:style>
  <w:style w:type="character" w:customStyle="1" w:styleId="BalloonTextChar">
    <w:name w:val="Balloon Text Char"/>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val="x-none"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val="x-none"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val="x-none"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BF1935"/>
    <w:rPr>
      <w:sz w:val="20"/>
      <w:szCs w:val="20"/>
      <w:lang w:val="vi-VN"/>
    </w:rPr>
  </w:style>
  <w:style w:type="character" w:customStyle="1" w:styleId="CommentTextChar">
    <w:name w:val="Comment Text Char"/>
    <w:basedOn w:val="DefaultParagraphFont"/>
    <w:link w:val="CommentText"/>
    <w:uiPriority w:val="99"/>
    <w:rsid w:val="00BF1935"/>
    <w:rPr>
      <w:rFonts w:ascii="Times New Roman" w:eastAsia="Times New Roman" w:hAnsi="Times New Roman"/>
      <w:lang w:val="vi-V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US"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lang w:val="en-U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lang w:val="en-US" w:eastAsia="en-US"/>
    </w:rPr>
  </w:style>
  <w:style w:type="paragraph" w:styleId="Revision">
    <w:name w:val="Revision"/>
    <w:hidden/>
    <w:uiPriority w:val="99"/>
    <w:semiHidden/>
    <w:rsid w:val="00EC2B6C"/>
    <w:rPr>
      <w:rFonts w:ascii="Times New Roman" w:eastAsia="Times New Roman" w:hAnsi="Times New Roman"/>
      <w:sz w:val="28"/>
      <w:szCs w:val="28"/>
      <w:lang w:val="en-US"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 w:type="paragraph" w:customStyle="1" w:styleId="Normal2">
    <w:name w:val="Normal2"/>
    <w:basedOn w:val="Normal"/>
    <w:rsid w:val="00D938D6"/>
    <w:pPr>
      <w:spacing w:before="100" w:beforeAutospacing="1" w:after="100" w:afterAutospacing="1"/>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agromonitor.vn/category/48/ca-tra" TargetMode="External"/><Relationship Id="rId1"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ao%20cao%20thangs%202023\T2%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ao%20cao%20thangs%202023\T2%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nhtu\OneDrive\Desktop\BCT%202023\FDI\FDI\4.%20B&#193;O%20C&#193;O%20&#272;TNN%20QU&#221;%201.2022%20(23-3-2022)%20(3)%20-%20Copy%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htu\OneDrive\Desktop\BCT%202023\T3%202023\Copy%20of%20Book1%20(6).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ang%204\V&#7909;%20TH\Bi&#7875;u%20&#273;&#7891;%20XNK%20T4.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ang%204\V&#7909;%20TH\Bi&#7875;u%20&#273;&#7891;%20XNK%20T4.20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121868972597738E-2"/>
          <c:y val="0.13311240221185944"/>
          <c:w val="0.98267183868792174"/>
          <c:h val="0.61948094294961598"/>
        </c:manualLayout>
      </c:layout>
      <c:barChart>
        <c:barDir val="col"/>
        <c:grouping val="clustered"/>
        <c:varyColors val="0"/>
        <c:ser>
          <c:idx val="0"/>
          <c:order val="0"/>
          <c:tx>
            <c:strRef>
              <c:f>'Hình 6. Bộ ngành'!$C$4</c:f>
              <c:strCache>
                <c:ptCount val="1"/>
                <c:pt idx="0">
                  <c:v>Vốn đầu tư thực hiện từ nguồn NSNN 4T/2022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10454.369999999999</c:v>
                </c:pt>
                <c:pt idx="1">
                  <c:v>1016.46</c:v>
                </c:pt>
                <c:pt idx="2">
                  <c:v>180.786</c:v>
                </c:pt>
                <c:pt idx="3">
                  <c:v>170.74</c:v>
                </c:pt>
                <c:pt idx="4">
                  <c:v>183.19</c:v>
                </c:pt>
                <c:pt idx="5">
                  <c:v>284.79000000000002</c:v>
                </c:pt>
                <c:pt idx="6">
                  <c:v>121.66000000000001</c:v>
                </c:pt>
                <c:pt idx="7">
                  <c:v>275.85000000000002</c:v>
                </c:pt>
                <c:pt idx="8">
                  <c:v>28.158000000000001</c:v>
                </c:pt>
                <c:pt idx="9">
                  <c:v>57.89</c:v>
                </c:pt>
              </c:numCache>
            </c:numRef>
          </c:val>
          <c:extLst>
            <c:ext xmlns:c16="http://schemas.microsoft.com/office/drawing/2014/chart" uri="{C3380CC4-5D6E-409C-BE32-E72D297353CC}">
              <c16:uniqueId val="{00000000-0DEA-41CE-89D8-8801D22DDE48}"/>
            </c:ext>
          </c:extLst>
        </c:ser>
        <c:ser>
          <c:idx val="1"/>
          <c:order val="1"/>
          <c:tx>
            <c:strRef>
              <c:f>'Hình 6. Bộ ngành'!$D$4</c:f>
              <c:strCache>
                <c:ptCount val="1"/>
                <c:pt idx="0">
                  <c:v>Vốn đầu tư thực hiện từ nguồn NSNN 4T/2023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EA-41CE-89D8-8801D22DDE48}"/>
                </c:ext>
              </c:extLst>
            </c:dLbl>
            <c:dLbl>
              <c:idx val="5"/>
              <c:layout>
                <c:manualLayout>
                  <c:x val="6.095237363901029E-3"/>
                  <c:y val="2.462295852408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EA-41CE-89D8-8801D22DDE4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18687.54</c:v>
                </c:pt>
                <c:pt idx="1">
                  <c:v>1576.63</c:v>
                </c:pt>
                <c:pt idx="2">
                  <c:v>234.19</c:v>
                </c:pt>
                <c:pt idx="3">
                  <c:v>219.77999999999997</c:v>
                </c:pt>
                <c:pt idx="4">
                  <c:v>200.67</c:v>
                </c:pt>
                <c:pt idx="5">
                  <c:v>188.41000000000003</c:v>
                </c:pt>
                <c:pt idx="6">
                  <c:v>128.81</c:v>
                </c:pt>
                <c:pt idx="7">
                  <c:v>91.68</c:v>
                </c:pt>
                <c:pt idx="8">
                  <c:v>69.050000000000011</c:v>
                </c:pt>
                <c:pt idx="9">
                  <c:v>42.72</c:v>
                </c:pt>
              </c:numCache>
            </c:numRef>
          </c:val>
          <c:extLst>
            <c:ext xmlns:c16="http://schemas.microsoft.com/office/drawing/2014/chart" uri="{C3380CC4-5D6E-409C-BE32-E72D297353CC}">
              <c16:uniqueId val="{00000003-0DEA-41CE-89D8-8801D22DDE48}"/>
            </c:ext>
          </c:extLst>
        </c:ser>
        <c:dLbls>
          <c:showLegendKey val="0"/>
          <c:showVal val="0"/>
          <c:showCatName val="0"/>
          <c:showSerName val="0"/>
          <c:showPercent val="0"/>
          <c:showBubbleSize val="0"/>
        </c:dLbls>
        <c:gapWidth val="36"/>
        <c:axId val="1796193216"/>
        <c:axId val="1796188320"/>
      </c:barChart>
      <c:catAx>
        <c:axId val="179619321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6188320"/>
        <c:crosses val="autoZero"/>
        <c:auto val="1"/>
        <c:lblAlgn val="ctr"/>
        <c:lblOffset val="100"/>
        <c:noMultiLvlLbl val="0"/>
      </c:catAx>
      <c:valAx>
        <c:axId val="1796188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96193216"/>
        <c:crosses val="autoZero"/>
        <c:crossBetween val="between"/>
      </c:valAx>
      <c:spPr>
        <a:noFill/>
        <a:ln>
          <a:noFill/>
        </a:ln>
        <a:effectLst/>
      </c:spPr>
    </c:plotArea>
    <c:legend>
      <c:legendPos val="b"/>
      <c:layout>
        <c:manualLayout>
          <c:xMode val="edge"/>
          <c:yMode val="edge"/>
          <c:x val="3.2285612416287572E-2"/>
          <c:y val="0.90397191855872383"/>
          <c:w val="0.91945205047567258"/>
          <c:h val="8.905311672642225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Vốn đầu tư thực hiện từ nguồn NSNN 4T/2022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Quảng Ninh</c:v>
                </c:pt>
                <c:pt idx="3">
                  <c:v>Bình Dương</c:v>
                </c:pt>
                <c:pt idx="4">
                  <c:v>Hải Phòng</c:v>
                </c:pt>
                <c:pt idx="5">
                  <c:v>Bà Rịa - Vũng Tàu</c:v>
                </c:pt>
                <c:pt idx="6">
                  <c:v>Đồng Nai</c:v>
                </c:pt>
                <c:pt idx="7">
                  <c:v>Nghệ An</c:v>
                </c:pt>
                <c:pt idx="8">
                  <c:v>Hòa Bình</c:v>
                </c:pt>
              </c:strCache>
            </c:strRef>
          </c:cat>
          <c:val>
            <c:numRef>
              <c:f>'Hình 7. Địa phương'!$D$5:$D$13</c:f>
              <c:numCache>
                <c:formatCode>0.0</c:formatCode>
                <c:ptCount val="9"/>
                <c:pt idx="0">
                  <c:v>11745.829</c:v>
                </c:pt>
                <c:pt idx="1">
                  <c:v>5972.2560000000003</c:v>
                </c:pt>
                <c:pt idx="2">
                  <c:v>4444.4570000000003</c:v>
                </c:pt>
                <c:pt idx="3">
                  <c:v>1671.1610000000001</c:v>
                </c:pt>
                <c:pt idx="4">
                  <c:v>2247.6320000000001</c:v>
                </c:pt>
                <c:pt idx="5">
                  <c:v>2683.201</c:v>
                </c:pt>
                <c:pt idx="6">
                  <c:v>1980.9570000000001</c:v>
                </c:pt>
                <c:pt idx="7">
                  <c:v>2448.7820000000002</c:v>
                </c:pt>
                <c:pt idx="8">
                  <c:v>1145.559</c:v>
                </c:pt>
              </c:numCache>
            </c:numRef>
          </c:val>
          <c:extLst>
            <c:ext xmlns:c16="http://schemas.microsoft.com/office/drawing/2014/chart" uri="{C3380CC4-5D6E-409C-BE32-E72D297353CC}">
              <c16:uniqueId val="{00000000-292F-4970-8ED3-A7D7EB02FEE9}"/>
            </c:ext>
          </c:extLst>
        </c:ser>
        <c:ser>
          <c:idx val="1"/>
          <c:order val="1"/>
          <c:tx>
            <c:strRef>
              <c:f>'Hình 7. Địa phương'!$E$4</c:f>
              <c:strCache>
                <c:ptCount val="1"/>
                <c:pt idx="0">
                  <c:v>Vốn đầu tư thực hiện từ nguồn NSNN 4T/2023</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2F-4970-8ED3-A7D7EB02FEE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Quảng Ninh</c:v>
                </c:pt>
                <c:pt idx="3">
                  <c:v>Bình Dương</c:v>
                </c:pt>
                <c:pt idx="4">
                  <c:v>Hải Phòng</c:v>
                </c:pt>
                <c:pt idx="5">
                  <c:v>Bà Rịa - Vũng Tàu</c:v>
                </c:pt>
                <c:pt idx="6">
                  <c:v>Đồng Nai</c:v>
                </c:pt>
                <c:pt idx="7">
                  <c:v>Nghệ An</c:v>
                </c:pt>
                <c:pt idx="8">
                  <c:v>Hòa Bình</c:v>
                </c:pt>
              </c:strCache>
            </c:strRef>
          </c:cat>
          <c:val>
            <c:numRef>
              <c:f>'Hình 7. Địa phương'!$E$5:$E$13</c:f>
              <c:numCache>
                <c:formatCode>0.0</c:formatCode>
                <c:ptCount val="9"/>
                <c:pt idx="0">
                  <c:v>11168.231</c:v>
                </c:pt>
                <c:pt idx="1">
                  <c:v>7560.6769499999991</c:v>
                </c:pt>
                <c:pt idx="2">
                  <c:v>3563.1689999999999</c:v>
                </c:pt>
                <c:pt idx="3">
                  <c:v>3303.4940000000001</c:v>
                </c:pt>
                <c:pt idx="4">
                  <c:v>3114.1610000000001</c:v>
                </c:pt>
                <c:pt idx="5">
                  <c:v>2811.2220000000002</c:v>
                </c:pt>
                <c:pt idx="6">
                  <c:v>2477.7469999999998</c:v>
                </c:pt>
                <c:pt idx="7">
                  <c:v>2398.7370000000001</c:v>
                </c:pt>
                <c:pt idx="8">
                  <c:v>2334.5819999999999</c:v>
                </c:pt>
              </c:numCache>
            </c:numRef>
          </c:val>
          <c:extLst>
            <c:ext xmlns:c16="http://schemas.microsoft.com/office/drawing/2014/chart" uri="{C3380CC4-5D6E-409C-BE32-E72D297353CC}">
              <c16:uniqueId val="{00000002-292F-4970-8ED3-A7D7EB02FEE9}"/>
            </c:ext>
          </c:extLst>
        </c:ser>
        <c:dLbls>
          <c:showLegendKey val="0"/>
          <c:showVal val="0"/>
          <c:showCatName val="0"/>
          <c:showSerName val="0"/>
          <c:showPercent val="0"/>
          <c:showBubbleSize val="0"/>
        </c:dLbls>
        <c:gapWidth val="36"/>
        <c:axId val="1796195392"/>
        <c:axId val="1796188864"/>
      </c:barChart>
      <c:catAx>
        <c:axId val="179619539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6188864"/>
        <c:crosses val="autoZero"/>
        <c:auto val="1"/>
        <c:lblAlgn val="ctr"/>
        <c:lblOffset val="100"/>
        <c:noMultiLvlLbl val="0"/>
      </c:catAx>
      <c:valAx>
        <c:axId val="17961888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96195392"/>
        <c:crosses val="autoZero"/>
        <c:crossBetween val="between"/>
      </c:valAx>
      <c:spPr>
        <a:noFill/>
        <a:ln>
          <a:noFill/>
        </a:ln>
        <a:effectLst/>
      </c:spPr>
    </c:plotArea>
    <c:legend>
      <c:legendPos val="b"/>
      <c:layout>
        <c:manualLayout>
          <c:xMode val="edge"/>
          <c:yMode val="edge"/>
          <c:x val="1.7138164615650583E-2"/>
          <c:y val="0.8907966715509098"/>
          <c:w val="0.9390405016738177"/>
          <c:h val="9.952075192595938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12"/>
          <c:y val="2.3068050749711588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pct25">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'!$B$16:$F$16</c:f>
              <c:numCache>
                <c:formatCode>0.00</c:formatCode>
                <c:ptCount val="5"/>
                <c:pt idx="0">
                  <c:v>5.3450146209999998</c:v>
                </c:pt>
                <c:pt idx="1">
                  <c:v>6.780204995000001</c:v>
                </c:pt>
                <c:pt idx="2">
                  <c:v>8.4561690810000023</c:v>
                </c:pt>
                <c:pt idx="3">
                  <c:v>3.69718795585</c:v>
                </c:pt>
                <c:pt idx="4">
                  <c:v>4.1057489051900014</c:v>
                </c:pt>
              </c:numCache>
            </c:numRef>
          </c:val>
          <c:extLst>
            <c:ext xmlns:c16="http://schemas.microsoft.com/office/drawing/2014/chart" uri="{C3380CC4-5D6E-409C-BE32-E72D297353CC}">
              <c16:uniqueId val="{00000000-636F-419B-886A-9B06AF96007E}"/>
            </c:ext>
          </c:extLst>
        </c:ser>
        <c:ser>
          <c:idx val="1"/>
          <c:order val="1"/>
          <c:tx>
            <c:strRef>
              <c:f>'04. FDI SO SANH '!$A$17</c:f>
              <c:strCache>
                <c:ptCount val="1"/>
                <c:pt idx="0">
                  <c:v>    Đăng ký điều chỉnh</c:v>
                </c:pt>
              </c:strCache>
            </c:strRef>
          </c:tx>
          <c:spPr>
            <a:pattFill prst="diagBrick">
              <a:fgClr>
                <a:schemeClr val="accent1"/>
              </a:fgClr>
              <a:bgClr>
                <a:schemeClr val="bg1"/>
              </a:bgClr>
            </a:pattFill>
          </c:spPr>
          <c:invertIfNegative val="0"/>
          <c:dLbls>
            <c:dLbl>
              <c:idx val="0"/>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36F-419B-886A-9B06AF96007E}"/>
                </c:ext>
              </c:extLst>
            </c:dLbl>
            <c:dLbl>
              <c:idx val="3"/>
              <c:layout>
                <c:manualLayout>
                  <c:x val="7.2072058438522107E-3"/>
                  <c:y val="0"/>
                </c:manualLayout>
              </c:layout>
              <c:tx>
                <c:rich>
                  <a:bodyPr/>
                  <a:lstStyle/>
                  <a:p>
                    <a:r>
                      <a:rPr lang="en-US"/>
                      <a:t>5.29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36F-419B-886A-9B06AF96007E}"/>
                </c:ext>
              </c:extLst>
            </c:dLbl>
            <c:dLbl>
              <c:idx val="4"/>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36F-419B-886A-9B06AF9600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'!$B$17:$F$17</c:f>
              <c:numCache>
                <c:formatCode>0.00</c:formatCode>
                <c:ptCount val="5"/>
                <c:pt idx="0">
                  <c:v>2.1105626224700003</c:v>
                </c:pt>
                <c:pt idx="1">
                  <c:v>3.0736828959999998</c:v>
                </c:pt>
                <c:pt idx="2">
                  <c:v>2.7477871092812496</c:v>
                </c:pt>
                <c:pt idx="3">
                  <c:v>5.2890776313113248</c:v>
                </c:pt>
                <c:pt idx="4">
                  <c:v>1.6593908474179684</c:v>
                </c:pt>
              </c:numCache>
            </c:numRef>
          </c:val>
          <c:extLst>
            <c:ext xmlns:c16="http://schemas.microsoft.com/office/drawing/2014/chart" uri="{C3380CC4-5D6E-409C-BE32-E72D297353CC}">
              <c16:uniqueId val="{00000004-636F-419B-886A-9B06AF96007E}"/>
            </c:ext>
          </c:extLst>
        </c:ser>
        <c:ser>
          <c:idx val="2"/>
          <c:order val="2"/>
          <c:tx>
            <c:strRef>
              <c:f>'04. FDI SO SANH '!$A$18</c:f>
              <c:strCache>
                <c:ptCount val="1"/>
                <c:pt idx="0">
                  <c:v>Góp vốn, mua cổ phần</c:v>
                </c:pt>
              </c:strCache>
            </c:strRef>
          </c:tx>
          <c:spPr>
            <a:pattFill prst="ltUpDiag">
              <a:fgClr>
                <a:schemeClr val="accent1"/>
              </a:fgClr>
              <a:bgClr>
                <a:schemeClr val="bg1"/>
              </a:bgClr>
            </a:pattFill>
          </c:spPr>
          <c:invertIfNegative val="0"/>
          <c:dLbls>
            <c:dLbl>
              <c:idx val="1"/>
              <c:tx>
                <c:rich>
                  <a:bodyPr/>
                  <a:lstStyle/>
                  <a:p>
                    <a:r>
                      <a:rPr lang="en-US"/>
                      <a:t>2.48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36F-419B-886A-9B06AF96007E}"/>
                </c:ext>
              </c:extLst>
            </c:dLbl>
            <c:dLbl>
              <c:idx val="2"/>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36F-419B-886A-9B06AF96007E}"/>
                </c:ext>
              </c:extLst>
            </c:dLbl>
            <c:dLbl>
              <c:idx val="4"/>
              <c:tx>
                <c:rich>
                  <a:bodyPr/>
                  <a:lstStyle/>
                  <a:p>
                    <a:r>
                      <a:rPr lang="en-US"/>
                      <a:t>       3.11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36F-419B-886A-9B06AF9600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'!$B$18:$F$18</c:f>
              <c:numCache>
                <c:formatCode>0.00</c:formatCode>
                <c:ptCount val="5"/>
                <c:pt idx="0">
                  <c:v>7.1357886050338735</c:v>
                </c:pt>
                <c:pt idx="1">
                  <c:v>2.4786096414807495</c:v>
                </c:pt>
                <c:pt idx="2">
                  <c:v>1.0471568693786613</c:v>
                </c:pt>
                <c:pt idx="3">
                  <c:v>1.8274167558199996</c:v>
                </c:pt>
                <c:pt idx="4">
                  <c:v>3.1132775498300012</c:v>
                </c:pt>
              </c:numCache>
            </c:numRef>
          </c:val>
          <c:extLst>
            <c:ext xmlns:c16="http://schemas.microsoft.com/office/drawing/2014/chart" uri="{C3380CC4-5D6E-409C-BE32-E72D297353CC}">
              <c16:uniqueId val="{00000008-636F-419B-886A-9B06AF96007E}"/>
            </c:ext>
          </c:extLst>
        </c:ser>
        <c:dLbls>
          <c:showLegendKey val="0"/>
          <c:showVal val="0"/>
          <c:showCatName val="0"/>
          <c:showSerName val="0"/>
          <c:showPercent val="0"/>
          <c:showBubbleSize val="0"/>
        </c:dLbls>
        <c:gapWidth val="150"/>
        <c:overlap val="100"/>
        <c:axId val="1796180160"/>
        <c:axId val="1796189408"/>
      </c:barChart>
      <c:catAx>
        <c:axId val="1796180160"/>
        <c:scaling>
          <c:orientation val="minMax"/>
        </c:scaling>
        <c:delete val="0"/>
        <c:axPos val="l"/>
        <c:numFmt formatCode="General" sourceLinked="1"/>
        <c:majorTickMark val="out"/>
        <c:minorTickMark val="none"/>
        <c:tickLblPos val="nextTo"/>
        <c:crossAx val="1796189408"/>
        <c:crosses val="autoZero"/>
        <c:auto val="1"/>
        <c:lblAlgn val="ctr"/>
        <c:lblOffset val="100"/>
        <c:noMultiLvlLbl val="0"/>
      </c:catAx>
      <c:valAx>
        <c:axId val="1796189408"/>
        <c:scaling>
          <c:orientation val="minMax"/>
        </c:scaling>
        <c:delete val="0"/>
        <c:axPos val="b"/>
        <c:majorGridlines/>
        <c:numFmt formatCode="0.00" sourceLinked="1"/>
        <c:majorTickMark val="out"/>
        <c:minorTickMark val="none"/>
        <c:tickLblPos val="nextTo"/>
        <c:crossAx val="179618016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5.7</c:v>
                </c:pt>
                <c:pt idx="1">
                  <c:v>5.1499999999999995</c:v>
                </c:pt>
                <c:pt idx="2">
                  <c:v>5.5</c:v>
                </c:pt>
                <c:pt idx="3">
                  <c:v>5.92</c:v>
                </c:pt>
                <c:pt idx="4">
                  <c:v>5.85</c:v>
                </c:pt>
              </c:numCache>
            </c:numRef>
          </c:val>
          <c:extLst>
            <c:ext xmlns:c16="http://schemas.microsoft.com/office/drawing/2014/chart" uri="{C3380CC4-5D6E-409C-BE32-E72D297353CC}">
              <c16:uniqueId val="{00000000-20F6-4991-BF5A-859DD5DD91A1}"/>
            </c:ext>
          </c:extLst>
        </c:ser>
        <c:dLbls>
          <c:showLegendKey val="0"/>
          <c:showVal val="0"/>
          <c:showCatName val="0"/>
          <c:showSerName val="0"/>
          <c:showPercent val="0"/>
          <c:showBubbleSize val="0"/>
        </c:dLbls>
        <c:gapWidth val="219"/>
        <c:overlap val="-27"/>
        <c:axId val="1796190496"/>
        <c:axId val="1796189952"/>
      </c:barChart>
      <c:catAx>
        <c:axId val="17961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189952"/>
        <c:crosses val="autoZero"/>
        <c:auto val="1"/>
        <c:lblAlgn val="ctr"/>
        <c:lblOffset val="100"/>
        <c:noMultiLvlLbl val="0"/>
      </c:catAx>
      <c:valAx>
        <c:axId val="1796189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19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ĐT!$A$4</c:f>
              <c:strCache>
                <c:ptCount val="1"/>
                <c:pt idx="0">
                  <c:v>Tổng số (Nghìn tỷ đồng)</c:v>
                </c:pt>
              </c:strCache>
            </c:strRef>
          </c:tx>
          <c:spPr>
            <a:solidFill>
              <a:schemeClr val="accent6">
                <a:lumMod val="75000"/>
              </a:schemeClr>
            </a:solidFill>
          </c:spPr>
          <c:invertIfNegative val="0"/>
          <c:dLbls>
            <c:dLbl>
              <c:idx val="0"/>
              <c:layout>
                <c:manualLayout>
                  <c:x val="-1.4990131510606223E-3"/>
                  <c:y val="9.479233550741386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D6-4A17-B274-D992C4FA38FA}"/>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D6-4A17-B274-D992C4FA38FA}"/>
                </c:ext>
              </c:extLst>
            </c:dLbl>
            <c:dLbl>
              <c:idx val="2"/>
              <c:layout>
                <c:manualLayout>
                  <c:x val="-1.9253148911941563E-3"/>
                  <c:y val="-2.0404136229959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D6-4A17-B274-D992C4FA38FA}"/>
                </c:ext>
              </c:extLst>
            </c:dLbl>
            <c:dLbl>
              <c:idx val="3"/>
              <c:layout>
                <c:manualLayout>
                  <c:x val="0"/>
                  <c:y val="-1.947032223381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D6-4A17-B274-D992C4FA38FA}"/>
                </c:ext>
              </c:extLst>
            </c:dLbl>
            <c:dLbl>
              <c:idx val="4"/>
              <c:layout>
                <c:manualLayout>
                  <c:x val="1.6886543535620052E-2"/>
                  <c:y val="1.4805853131019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D6-4A17-B274-D992C4FA38FA}"/>
                </c:ext>
              </c:extLst>
            </c:dLbl>
            <c:spPr>
              <a:noFill/>
              <a:ln>
                <a:noFill/>
              </a:ln>
              <a:effectLst/>
            </c:spPr>
            <c:txPr>
              <a:bodyPr rot="0" vert="horz"/>
              <a:lstStyle/>
              <a:p>
                <a:pPr>
                  <a:defRPr b="1">
                    <a:solidFill>
                      <a:schemeClr val="accent6">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ĐT!$B$4:$F$4</c:f>
              <c:numCache>
                <c:formatCode>0.0</c:formatCode>
                <c:ptCount val="5"/>
                <c:pt idx="0">
                  <c:v>1584.7996289701696</c:v>
                </c:pt>
                <c:pt idx="1">
                  <c:v>1541.4995499693348</c:v>
                </c:pt>
                <c:pt idx="2">
                  <c:v>1664.639726092634</c:v>
                </c:pt>
                <c:pt idx="3">
                  <c:v>1779.904157131341</c:v>
                </c:pt>
                <c:pt idx="4">
                  <c:v>2007.2517069106859</c:v>
                </c:pt>
              </c:numCache>
            </c:numRef>
          </c:val>
          <c:extLst>
            <c:ext xmlns:c16="http://schemas.microsoft.com/office/drawing/2014/chart" uri="{C3380CC4-5D6E-409C-BE32-E72D297353CC}">
              <c16:uniqueId val="{00000005-17D6-4A17-B274-D992C4FA38FA}"/>
            </c:ext>
          </c:extLst>
        </c:ser>
        <c:dLbls>
          <c:showLegendKey val="0"/>
          <c:showVal val="0"/>
          <c:showCatName val="0"/>
          <c:showSerName val="0"/>
          <c:showPercent val="0"/>
          <c:showBubbleSize val="0"/>
        </c:dLbls>
        <c:gapWidth val="120"/>
        <c:overlap val="-27"/>
        <c:axId val="1785486384"/>
        <c:axId val="1900718560"/>
      </c:barChart>
      <c:lineChart>
        <c:grouping val="stacked"/>
        <c:varyColors val="0"/>
        <c:ser>
          <c:idx val="1"/>
          <c:order val="1"/>
          <c:tx>
            <c:strRef>
              <c:f>ĐT!$A$5</c:f>
              <c:strCache>
                <c:ptCount val="1"/>
                <c:pt idx="0">
                  <c:v>Tốc độ tăng so với cùng kỳ năm trước (%)</c:v>
                </c:pt>
              </c:strCache>
            </c:strRef>
          </c:tx>
          <c:spPr>
            <a:ln w="25400">
              <a:solidFill>
                <a:schemeClr val="tx2">
                  <a:lumMod val="50000"/>
                </a:schemeClr>
              </a:solidFill>
            </a:ln>
          </c:spPr>
          <c:marker>
            <c:symbol val="circle"/>
            <c:size val="7"/>
            <c:spPr>
              <a:solidFill>
                <a:srgbClr val="002060"/>
              </a:solidFill>
              <a:ln>
                <a:noFill/>
              </a:ln>
            </c:spPr>
          </c:marker>
          <c:dLbls>
            <c:dLbl>
              <c:idx val="0"/>
              <c:layout>
                <c:manualLayout>
                  <c:x val="-4.2519186420958595E-2"/>
                  <c:y val="-6.2711973235105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D6-4A17-B274-D992C4FA38FA}"/>
                </c:ext>
              </c:extLst>
            </c:dLbl>
            <c:dLbl>
              <c:idx val="1"/>
              <c:layout>
                <c:manualLayout>
                  <c:x val="-3.5374815615066627E-2"/>
                  <c:y val="-0.11658342063465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D6-4A17-B274-D992C4FA38FA}"/>
                </c:ext>
              </c:extLst>
            </c:dLbl>
            <c:dLbl>
              <c:idx val="2"/>
              <c:layout>
                <c:manualLayout>
                  <c:x val="-3.6001246546028709E-2"/>
                  <c:y val="8.42178365043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D6-4A17-B274-D992C4FA38FA}"/>
                </c:ext>
              </c:extLst>
            </c:dLbl>
            <c:dLbl>
              <c:idx val="3"/>
              <c:layout>
                <c:manualLayout>
                  <c:x val="-3.7500259697089318E-2"/>
                  <c:y val="6.467033895441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D6-4A17-B274-D992C4FA38FA}"/>
                </c:ext>
              </c:extLst>
            </c:dLbl>
            <c:dLbl>
              <c:idx val="4"/>
              <c:layout>
                <c:manualLayout>
                  <c:x val="-4.0387945663996443E-2"/>
                  <c:y val="-8.8118020217210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D6-4A17-B274-D992C4FA38FA}"/>
                </c:ext>
              </c:extLst>
            </c:dLbl>
            <c:spPr>
              <a:noFill/>
              <a:ln>
                <a:noFill/>
              </a:ln>
              <a:effectLst/>
            </c:spPr>
            <c:txPr>
              <a:bodyPr rot="0" vert="horz"/>
              <a:lstStyle/>
              <a:p>
                <a:pPr>
                  <a:defRPr b="1">
                    <a:solidFill>
                      <a:schemeClr val="tx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ĐT!$B$5:$F$5</c:f>
              <c:numCache>
                <c:formatCode>0.0</c:formatCode>
                <c:ptCount val="5"/>
                <c:pt idx="0">
                  <c:v>12.142696965799573</c:v>
                </c:pt>
                <c:pt idx="1">
                  <c:v>-2.7322115811556529</c:v>
                </c:pt>
                <c:pt idx="2">
                  <c:v>7.9883368195435907</c:v>
                </c:pt>
                <c:pt idx="3">
                  <c:v>6.9242869332011026</c:v>
                </c:pt>
                <c:pt idx="4">
                  <c:v>12.77302201180089</c:v>
                </c:pt>
              </c:numCache>
            </c:numRef>
          </c:val>
          <c:smooth val="0"/>
          <c:extLst>
            <c:ext xmlns:c16="http://schemas.microsoft.com/office/drawing/2014/chart" uri="{C3380CC4-5D6E-409C-BE32-E72D297353CC}">
              <c16:uniqueId val="{0000000B-17D6-4A17-B274-D992C4FA38FA}"/>
            </c:ext>
          </c:extLst>
        </c:ser>
        <c:dLbls>
          <c:showLegendKey val="0"/>
          <c:showVal val="0"/>
          <c:showCatName val="0"/>
          <c:showSerName val="0"/>
          <c:showPercent val="0"/>
          <c:showBubbleSize val="0"/>
        </c:dLbls>
        <c:marker val="1"/>
        <c:smooth val="0"/>
        <c:axId val="1900718016"/>
        <c:axId val="1900714208"/>
      </c:lineChart>
      <c:catAx>
        <c:axId val="178548638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900718560"/>
        <c:crosses val="autoZero"/>
        <c:auto val="1"/>
        <c:lblAlgn val="ctr"/>
        <c:lblOffset val="100"/>
        <c:noMultiLvlLbl val="0"/>
      </c:catAx>
      <c:valAx>
        <c:axId val="1900718560"/>
        <c:scaling>
          <c:orientation val="minMax"/>
        </c:scaling>
        <c:delete val="0"/>
        <c:axPos val="l"/>
        <c:majorGridlines/>
        <c:numFmt formatCode="0.0" sourceLinked="1"/>
        <c:majorTickMark val="none"/>
        <c:minorTickMark val="none"/>
        <c:tickLblPos val="nextTo"/>
        <c:txPr>
          <a:bodyPr rot="-60000000" vert="horz"/>
          <a:lstStyle/>
          <a:p>
            <a:pPr>
              <a:defRPr>
                <a:solidFill>
                  <a:schemeClr val="accent6">
                    <a:lumMod val="50000"/>
                  </a:schemeClr>
                </a:solidFill>
              </a:defRPr>
            </a:pPr>
            <a:endParaRPr lang="en-US"/>
          </a:p>
        </c:txPr>
        <c:crossAx val="1785486384"/>
        <c:crosses val="autoZero"/>
        <c:crossBetween val="between"/>
      </c:valAx>
      <c:valAx>
        <c:axId val="190071420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900718016"/>
        <c:crosses val="max"/>
        <c:crossBetween val="between"/>
      </c:valAx>
      <c:catAx>
        <c:axId val="1900718016"/>
        <c:scaling>
          <c:orientation val="minMax"/>
        </c:scaling>
        <c:delete val="1"/>
        <c:axPos val="b"/>
        <c:numFmt formatCode="General" sourceLinked="1"/>
        <c:majorTickMark val="out"/>
        <c:minorTickMark val="none"/>
        <c:tickLblPos val="nextTo"/>
        <c:crossAx val="190071420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16.399999999999999</c:v>
                </c:pt>
                <c:pt idx="1">
                  <c:v>28.4</c:v>
                </c:pt>
                <c:pt idx="2">
                  <c:v>7.8</c:v>
                </c:pt>
                <c:pt idx="3">
                  <c:v>11.1</c:v>
                </c:pt>
                <c:pt idx="4">
                  <c:v>13.7</c:v>
                </c:pt>
                <c:pt idx="5">
                  <c:v>7.3</c:v>
                </c:pt>
              </c:numCache>
            </c:numRef>
          </c:val>
          <c:extLst>
            <c:ext xmlns:c16="http://schemas.microsoft.com/office/drawing/2014/chart" uri="{C3380CC4-5D6E-409C-BE32-E72D297353CC}">
              <c16:uniqueId val="{00000000-4164-4ADD-A235-F9E79E111CC2}"/>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64-4ADD-A235-F9E79E111CC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formatCode="General">
                  <c:v>33.299999999999997</c:v>
                </c:pt>
                <c:pt idx="1">
                  <c:v>4.0999999999999996</c:v>
                </c:pt>
                <c:pt idx="2">
                  <c:v>16.723983995000001</c:v>
                </c:pt>
                <c:pt idx="3">
                  <c:v>13.434978162000002</c:v>
                </c:pt>
                <c:pt idx="4" formatCode="General">
                  <c:v>4.4000000000000004</c:v>
                </c:pt>
                <c:pt idx="5">
                  <c:v>6.9570994209999997</c:v>
                </c:pt>
              </c:numCache>
            </c:numRef>
          </c:val>
          <c:extLst>
            <c:ext xmlns:c16="http://schemas.microsoft.com/office/drawing/2014/chart" uri="{C3380CC4-5D6E-409C-BE32-E72D297353CC}">
              <c16:uniqueId val="{00000002-4164-4ADD-A235-F9E79E111CC2}"/>
            </c:ext>
          </c:extLst>
        </c:ser>
        <c:dLbls>
          <c:showLegendKey val="0"/>
          <c:showVal val="0"/>
          <c:showCatName val="0"/>
          <c:showSerName val="0"/>
          <c:showPercent val="0"/>
          <c:showBubbleSize val="0"/>
        </c:dLbls>
        <c:gapWidth val="70"/>
        <c:overlap val="100"/>
        <c:axId val="1900704960"/>
        <c:axId val="1900706592"/>
      </c:barChart>
      <c:catAx>
        <c:axId val="190070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00706592"/>
        <c:crosses val="autoZero"/>
        <c:auto val="1"/>
        <c:lblAlgn val="ctr"/>
        <c:lblOffset val="100"/>
        <c:noMultiLvlLbl val="0"/>
      </c:catAx>
      <c:valAx>
        <c:axId val="1900706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
                <a:ea typeface="+mn-ea"/>
                <a:cs typeface="+mn-cs"/>
              </a:defRPr>
            </a:pPr>
            <a:endParaRPr lang="en-US"/>
          </a:p>
        </c:txPr>
        <c:crossAx val="190070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7.0818883096676628E-3"/>
                  <c:y val="1.033632423853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1D-4E77-AB4B-E4B7901A15CA}"/>
                </c:ext>
              </c:extLst>
            </c:dLbl>
            <c:dLbl>
              <c:idx val="1"/>
              <c:layout>
                <c:manualLayout>
                  <c:x val="-8.1103089260656821E-4"/>
                  <c:y val="7.7523449103746702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476221635730437"/>
                      <c:h val="6.0469592463732728E-2"/>
                    </c:manualLayout>
                  </c15:layout>
                </c:ext>
                <c:ext xmlns:c16="http://schemas.microsoft.com/office/drawing/2014/chart" uri="{C3380CC4-5D6E-409C-BE32-E72D297353CC}">
                  <c16:uniqueId val="{00000001-CA1D-4E77-AB4B-E4B7901A15CA}"/>
                </c:ext>
              </c:extLst>
            </c:dLbl>
            <c:dLbl>
              <c:idx val="2"/>
              <c:layout>
                <c:manualLayout>
                  <c:x val="-8.7061312626780796E-3"/>
                  <c:y val="9.84842011027691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1D-4E77-AB4B-E4B7901A15CA}"/>
                </c:ext>
              </c:extLst>
            </c:dLbl>
            <c:dLbl>
              <c:idx val="3"/>
              <c:layout>
                <c:manualLayout>
                  <c:x val="-4.8065667691815535E-3"/>
                  <c:y val="1.0336731164418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1D-4E77-AB4B-E4B7901A15CA}"/>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1D-4E77-AB4B-E4B7901A15CA}"/>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1D-4E77-AB4B-E4B7901A15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-7.9</c:v>
                </c:pt>
                <c:pt idx="1">
                  <c:v>-22.1</c:v>
                </c:pt>
                <c:pt idx="2" formatCode="General">
                  <c:v>-6.9</c:v>
                </c:pt>
                <c:pt idx="3" formatCode="General">
                  <c:v>-1.3</c:v>
                </c:pt>
                <c:pt idx="4" formatCode="General">
                  <c:v>-14.1</c:v>
                </c:pt>
                <c:pt idx="5" formatCode="General">
                  <c:v>-0.9</c:v>
                </c:pt>
              </c:numCache>
            </c:numRef>
          </c:val>
          <c:extLst>
            <c:ext xmlns:c16="http://schemas.microsoft.com/office/drawing/2014/chart" uri="{C3380CC4-5D6E-409C-BE32-E72D297353CC}">
              <c16:uniqueId val="{00000006-CA1D-4E77-AB4B-E4B7901A15CA}"/>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3.0503631644382403E-3"/>
                  <c:y val="1.5504689820749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1D-4E77-AB4B-E4B7901A15CA}"/>
                </c:ext>
              </c:extLst>
            </c:dLbl>
            <c:dLbl>
              <c:idx val="1"/>
              <c:layout>
                <c:manualLayout>
                  <c:x val="8.3218822023977887E-3"/>
                  <c:y val="8.14055219841705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1D-4E77-AB4B-E4B7901A15CA}"/>
                </c:ext>
              </c:extLst>
            </c:dLbl>
            <c:dLbl>
              <c:idx val="2"/>
              <c:layout>
                <c:manualLayout>
                  <c:x val="-4.6168051708217915E-3"/>
                  <c:y val="5.1679586563308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1D-4E77-AB4B-E4B7901A15CA}"/>
                </c:ext>
              </c:extLst>
            </c:dLbl>
            <c:dLbl>
              <c:idx val="3"/>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1D-4E77-AB4B-E4B7901A15CA}"/>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1D-4E77-AB4B-E4B7901A15CA}"/>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1D-4E77-AB4B-E4B7901A15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c:v>-13.4</c:v>
                </c:pt>
                <c:pt idx="1">
                  <c:v>-11.9</c:v>
                </c:pt>
                <c:pt idx="2" formatCode="0.0">
                  <c:v>-25.7</c:v>
                </c:pt>
                <c:pt idx="3">
                  <c:v>-17.100000000000001</c:v>
                </c:pt>
                <c:pt idx="4" formatCode="0.0">
                  <c:v>-17</c:v>
                </c:pt>
                <c:pt idx="5" formatCode="0.0">
                  <c:v>-12.8</c:v>
                </c:pt>
              </c:numCache>
            </c:numRef>
          </c:val>
          <c:extLst>
            <c:ext xmlns:c16="http://schemas.microsoft.com/office/drawing/2014/chart" uri="{C3380CC4-5D6E-409C-BE32-E72D297353CC}">
              <c16:uniqueId val="{0000000C-CA1D-4E77-AB4B-E4B7901A15CA}"/>
            </c:ext>
          </c:extLst>
        </c:ser>
        <c:dLbls>
          <c:showLegendKey val="0"/>
          <c:showVal val="0"/>
          <c:showCatName val="0"/>
          <c:showSerName val="0"/>
          <c:showPercent val="0"/>
          <c:showBubbleSize val="0"/>
        </c:dLbls>
        <c:gapWidth val="100"/>
        <c:overlap val="-27"/>
        <c:axId val="1900703872"/>
        <c:axId val="1900715840"/>
      </c:barChart>
      <c:catAx>
        <c:axId val="1900703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00715840"/>
        <c:crosses val="autoZero"/>
        <c:auto val="0"/>
        <c:lblAlgn val="ctr"/>
        <c:lblOffset val="100"/>
        <c:noMultiLvlLbl val="0"/>
      </c:catAx>
      <c:valAx>
        <c:axId val="190071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
                <a:ea typeface="+mn-ea"/>
                <a:cs typeface="+mn-cs"/>
              </a:defRPr>
            </a:pPr>
            <a:endParaRPr lang="en-US"/>
          </a:p>
        </c:txPr>
        <c:crossAx val="190070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0.13799</cdr:x>
      <cdr:y>0.0782</cdr:y>
    </cdr:from>
    <cdr:to>
      <cdr:x>0.15717</cdr:x>
      <cdr:y>0.11361</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1127893" y="345832"/>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0.52692</cdr:x>
      <cdr:y>0.65087</cdr:y>
    </cdr:from>
    <cdr:to>
      <cdr:x>0.54609</cdr:x>
      <cdr:y>0.68628</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3052872" y="2567910"/>
          <a:ext cx="138960" cy="1115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0.08107</cdr:y>
    </cdr:from>
    <cdr:to>
      <cdr:x>0.33778</cdr:x>
      <cdr:y>0.18066</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60636" y="358617"/>
          <a:ext cx="1500186" cy="44053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0.44563</cdr:x>
      <cdr:y>0.64881</cdr:y>
    </cdr:from>
    <cdr:to>
      <cdr:x>0.5226</cdr:x>
      <cdr:y>0.70867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593494" y="2546116"/>
          <a:ext cx="447937" cy="2349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0.1358</cdr:x>
      <cdr:y>0.60715</cdr:y>
    </cdr:from>
    <cdr:to>
      <cdr:x>0.15498</cdr:x>
      <cdr:y>0.64256</cdr:y>
    </cdr:to>
    <cdr:sp macro="" textlink="">
      <cdr:nvSpPr>
        <cdr:cNvPr id="7" name="Arrow: Right 6">
          <a:extLst xmlns:a="http://schemas.openxmlformats.org/drawingml/2006/main">
            <a:ext uri="{FF2B5EF4-FFF2-40B4-BE49-F238E27FC236}">
              <a16:creationId xmlns:a16="http://schemas.microsoft.com/office/drawing/2014/main" id="{367BF09B-FA22-C7D2-C66A-E0670D00DC70}"/>
            </a:ext>
          </a:extLst>
        </cdr:cNvPr>
        <cdr:cNvSpPr/>
      </cdr:nvSpPr>
      <cdr:spPr>
        <a:xfrm xmlns:a="http://schemas.openxmlformats.org/drawingml/2006/main" rot="16200000">
          <a:off x="772815" y="2531211"/>
          <a:ext cx="146604"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0.14677</cdr:x>
      <cdr:y>0.6101</cdr:y>
    </cdr:from>
    <cdr:to>
      <cdr:x>0.23422</cdr:x>
      <cdr:y>0.65098</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854148" y="2525934"/>
          <a:ext cx="508939" cy="16925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0.24366</cdr:x>
      <cdr:y>0.63818</cdr:y>
    </cdr:from>
    <cdr:to>
      <cdr:x>0.26284</cdr:x>
      <cdr:y>0.67359</cdr:y>
    </cdr:to>
    <cdr:sp macro="" textlink="">
      <cdr:nvSpPr>
        <cdr:cNvPr id="9"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1404361" y="2518076"/>
          <a:ext cx="138960"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0.24738</cdr:x>
      <cdr:y>0.6397</cdr:y>
    </cdr:from>
    <cdr:to>
      <cdr:x>0.33873</cdr:x>
      <cdr:y>0.68223</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439723" y="2510357"/>
          <a:ext cx="531615" cy="166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0.33518</cdr:x>
      <cdr:y>0.64408</cdr:y>
    </cdr:from>
    <cdr:to>
      <cdr:x>0.35436</cdr:x>
      <cdr:y>0.67949</cdr:y>
    </cdr:to>
    <cdr:sp macro="" textlink="">
      <cdr:nvSpPr>
        <cdr:cNvPr id="11" name="Arrow: Right 10">
          <a:extLst xmlns:a="http://schemas.openxmlformats.org/drawingml/2006/main">
            <a:ext uri="{FF2B5EF4-FFF2-40B4-BE49-F238E27FC236}">
              <a16:creationId xmlns:a16="http://schemas.microsoft.com/office/drawing/2014/main" id="{A4148A44-EF9C-476A-CEC9-D55CF40C92D0}"/>
            </a:ext>
          </a:extLst>
        </cdr:cNvPr>
        <cdr:cNvSpPr/>
      </cdr:nvSpPr>
      <cdr:spPr>
        <a:xfrm xmlns:a="http://schemas.openxmlformats.org/drawingml/2006/main" rot="16200000">
          <a:off x="1937002" y="2541234"/>
          <a:ext cx="138959"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0.34324</cdr:x>
      <cdr:y>0.64286</cdr:y>
    </cdr:from>
    <cdr:to>
      <cdr:x>0.432</cdr:x>
      <cdr:y>0.68524</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1997577" y="2522779"/>
          <a:ext cx="516563" cy="1663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28</a:t>
          </a:r>
          <a:r>
            <a:rPr lang="en-US" sz="800">
              <a:solidFill>
                <a:sysClr val="windowText" lastClr="000000"/>
              </a:solidFill>
              <a:latin typeface="Arial" panose="020B0604020202020204" pitchFamily="34" charset="0"/>
              <a:cs typeface="Arial" panose="020B0604020202020204" pitchFamily="34" charset="0"/>
            </a:rPr>
            <a:t>,7%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0.53584</cdr:x>
      <cdr:y>0.64739</cdr:y>
    </cdr:from>
    <cdr:to>
      <cdr:x>0.632</cdr:x>
      <cdr:y>0.69397</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118481" y="2540557"/>
          <a:ext cx="559591" cy="1827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0.71903</cdr:x>
      <cdr:y>0.6489</cdr:y>
    </cdr:from>
    <cdr:to>
      <cdr:x>0.7382</cdr:x>
      <cdr:y>0.68431</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4170872" y="2560166"/>
          <a:ext cx="138960" cy="1115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0.72964</cdr:x>
      <cdr:y>0.64743</cdr:y>
    </cdr:from>
    <cdr:to>
      <cdr:x>0.81995</cdr:x>
      <cdr:y>0.69471</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246317" y="2540700"/>
          <a:ext cx="525597" cy="1855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66,8%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0.43542</cdr:x>
      <cdr:y>0.64711</cdr:y>
    </cdr:from>
    <cdr:to>
      <cdr:x>0.4546</cdr:x>
      <cdr:y>0.68252</cdr:y>
    </cdr:to>
    <cdr:sp macro="" textlink="">
      <cdr:nvSpPr>
        <cdr:cNvPr id="17" name="Arrow: Right 16">
          <a:extLst xmlns:a="http://schemas.openxmlformats.org/drawingml/2006/main">
            <a:ext uri="{FF2B5EF4-FFF2-40B4-BE49-F238E27FC236}">
              <a16:creationId xmlns:a16="http://schemas.microsoft.com/office/drawing/2014/main" id="{4F6842AD-DAB2-C736-4D28-6BC3E3E4305F}"/>
            </a:ext>
          </a:extLst>
        </cdr:cNvPr>
        <cdr:cNvSpPr/>
      </cdr:nvSpPr>
      <cdr:spPr>
        <a:xfrm xmlns:a="http://schemas.openxmlformats.org/drawingml/2006/main" rot="16200000">
          <a:off x="2520407" y="2553113"/>
          <a:ext cx="138959"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0.63159</cdr:x>
      <cdr:y>0.65175</cdr:y>
    </cdr:from>
    <cdr:to>
      <cdr:x>0.72563</cdr:x>
      <cdr:y>0.71058</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675718" y="2557680"/>
          <a:ext cx="547307" cy="2308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ysClr val="windowText" lastClr="000000"/>
              </a:solidFill>
              <a:latin typeface="Arial" panose="020B0604020202020204" pitchFamily="34" charset="0"/>
              <a:cs typeface="Arial" panose="020B0604020202020204" pitchFamily="34" charset="0"/>
            </a:rPr>
            <a:t> 5,9%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0.62353</cdr:x>
      <cdr:y>0.65484</cdr:y>
    </cdr:from>
    <cdr:to>
      <cdr:x>0.64271</cdr:x>
      <cdr:y>0.69025</cdr:y>
    </cdr:to>
    <cdr:sp macro="" textlink="">
      <cdr:nvSpPr>
        <cdr:cNvPr id="19" name="Arrow: Right 18">
          <a:extLst xmlns:a="http://schemas.openxmlformats.org/drawingml/2006/main">
            <a:ext uri="{FF2B5EF4-FFF2-40B4-BE49-F238E27FC236}">
              <a16:creationId xmlns:a16="http://schemas.microsoft.com/office/drawing/2014/main" id="{AF4A49B8-C616-B51A-7CED-CCD52280201C}"/>
            </a:ext>
          </a:extLst>
        </cdr:cNvPr>
        <cdr:cNvSpPr/>
      </cdr:nvSpPr>
      <cdr:spPr>
        <a:xfrm xmlns:a="http://schemas.openxmlformats.org/drawingml/2006/main" rot="16200000">
          <a:off x="3615144" y="2583474"/>
          <a:ext cx="138960" cy="1116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0.8202</cdr:x>
      <cdr:y>0.64747</cdr:y>
    </cdr:from>
    <cdr:to>
      <cdr:x>0.9209</cdr:x>
      <cdr:y>0.69982</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4773377" y="2540859"/>
          <a:ext cx="586037" cy="2054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0.91018</cdr:x>
      <cdr:y>0.65171</cdr:y>
    </cdr:from>
    <cdr:to>
      <cdr:x>0.92935</cdr:x>
      <cdr:y>0.68712</cdr:y>
    </cdr:to>
    <cdr:sp macro="" textlink="">
      <cdr:nvSpPr>
        <cdr:cNvPr id="21" name="Arrow: Right 20">
          <a:extLst xmlns:a="http://schemas.openxmlformats.org/drawingml/2006/main">
            <a:ext uri="{FF2B5EF4-FFF2-40B4-BE49-F238E27FC236}">
              <a16:creationId xmlns:a16="http://schemas.microsoft.com/office/drawing/2014/main" id="{1E87484A-DBA1-C3C1-F73C-BF1038B0975F}"/>
            </a:ext>
          </a:extLst>
        </cdr:cNvPr>
        <cdr:cNvSpPr/>
      </cdr:nvSpPr>
      <cdr:spPr>
        <a:xfrm xmlns:a="http://schemas.openxmlformats.org/drawingml/2006/main" rot="5400000" flipV="1">
          <a:off x="5283318" y="2571209"/>
          <a:ext cx="138959" cy="1115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0.91613</cdr:x>
      <cdr:y>0.64599</cdr:y>
    </cdr:from>
    <cdr:to>
      <cdr:x>1</cdr:x>
      <cdr:y>0.68892</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331670" y="2535073"/>
          <a:ext cx="488105" cy="1684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0.80877</cdr:x>
      <cdr:y>0.64526</cdr:y>
    </cdr:from>
    <cdr:to>
      <cdr:x>0.82795</cdr:x>
      <cdr:y>0.68067</cdr:y>
    </cdr:to>
    <cdr:sp macro="" textlink="">
      <cdr:nvSpPr>
        <cdr:cNvPr id="23"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4693190" y="2545854"/>
          <a:ext cx="138960" cy="111624"/>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0.32982</cdr:x>
      <cdr:y>0.51921</cdr:y>
    </cdr:from>
    <cdr:to>
      <cdr:x>0.34899</cdr:x>
      <cdr:y>0.55462</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3083730" y="2217754"/>
          <a:ext cx="152147" cy="17846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0.13585</cdr:x>
      <cdr:y>0.13645</cdr:y>
    </cdr:from>
    <cdr:to>
      <cdr:x>0.2723</cdr:x>
      <cdr:y>0.18709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64728" y="641508"/>
          <a:ext cx="1270313"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0.81151</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139325" y="2218576"/>
          <a:ext cx="499992" cy="2367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0.22571</cdr:x>
      <cdr:y>0.34791</cdr:y>
    </cdr:from>
    <cdr:to>
      <cdr:x>0.24489</cdr:x>
      <cdr:y>0.38331</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429519" y="1335438"/>
          <a:ext cx="135249" cy="12203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0.12239</cdr:x>
      <cdr:y>0.1439</cdr:y>
    </cdr:from>
    <cdr:to>
      <cdr:x>0.14156</cdr:x>
      <cdr:y>0.17931</cdr:y>
    </cdr:to>
    <cdr:sp macro="" textlink="">
      <cdr:nvSpPr>
        <cdr:cNvPr id="8"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145412" y="670567"/>
          <a:ext cx="166481" cy="17846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0.42082</cdr:x>
      <cdr:y>0.54128</cdr:y>
    </cdr:from>
    <cdr:to>
      <cdr:x>0.44</cdr:x>
      <cdr:y>0.57669</cdr:y>
    </cdr:to>
    <cdr:sp macro="" textlink="">
      <cdr:nvSpPr>
        <cdr:cNvPr id="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930940" y="2312535"/>
          <a:ext cx="152147"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0.61867</cdr:x>
      <cdr:y>0.56642</cdr:y>
    </cdr:from>
    <cdr:to>
      <cdr:x>0.63785</cdr:x>
      <cdr:y>0.60183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148317" y="281712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0.90077</cdr:x>
      <cdr:y>0.59003</cdr:y>
    </cdr:from>
    <cdr:to>
      <cdr:x>0.91995</cdr:x>
      <cdr:y>0.62544</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135461" y="2312743"/>
          <a:ext cx="137947" cy="10965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0.23741</cdr:x>
      <cdr:y>0.35162</cdr:y>
    </cdr:from>
    <cdr:to>
      <cdr:x>0.36566</cdr:x>
      <cdr:y>0.42008</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10569" y="1343025"/>
          <a:ext cx="816016" cy="2614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0.50953</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97615" y="2189321"/>
          <a:ext cx="908351" cy="2738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0.54001</cdr:y>
    </cdr:from>
    <cdr:to>
      <cdr:x>0.53155</cdr:x>
      <cdr:y>0.60098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40240" y="2320290"/>
          <a:ext cx="908351" cy="2619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0.54183</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08500" y="268732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0.56642</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85740" y="28092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0.82621</cdr:x>
      <cdr:y>0.5741</cdr:y>
    </cdr:from>
    <cdr:to>
      <cdr:x>0.92378</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6885940" y="28473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0.90277</cdr:x>
      <cdr:y>0.57855</cdr:y>
    </cdr:from>
    <cdr:to>
      <cdr:x>1</cdr:x>
      <cdr:y>0.637</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161030" y="2253872"/>
          <a:ext cx="555875" cy="2277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0.81628</cdr:x>
      <cdr:y>0.57711</cdr:y>
    </cdr:from>
    <cdr:to>
      <cdr:x>0.83545</cdr:x>
      <cdr:y>0.61252</cdr:y>
    </cdr:to>
    <cdr:sp macro="" textlink="">
      <cdr:nvSpPr>
        <cdr:cNvPr id="2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7612525" y="2466516"/>
          <a:ext cx="152147" cy="17846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0.52981</cdr:x>
      <cdr:y>0.54768</cdr:y>
    </cdr:from>
    <cdr:to>
      <cdr:x>0.54899</cdr:x>
      <cdr:y>0.58309</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38404" y="2568884"/>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0.71269</cdr:x>
      <cdr:y>0.57047</cdr:y>
    </cdr:from>
    <cdr:to>
      <cdr:x>0.73187</cdr:x>
      <cdr:y>0.60588</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6640997" y="2676043"/>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0.37838</cdr:x>
      <cdr:y>0.05114</cdr:y>
    </cdr:from>
    <cdr:to>
      <cdr:x>0.81261</cdr:x>
      <cdr:y>0.13708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2000258" y="155875"/>
          <a:ext cx="2295517"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8.88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0.68288</cdr:x>
      <cdr:y>0.19031</cdr:y>
    </cdr:from>
    <cdr:to>
      <cdr:x>0.81405</cdr:x>
      <cdr:y>0.27625</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245712" y="580065"/>
          <a:ext cx="623426"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0.73153</cdr:x>
      <cdr:y>0.32526</cdr:y>
    </cdr:from>
    <cdr:to>
      <cdr:x>0.85766</cdr:x>
      <cdr:y>0.4112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867151" y="991392"/>
          <a:ext cx="6667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0.74378</cdr:x>
      <cdr:y>0.46367</cdr:y>
    </cdr:from>
    <cdr:to>
      <cdr:x>0.89434</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535183" y="1413266"/>
          <a:ext cx="715617"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0.82162</cdr:x>
      <cdr:y>0.60313</cdr:y>
    </cdr:from>
    <cdr:to>
      <cdr:x>1</cdr:x>
      <cdr:y>0.68906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43392" y="1838325"/>
          <a:ext cx="942984"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14.59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78D8D-44D9-4A08-9603-3C51DAAD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10886</Words>
  <Characters>40410</Characters>
  <Application>Microsoft Office Word</Application>
  <DocSecurity>0</DocSecurity>
  <Lines>336</Lines>
  <Paragraphs>102</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51194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cp:lastModifiedBy>Le Trung Hieu</cp:lastModifiedBy>
  <cp:revision>3</cp:revision>
  <cp:lastPrinted>2023-04-28T09:31:00Z</cp:lastPrinted>
  <dcterms:created xsi:type="dcterms:W3CDTF">2023-04-29T01:05:00Z</dcterms:created>
  <dcterms:modified xsi:type="dcterms:W3CDTF">2023-04-29T01:55:00Z</dcterms:modified>
</cp:coreProperties>
</file>