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4" w:type="dxa"/>
        <w:tblLook w:val="01E0" w:firstRow="1" w:lastRow="1" w:firstColumn="1" w:lastColumn="1" w:noHBand="0" w:noVBand="0"/>
      </w:tblPr>
      <w:tblGrid>
        <w:gridCol w:w="3936"/>
        <w:gridCol w:w="5408"/>
      </w:tblGrid>
      <w:tr w:rsidR="00823E5D" w:rsidRPr="00823E5D" w14:paraId="425FC943" w14:textId="77777777" w:rsidTr="00FB797F">
        <w:trPr>
          <w:trHeight w:val="753"/>
        </w:trPr>
        <w:tc>
          <w:tcPr>
            <w:tcW w:w="3936" w:type="dxa"/>
          </w:tcPr>
          <w:p w14:paraId="71F75FDC" w14:textId="77777777" w:rsidR="00823E5D" w:rsidRPr="00823E5D" w:rsidRDefault="00823E5D" w:rsidP="00823E5D">
            <w:pPr>
              <w:spacing w:after="0" w:line="240" w:lineRule="auto"/>
              <w:jc w:val="center"/>
              <w:rPr>
                <w:rFonts w:ascii="Times New Roman" w:eastAsia="Times New Roman" w:hAnsi="Times New Roman" w:cs="Times New Roman"/>
                <w:b/>
                <w:sz w:val="24"/>
                <w:szCs w:val="24"/>
                <w:lang w:val="nl-NL" w:eastAsia="en-US"/>
              </w:rPr>
            </w:pPr>
            <w:r w:rsidRPr="00823E5D">
              <w:rPr>
                <w:rFonts w:ascii="Times New Roman" w:eastAsia="Times New Roman" w:hAnsi="Times New Roman" w:cs="Times New Roman"/>
                <w:bCs/>
                <w:noProof/>
                <w:sz w:val="28"/>
                <w:szCs w:val="28"/>
                <w:lang w:val="en-GB" w:eastAsia="en-GB"/>
              </w:rPr>
              <mc:AlternateContent>
                <mc:Choice Requires="wps">
                  <w:drawing>
                    <wp:anchor distT="0" distB="0" distL="114300" distR="114300" simplePos="0" relativeHeight="251663362" behindDoc="0" locked="0" layoutInCell="1" allowOverlap="1" wp14:anchorId="2CC77C30" wp14:editId="7BF40EF5">
                      <wp:simplePos x="0" y="0"/>
                      <wp:positionH relativeFrom="column">
                        <wp:posOffset>762000</wp:posOffset>
                      </wp:positionH>
                      <wp:positionV relativeFrom="paragraph">
                        <wp:posOffset>231775</wp:posOffset>
                      </wp:positionV>
                      <wp:extent cx="763270" cy="0"/>
                      <wp:effectExtent l="1333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90FC" id="Straight Connector 1"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25pt" to="120.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kQGwIAADY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4+zh4mj+ggux6ltLjeM9b5DwJ6EiZloqQOqtGCHl6cR+ZY&#10;ei0J2xrWUqnovNJkQLKInMUbDpTk4TTUOdvuKmXJgYbwxF/QAdHuyizsNY9onaB8dZl7KtV5jvVK&#10;BzxsBflcZud0fHvKnlbz1Xw6mk5mq9E0q+vR+3U1Hc3W+eO7+qGuqjr/Hqjl06KTnAsd2F2Tmk//&#10;LgmXN3PO2C2rNx3Se/TYIpK9/kfS0ctg3zkIO+CnjQ1qBFsxnLH48pBC+n9dx6qfz335AwAA//8D&#10;AFBLAwQUAAYACAAAACEAGZLngN0AAAAJAQAADwAAAGRycy9kb3ducmV2LnhtbEyPwU7DMAyG70i8&#10;Q2QkbiylwKi6phMCTROIyzakXb3WNIXG6ZpsK2+PEQc4/vavz5+L+eg6daQhtJ4NXE8SUMSVr1tu&#10;DLxtFlcZqBCRa+w8k4EvCjAvz88KzGt/4hUd17FRAuGQowEbY59rHSpLDsPE98Sye/eDwyhxaHQ9&#10;4EngrtNpkky1w5blgsWeHi1Vn+uDM4BPy1XcZunLfftsXz82i/3SZntjLi/GhxmoSGP8K8OPvqhD&#10;KU47f+A6qE6y4KVq4GZ6B0oK6W2Sgtr9DnRZ6P8flN8AAAD//wMAUEsBAi0AFAAGAAgAAAAhALaD&#10;OJL+AAAA4QEAABMAAAAAAAAAAAAAAAAAAAAAAFtDb250ZW50X1R5cGVzXS54bWxQSwECLQAUAAYA&#10;CAAAACEAOP0h/9YAAACUAQAACwAAAAAAAAAAAAAAAAAvAQAAX3JlbHMvLnJlbHNQSwECLQAUAAYA&#10;CAAAACEAMbvZEBsCAAA2BAAADgAAAAAAAAAAAAAAAAAuAgAAZHJzL2Uyb0RvYy54bWxQSwECLQAU&#10;AAYACAAAACEAGZLngN0AAAAJAQAADwAAAAAAAAAAAAAAAAB1BAAAZHJzL2Rvd25yZXYueG1sUEsF&#10;BgAAAAAEAAQA8wAAAH8FAAAAAA==&#10;" strokeweight="1pt"/>
                  </w:pict>
                </mc:Fallback>
              </mc:AlternateContent>
            </w:r>
            <w:r w:rsidRPr="00823E5D">
              <w:rPr>
                <w:rFonts w:ascii="Times New Roman" w:eastAsia="Times New Roman" w:hAnsi="Times New Roman" w:cs="Times New Roman"/>
                <w:sz w:val="28"/>
                <w:szCs w:val="28"/>
                <w:lang w:val="nl-NL" w:eastAsia="en-US"/>
              </w:rPr>
              <w:br w:type="page"/>
            </w:r>
            <w:r w:rsidRPr="00823E5D">
              <w:rPr>
                <w:rFonts w:ascii="Times New Roman" w:eastAsia="Times New Roman" w:hAnsi="Times New Roman" w:cs="Times New Roman"/>
                <w:b/>
                <w:sz w:val="24"/>
                <w:szCs w:val="24"/>
                <w:lang w:val="nl-NL" w:eastAsia="en-US"/>
              </w:rPr>
              <w:t>BỘ KẾ HOẠCH VÀ ĐẦU TƯ</w:t>
            </w:r>
          </w:p>
        </w:tc>
        <w:tc>
          <w:tcPr>
            <w:tcW w:w="5408" w:type="dxa"/>
          </w:tcPr>
          <w:p w14:paraId="3A255CB4" w14:textId="77777777" w:rsidR="00823E5D" w:rsidRPr="00823E5D" w:rsidRDefault="00823E5D" w:rsidP="00823E5D">
            <w:pPr>
              <w:spacing w:after="0" w:line="240" w:lineRule="auto"/>
              <w:jc w:val="center"/>
              <w:rPr>
                <w:rFonts w:ascii="Times New Roman" w:eastAsia="Times New Roman" w:hAnsi="Times New Roman" w:cs="Times New Roman"/>
                <w:b/>
                <w:bCs/>
                <w:sz w:val="24"/>
                <w:szCs w:val="24"/>
                <w:lang w:val="en-US" w:eastAsia="en-US"/>
              </w:rPr>
            </w:pPr>
            <w:r w:rsidRPr="00823E5D">
              <w:rPr>
                <w:rFonts w:ascii="Times New Roman" w:eastAsia="Times New Roman" w:hAnsi="Times New Roman" w:cs="Times New Roman"/>
                <w:b/>
                <w:bCs/>
                <w:sz w:val="24"/>
                <w:szCs w:val="24"/>
                <w:lang w:val="en-US" w:eastAsia="en-US"/>
              </w:rPr>
              <w:t>CỘNG HOÀ XÃ HỘI CHỦ NGHĨA VIỆT NAM</w:t>
            </w:r>
          </w:p>
          <w:p w14:paraId="466240E1" w14:textId="77777777" w:rsidR="00823E5D" w:rsidRPr="00823E5D" w:rsidRDefault="00823E5D" w:rsidP="00823E5D">
            <w:pPr>
              <w:spacing w:after="0" w:line="240" w:lineRule="auto"/>
              <w:jc w:val="center"/>
              <w:rPr>
                <w:rFonts w:ascii="Times New Roman" w:eastAsia="Times New Roman" w:hAnsi="Times New Roman" w:cs="Times New Roman"/>
                <w:sz w:val="28"/>
                <w:szCs w:val="28"/>
                <w:lang w:val="en-US" w:eastAsia="en-US"/>
              </w:rPr>
            </w:pPr>
            <w:r w:rsidRPr="00823E5D">
              <w:rPr>
                <w:rFonts w:ascii="Times New Roman" w:eastAsia="Times New Roman" w:hAnsi="Times New Roman" w:cs="Times New Roman"/>
                <w:b/>
                <w:bCs/>
                <w:noProof/>
                <w:sz w:val="26"/>
                <w:szCs w:val="26"/>
                <w:lang w:val="en-GB" w:eastAsia="en-GB"/>
              </w:rPr>
              <mc:AlternateContent>
                <mc:Choice Requires="wps">
                  <w:drawing>
                    <wp:anchor distT="0" distB="0" distL="114300" distR="114300" simplePos="0" relativeHeight="251664386" behindDoc="0" locked="0" layoutInCell="1" allowOverlap="1" wp14:anchorId="5CEEBED2" wp14:editId="4E1B54D5">
                      <wp:simplePos x="0" y="0"/>
                      <wp:positionH relativeFrom="column">
                        <wp:posOffset>626745</wp:posOffset>
                      </wp:positionH>
                      <wp:positionV relativeFrom="paragraph">
                        <wp:posOffset>232410</wp:posOffset>
                      </wp:positionV>
                      <wp:extent cx="2067560" cy="0"/>
                      <wp:effectExtent l="15240" t="13335" r="1270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4157" id="Straight Connector 3"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3pt" to="212.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yd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Ont8mEEL6dWXkOKaaKzzn7nuUTBKLIUKspGCHF6c&#10;D0RIcQ0Jx0qvhZSx9VKhAdhOHtM0ZjgtBQveEOdsu6ukRQcSpid+sSzw3IdZvVcsonWcsNXF9kTI&#10;sw23SxXwoBbgc7HO4/HjKX1azVfzfJRPZqtRntb16NO6ykezdfb4UE/rqqqzn4FalhedYIyrwO46&#10;qln+d6NweTTnIbsN602H5D16FAzIXv+RdGxm6N95EnaanTb22mSYzhh8eUlh/O/3YN+/9+UvAAAA&#10;//8DAFBLAwQUAAYACAAAACEAXYMNJ94AAAAIAQAADwAAAGRycy9kb3ducmV2LnhtbEyPwU7DMBBE&#10;70j8g7VI3KhDWqUhxKkQqKpAvbRF4rqNlzgQr9PYbcPfY8QBjrMzmnlbLkbbiRMNvnWs4HaSgCCu&#10;nW65UfC6W97kIHxA1tg5JgVf5GFRXV6UWGh35g2dtqERsYR9gQpMCH0hpa8NWfQT1xNH790NFkOU&#10;QyP1gOdYbjuZJkkmLbYcFwz29Gio/twerQJ8Wm3CW56+zNtns/7YLQ8rkx+Uur4aH+5BBBrDXxh+&#10;8CM6VJFp746svegU3OXzmFQwzTIQ0Z+lsymI/e9BVqX8/0D1DQAA//8DAFBLAQItABQABgAIAAAA&#10;IQC2gziS/gAAAOEBAAATAAAAAAAAAAAAAAAAAAAAAABbQ29udGVudF9UeXBlc10ueG1sUEsBAi0A&#10;FAAGAAgAAAAhADj9If/WAAAAlAEAAAsAAAAAAAAAAAAAAAAALwEAAF9yZWxzLy5yZWxzUEsBAi0A&#10;FAAGAAgAAAAhABgOTJ0eAgAANwQAAA4AAAAAAAAAAAAAAAAALgIAAGRycy9lMm9Eb2MueG1sUEsB&#10;Ai0AFAAGAAgAAAAhAF2DDSfeAAAACAEAAA8AAAAAAAAAAAAAAAAAeAQAAGRycy9kb3ducmV2Lnht&#10;bFBLBQYAAAAABAAEAPMAAACDBQAAAAA=&#10;" strokeweight="1pt"/>
                  </w:pict>
                </mc:Fallback>
              </mc:AlternateContent>
            </w:r>
            <w:r w:rsidRPr="00823E5D">
              <w:rPr>
                <w:rFonts w:ascii="Times New Roman" w:eastAsia="Times New Roman" w:hAnsi="Times New Roman" w:cs="Times New Roman"/>
                <w:b/>
                <w:bCs/>
                <w:sz w:val="28"/>
                <w:szCs w:val="28"/>
                <w:lang w:val="en-US" w:eastAsia="en-US"/>
              </w:rPr>
              <w:t>Độc lập - Tự do - Hạnh phúc</w:t>
            </w:r>
          </w:p>
        </w:tc>
      </w:tr>
      <w:tr w:rsidR="00823E5D" w:rsidRPr="00823E5D" w14:paraId="5AA9524F" w14:textId="77777777" w:rsidTr="00FB797F">
        <w:trPr>
          <w:trHeight w:val="503"/>
        </w:trPr>
        <w:tc>
          <w:tcPr>
            <w:tcW w:w="3936" w:type="dxa"/>
          </w:tcPr>
          <w:p w14:paraId="6FB8DACA" w14:textId="287B3E2A" w:rsidR="00823E5D" w:rsidRPr="00823E5D" w:rsidRDefault="00823E5D" w:rsidP="00823E5D">
            <w:pPr>
              <w:spacing w:before="120" w:after="0" w:line="240" w:lineRule="auto"/>
              <w:jc w:val="center"/>
              <w:rPr>
                <w:rFonts w:ascii="Times New Roman" w:eastAsia="Times New Roman" w:hAnsi="Times New Roman" w:cs="Times New Roman"/>
                <w:sz w:val="28"/>
                <w:szCs w:val="28"/>
                <w:lang w:val="en-US" w:eastAsia="en-US"/>
              </w:rPr>
            </w:pPr>
            <w:r w:rsidRPr="00823E5D">
              <w:rPr>
                <w:rFonts w:ascii="Times New Roman" w:eastAsia="Times New Roman" w:hAnsi="Times New Roman" w:cs="Times New Roman"/>
                <w:sz w:val="28"/>
                <w:szCs w:val="28"/>
                <w:lang w:val="en-US" w:eastAsia="en-US"/>
              </w:rPr>
              <w:t xml:space="preserve">Số:         </w:t>
            </w:r>
            <w:r w:rsidR="00926EBB">
              <w:rPr>
                <w:rFonts w:ascii="Times New Roman" w:eastAsia="Times New Roman" w:hAnsi="Times New Roman" w:cs="Times New Roman"/>
                <w:sz w:val="28"/>
                <w:szCs w:val="28"/>
                <w:lang w:val="en-US" w:eastAsia="en-US"/>
              </w:rPr>
              <w:t xml:space="preserve">      </w:t>
            </w:r>
            <w:r w:rsidRPr="00823E5D">
              <w:rPr>
                <w:rFonts w:ascii="Times New Roman" w:eastAsia="Times New Roman" w:hAnsi="Times New Roman" w:cs="Times New Roman"/>
                <w:sz w:val="28"/>
                <w:szCs w:val="28"/>
                <w:lang w:val="en-US" w:eastAsia="en-US"/>
              </w:rPr>
              <w:t>/BC-BKHĐT</w:t>
            </w:r>
          </w:p>
          <w:p w14:paraId="21AE7437" w14:textId="77777777" w:rsidR="00823E5D" w:rsidRPr="00823E5D" w:rsidRDefault="00823E5D" w:rsidP="00823E5D">
            <w:pPr>
              <w:spacing w:after="0" w:line="240" w:lineRule="auto"/>
              <w:jc w:val="center"/>
              <w:rPr>
                <w:rFonts w:ascii="Times New Roman" w:eastAsia="Times New Roman" w:hAnsi="Times New Roman" w:cs="Times New Roman"/>
                <w:sz w:val="24"/>
                <w:szCs w:val="24"/>
                <w:lang w:val="en-US" w:eastAsia="en-US"/>
              </w:rPr>
            </w:pPr>
          </w:p>
        </w:tc>
        <w:tc>
          <w:tcPr>
            <w:tcW w:w="5408" w:type="dxa"/>
          </w:tcPr>
          <w:p w14:paraId="3CAD2D22" w14:textId="36C590F9" w:rsidR="00823E5D" w:rsidRPr="00823E5D" w:rsidRDefault="008D6663" w:rsidP="00823E5D">
            <w:pPr>
              <w:spacing w:before="120" w:after="0" w:line="240" w:lineRule="auto"/>
              <w:jc w:val="center"/>
              <w:rPr>
                <w:rFonts w:ascii="Times New Roman" w:eastAsia="Times New Roman" w:hAnsi="Times New Roman" w:cs="Times New Roman"/>
                <w:i/>
                <w:iCs/>
                <w:sz w:val="28"/>
                <w:szCs w:val="28"/>
                <w:lang w:val="en-US" w:eastAsia="en-US"/>
              </w:rPr>
            </w:pPr>
            <w:r>
              <w:rPr>
                <w:rFonts w:ascii="Times New Roman" w:eastAsia="Times New Roman" w:hAnsi="Times New Roman" w:cs="Times New Roman"/>
                <w:i/>
                <w:iCs/>
                <w:sz w:val="28"/>
                <w:szCs w:val="28"/>
                <w:lang w:val="en-US" w:eastAsia="en-US"/>
              </w:rPr>
              <w:t xml:space="preserve">Hà Nội, ngày       tháng       </w:t>
            </w:r>
            <w:r w:rsidR="00823E5D" w:rsidRPr="00823E5D">
              <w:rPr>
                <w:rFonts w:ascii="Times New Roman" w:eastAsia="Times New Roman" w:hAnsi="Times New Roman" w:cs="Times New Roman"/>
                <w:i/>
                <w:iCs/>
                <w:sz w:val="28"/>
                <w:szCs w:val="28"/>
                <w:lang w:val="en-US" w:eastAsia="en-US"/>
              </w:rPr>
              <w:t>năm 2022</w:t>
            </w:r>
          </w:p>
        </w:tc>
      </w:tr>
    </w:tbl>
    <w:p w14:paraId="1DFDF15F" w14:textId="77777777" w:rsidR="00F21EAC" w:rsidRDefault="0015543C" w:rsidP="00F21EAC">
      <w:pPr>
        <w:spacing w:before="120" w:after="120" w:line="240" w:lineRule="auto"/>
        <w:jc w:val="center"/>
        <w:rPr>
          <w:rFonts w:asciiTheme="majorHAnsi" w:hAnsiTheme="majorHAnsi" w:cstheme="majorHAnsi"/>
          <w:b/>
          <w:bCs/>
          <w:color w:val="000000" w:themeColor="text1"/>
          <w:sz w:val="28"/>
          <w:szCs w:val="28"/>
        </w:rPr>
      </w:pPr>
      <w:r w:rsidRPr="00E915CA">
        <w:rPr>
          <w:rFonts w:asciiTheme="majorHAnsi" w:hAnsiTheme="majorHAnsi" w:cstheme="majorHAnsi"/>
          <w:b/>
          <w:bCs/>
          <w:color w:val="000000" w:themeColor="text1"/>
          <w:sz w:val="28"/>
          <w:szCs w:val="28"/>
        </w:rPr>
        <w:t>BÁO CÁO</w:t>
      </w:r>
    </w:p>
    <w:p w14:paraId="0B005A51" w14:textId="66E5F003" w:rsidR="002F43D7" w:rsidRPr="00F21EAC" w:rsidRDefault="006063E2" w:rsidP="00F21EAC">
      <w:pPr>
        <w:spacing w:before="120" w:after="120" w:line="240" w:lineRule="auto"/>
        <w:jc w:val="center"/>
        <w:rPr>
          <w:rFonts w:asciiTheme="majorHAnsi" w:hAnsiTheme="majorHAnsi" w:cstheme="majorHAnsi"/>
          <w:b/>
          <w:bCs/>
          <w:color w:val="000000" w:themeColor="text1"/>
          <w:spacing w:val="-8"/>
          <w:sz w:val="28"/>
          <w:szCs w:val="28"/>
        </w:rPr>
      </w:pPr>
      <w:r w:rsidRPr="00F21EAC">
        <w:rPr>
          <w:rFonts w:asciiTheme="majorHAnsi" w:hAnsiTheme="majorHAnsi" w:cstheme="majorHAnsi"/>
          <w:b/>
          <w:bCs/>
          <w:color w:val="000000" w:themeColor="text1"/>
          <w:spacing w:val="-8"/>
          <w:sz w:val="28"/>
          <w:szCs w:val="28"/>
        </w:rPr>
        <w:t xml:space="preserve">Tổng kết </w:t>
      </w:r>
      <w:r w:rsidR="002F43D7" w:rsidRPr="00F21EAC">
        <w:rPr>
          <w:rFonts w:asciiTheme="majorHAnsi" w:hAnsiTheme="majorHAnsi" w:cstheme="majorHAnsi"/>
          <w:b/>
          <w:bCs/>
          <w:color w:val="000000" w:themeColor="text1"/>
          <w:spacing w:val="-8"/>
          <w:sz w:val="28"/>
          <w:szCs w:val="28"/>
          <w:lang w:val="en-US"/>
        </w:rPr>
        <w:t xml:space="preserve">tình hình thực hiện </w:t>
      </w:r>
      <w:r w:rsidR="00C25B60">
        <w:rPr>
          <w:rFonts w:asciiTheme="majorHAnsi" w:hAnsiTheme="majorHAnsi" w:cstheme="majorHAnsi"/>
          <w:b/>
          <w:bCs/>
          <w:color w:val="000000" w:themeColor="text1"/>
          <w:spacing w:val="-8"/>
          <w:sz w:val="28"/>
          <w:szCs w:val="28"/>
          <w:lang w:val="en-US"/>
        </w:rPr>
        <w:t>Chế độ báo cáo thống kê cấp quốc gia ban hành theo Nghị định số 60/2018/NĐ-CP ngày 20/4/2018</w:t>
      </w:r>
      <w:r w:rsidR="002F43D7" w:rsidRPr="00F21EAC">
        <w:rPr>
          <w:rFonts w:asciiTheme="majorHAnsi" w:hAnsiTheme="majorHAnsi" w:cstheme="majorHAnsi"/>
          <w:b/>
          <w:bCs/>
          <w:color w:val="000000" w:themeColor="text1"/>
          <w:spacing w:val="-8"/>
          <w:sz w:val="28"/>
          <w:szCs w:val="28"/>
          <w:lang w:val="en-US"/>
        </w:rPr>
        <w:t xml:space="preserve"> củ</w:t>
      </w:r>
      <w:r w:rsidR="00C25B60">
        <w:rPr>
          <w:rFonts w:asciiTheme="majorHAnsi" w:hAnsiTheme="majorHAnsi" w:cstheme="majorHAnsi"/>
          <w:b/>
          <w:bCs/>
          <w:color w:val="000000" w:themeColor="text1"/>
          <w:spacing w:val="-8"/>
          <w:sz w:val="28"/>
          <w:szCs w:val="28"/>
          <w:lang w:val="en-US"/>
        </w:rPr>
        <w:t xml:space="preserve">a </w:t>
      </w:r>
      <w:r w:rsidR="002F43D7" w:rsidRPr="00F21EAC">
        <w:rPr>
          <w:rFonts w:asciiTheme="majorHAnsi" w:hAnsiTheme="majorHAnsi" w:cstheme="majorHAnsi"/>
          <w:b/>
          <w:bCs/>
          <w:color w:val="000000" w:themeColor="text1"/>
          <w:spacing w:val="-8"/>
          <w:sz w:val="28"/>
          <w:szCs w:val="28"/>
          <w:lang w:val="en-US"/>
        </w:rPr>
        <w:t>Chính phủ</w:t>
      </w:r>
    </w:p>
    <w:p w14:paraId="3C680DD2" w14:textId="0013DA16" w:rsidR="00490089" w:rsidRDefault="00F21EAC" w:rsidP="001516E2">
      <w:pPr>
        <w:spacing w:before="120" w:after="120" w:line="340" w:lineRule="exact"/>
        <w:rPr>
          <w:rFonts w:asciiTheme="majorHAnsi" w:hAnsiTheme="majorHAnsi" w:cstheme="majorHAnsi"/>
          <w:color w:val="000000" w:themeColor="text1"/>
          <w:sz w:val="28"/>
          <w:szCs w:val="28"/>
          <w:lang w:val="nb-NO"/>
        </w:rPr>
      </w:pPr>
      <w:r w:rsidRPr="00F21EAC">
        <w:rPr>
          <w:rFonts w:ascii="Times New Roman" w:eastAsia="SimSun" w:hAnsi="Times New Roman" w:cs="Times New Roman"/>
          <w:i/>
          <w:noProof/>
          <w:spacing w:val="-8"/>
          <w:sz w:val="28"/>
          <w:szCs w:val="28"/>
          <w:lang w:val="en-GB" w:eastAsia="en-GB"/>
        </w:rPr>
        <mc:AlternateContent>
          <mc:Choice Requires="wps">
            <w:drawing>
              <wp:anchor distT="0" distB="0" distL="114300" distR="114300" simplePos="0" relativeHeight="251659776" behindDoc="0" locked="0" layoutInCell="1" allowOverlap="1" wp14:anchorId="6A0ECA66" wp14:editId="269020E1">
                <wp:simplePos x="0" y="0"/>
                <wp:positionH relativeFrom="column">
                  <wp:posOffset>1805940</wp:posOffset>
                </wp:positionH>
                <wp:positionV relativeFrom="paragraph">
                  <wp:posOffset>13970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6C2C23"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1pt" to="3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RPxQEAAHEDAAAOAAAAZHJzL2Uyb0RvYy54bWysU8uO2zAMvBfoPwi6N3ayD7RGnD0k2F6K&#10;NsBuP4ArS7YAvUCqcfL3pZRsum1vRX2QSZEcc4b0+uHonThoJBtDL5eLVgodVBxsGHv5/fnxw0cp&#10;KEMYwMWge3nSJB8279+t59TpVZyiGzQKBgnUzamXU86paxpSk/ZAi5h04KCJ6CGzi2MzIMyM7l2z&#10;atv7Zo44JIxKE/Ht7hyUm4pvjFb5mzGks3C95N5yPbGeL+VsNmvoRoQ0WXVpA/6hCw828EevUDvI&#10;IH6g/QvKW4WRoskLFX0TjbFKVw7MZtn+weZpgqQrFxaH0lUm+n+w6uthj8IOvbyVIoDnET1lBDtO&#10;WWxjCCxgRHFbdJoTdZy+DXu8eJT2WEgfDfryZjriWLU9XbXVxywUX66WNzf3LY9AvcaaX4UJKX/W&#10;0Yti9NLZUGhDB4cvlPljnPqaUq5DfLTO1dG5IOZefrpb3TEy8AIZB5lNn5gShVEKcCNvpspYESk6&#10;O5TqgkMn2joUB+Dl4J0a4vzM7UrhgDIHmEN9Cnnu4LfS0s4OaDoX19AlzYUCrevuXbovyp21KtZL&#10;HE5VwqZ4PNeKftnBsjhvfbbf/imbnwAAAP//AwBQSwMEFAAGAAgAAAAhAJNcal7ZAAAABwEAAA8A&#10;AABkcnMvZG93bnJldi54bWxMjstOwzAQRfdI/IM1SOzopCFUVRqnQjz2UIJEd248JBHxOMRuGv6e&#10;gQ3s5uhe3TnFdna9mmgMnWcNy0UCirj2tuNGQ/XyeLUGFaJha3rPpOGLAmzL87PC5Naf+JmmXWyU&#10;jHDIjYY2xiFHDHVLzoSFH4gle/ejM1FwbNCO5iTjrsc0SVboTMfyoTUD3bVUf+yOTsP15/4JK67f&#10;Upzub14fltWQYaX15cV8uwEVaY5/ZfjRF3Uoxengj2yD6jWk6yyTqhwpKMlXaSJ8+GUsC/zvX34D&#10;AAD//wMAUEsBAi0AFAAGAAgAAAAhALaDOJL+AAAA4QEAABMAAAAAAAAAAAAAAAAAAAAAAFtDb250&#10;ZW50X1R5cGVzXS54bWxQSwECLQAUAAYACAAAACEAOP0h/9YAAACUAQAACwAAAAAAAAAAAAAAAAAv&#10;AQAAX3JlbHMvLnJlbHNQSwECLQAUAAYACAAAACEAlBGET8UBAABxAwAADgAAAAAAAAAAAAAAAAAu&#10;AgAAZHJzL2Uyb0RvYy54bWxQSwECLQAUAAYACAAAACEAk1xqXtkAAAAHAQAADwAAAAAAAAAAAAAA&#10;AAAfBAAAZHJzL2Rvd25yZXYueG1sUEsFBgAAAAAEAAQA8wAAACUFAAAAAA==&#10;" strokecolor="windowText"/>
            </w:pict>
          </mc:Fallback>
        </mc:AlternateContent>
      </w:r>
    </w:p>
    <w:p w14:paraId="5DFDD4C9" w14:textId="3FDF3C9D" w:rsidR="004A63C6" w:rsidRDefault="004A63C6" w:rsidP="004A63C6">
      <w:pPr>
        <w:widowControl w:val="0"/>
        <w:spacing w:before="120" w:after="0" w:line="240" w:lineRule="auto"/>
        <w:jc w:val="center"/>
        <w:rPr>
          <w:rFonts w:ascii="Times New Roman" w:eastAsia="Times New Roman" w:hAnsi="Times New Roman" w:cs="Times New Roman"/>
          <w:sz w:val="28"/>
          <w:szCs w:val="28"/>
          <w:lang w:val="nl-NL" w:eastAsia="en-US"/>
        </w:rPr>
      </w:pPr>
      <w:r w:rsidRPr="004A63C6">
        <w:rPr>
          <w:rFonts w:ascii="Times New Roman" w:eastAsia="Times New Roman" w:hAnsi="Times New Roman" w:cs="Times New Roman"/>
          <w:sz w:val="28"/>
          <w:szCs w:val="28"/>
          <w:lang w:val="nl-NL" w:eastAsia="en-US"/>
        </w:rPr>
        <w:t>Kính trình: Chính phủ</w:t>
      </w:r>
    </w:p>
    <w:p w14:paraId="722519EA" w14:textId="77777777" w:rsidR="004A63C6" w:rsidRPr="004A63C6" w:rsidRDefault="004A63C6" w:rsidP="004A63C6">
      <w:pPr>
        <w:widowControl w:val="0"/>
        <w:spacing w:after="0" w:line="240" w:lineRule="auto"/>
        <w:jc w:val="center"/>
        <w:rPr>
          <w:rFonts w:ascii="Times New Roman" w:eastAsia="Times New Roman" w:hAnsi="Times New Roman" w:cs="Times New Roman"/>
          <w:szCs w:val="28"/>
          <w:lang w:val="nl-NL" w:eastAsia="en-US"/>
        </w:rPr>
      </w:pPr>
    </w:p>
    <w:p w14:paraId="230E9CE7" w14:textId="4518A850" w:rsidR="00947945" w:rsidRPr="00576DD8" w:rsidRDefault="00947945"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sz w:val="28"/>
          <w:szCs w:val="28"/>
          <w:lang w:val="nl-NL"/>
        </w:rPr>
        <w:t xml:space="preserve">Thực hiện Luật Thống kê số 89/2015/QH13 ngày 23/11/2015 (Luật số 89) và Luật số 01/2021/QH15 sửa đổi, bổ sung một số điều và Phụ lục Danh mục chỉ tiêu thống kê quốc gia của Luật Thống kê ngày 12/11/2021 (Luật số 01) và </w:t>
      </w:r>
      <w:r w:rsidR="00ED537D" w:rsidRPr="00576DD8">
        <w:rPr>
          <w:rFonts w:ascii="Times New Roman" w:hAnsi="Times New Roman" w:cs="Times New Roman"/>
          <w:color w:val="FF0000"/>
          <w:sz w:val="28"/>
          <w:szCs w:val="28"/>
          <w:lang w:val="nl-NL"/>
        </w:rPr>
        <w:t>Nghị định số ……./2022/NĐ-CP ngày …../…../2022 của Chính phủ</w:t>
      </w:r>
      <w:r w:rsidR="009464A0" w:rsidRPr="00576DD8">
        <w:rPr>
          <w:rFonts w:ascii="Times New Roman" w:hAnsi="Times New Roman" w:cs="Times New Roman"/>
          <w:color w:val="FF0000"/>
          <w:sz w:val="28"/>
          <w:szCs w:val="28"/>
          <w:lang w:val="nl-NL"/>
        </w:rPr>
        <w:t xml:space="preserve"> q</w:t>
      </w:r>
      <w:r w:rsidR="00ED537D" w:rsidRPr="00576DD8">
        <w:rPr>
          <w:rFonts w:ascii="Times New Roman" w:hAnsi="Times New Roman" w:cs="Times New Roman"/>
          <w:color w:val="FF0000"/>
          <w:sz w:val="28"/>
          <w:szCs w:val="28"/>
          <w:lang w:val="nl-NL"/>
        </w:rPr>
        <w:t xml:space="preserve">uy định nội dung chỉ tiêu thống kê thuộc hệ thống chỉ tiêu thống kê quốc gia và quy trình biên soạn chỉ tiêu tổng sản phẩm trong nước, chỉ tiêu tổng sản phẩm trên địa bàn tỉnh, thành phố trực thuộc Trung ương (Nghị định số …..), </w:t>
      </w:r>
      <w:r w:rsidRPr="00576DD8">
        <w:rPr>
          <w:rFonts w:ascii="Times New Roman" w:hAnsi="Times New Roman" w:cs="Times New Roman"/>
          <w:sz w:val="28"/>
          <w:szCs w:val="28"/>
        </w:rPr>
        <w:t xml:space="preserve">Bộ Kế hoạch và Đầu tư </w:t>
      </w:r>
      <w:r w:rsidRPr="00576DD8">
        <w:rPr>
          <w:rFonts w:ascii="Times New Roman" w:hAnsi="Times New Roman" w:cs="Times New Roman"/>
          <w:sz w:val="28"/>
          <w:szCs w:val="28"/>
          <w:lang w:val="en-US"/>
        </w:rPr>
        <w:t xml:space="preserve">báo cáo việc </w:t>
      </w:r>
      <w:r w:rsidRPr="00576DD8">
        <w:rPr>
          <w:rFonts w:ascii="Times New Roman" w:hAnsi="Times New Roman" w:cs="Times New Roman"/>
          <w:bCs/>
          <w:color w:val="000000" w:themeColor="text1"/>
          <w:sz w:val="28"/>
          <w:szCs w:val="28"/>
        </w:rPr>
        <w:t xml:space="preserve">Tổng kết </w:t>
      </w:r>
      <w:r w:rsidRPr="00576DD8">
        <w:rPr>
          <w:rFonts w:ascii="Times New Roman" w:hAnsi="Times New Roman" w:cs="Times New Roman"/>
          <w:bCs/>
          <w:color w:val="000000" w:themeColor="text1"/>
          <w:sz w:val="28"/>
          <w:szCs w:val="28"/>
          <w:lang w:val="en-US"/>
        </w:rPr>
        <w:t>tình hình thực hiệ</w:t>
      </w:r>
      <w:r w:rsidR="00AC01E5" w:rsidRPr="00576DD8">
        <w:rPr>
          <w:rFonts w:ascii="Times New Roman" w:hAnsi="Times New Roman" w:cs="Times New Roman"/>
          <w:bCs/>
          <w:color w:val="000000" w:themeColor="text1"/>
          <w:sz w:val="28"/>
          <w:szCs w:val="28"/>
          <w:lang w:val="en-US"/>
        </w:rPr>
        <w:t xml:space="preserve">n </w:t>
      </w:r>
      <w:r w:rsidR="00E81AFF" w:rsidRPr="00576DD8">
        <w:rPr>
          <w:rFonts w:ascii="Times New Roman" w:hAnsi="Times New Roman" w:cs="Times New Roman"/>
          <w:bCs/>
          <w:color w:val="000000" w:themeColor="text1"/>
          <w:sz w:val="28"/>
          <w:szCs w:val="28"/>
          <w:lang w:val="en-US"/>
        </w:rPr>
        <w:t xml:space="preserve">Chế độ báo cáo thống kê cấp quốc gia ban hành theo Nghị định số 60/2018/NĐ-CP ngày 20/4/2018 </w:t>
      </w:r>
      <w:r w:rsidR="00F355DC" w:rsidRPr="00576DD8">
        <w:rPr>
          <w:rFonts w:ascii="Times New Roman" w:hAnsi="Times New Roman" w:cs="Times New Roman"/>
          <w:bCs/>
          <w:color w:val="000000" w:themeColor="text1"/>
          <w:sz w:val="28"/>
          <w:szCs w:val="28"/>
          <w:lang w:val="en-US"/>
        </w:rPr>
        <w:t xml:space="preserve">(Nghị định số 60) </w:t>
      </w:r>
      <w:r w:rsidRPr="00576DD8">
        <w:rPr>
          <w:rFonts w:ascii="Times New Roman" w:hAnsi="Times New Roman" w:cs="Times New Roman"/>
          <w:bCs/>
          <w:color w:val="000000" w:themeColor="text1"/>
          <w:sz w:val="28"/>
          <w:szCs w:val="28"/>
          <w:lang w:val="en-US"/>
        </w:rPr>
        <w:t>như sau:</w:t>
      </w:r>
    </w:p>
    <w:p w14:paraId="7FD7C158" w14:textId="353BC60D" w:rsidR="00490089" w:rsidRPr="00576DD8" w:rsidRDefault="00490089" w:rsidP="00F1079E">
      <w:pPr>
        <w:spacing w:before="120" w:after="120" w:line="27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I. KẾT QUẢ TRIỂ</w:t>
      </w:r>
      <w:r w:rsidR="00F355DC" w:rsidRPr="00576DD8">
        <w:rPr>
          <w:rFonts w:ascii="Times New Roman" w:hAnsi="Times New Roman" w:cs="Times New Roman"/>
          <w:b/>
          <w:bCs/>
          <w:color w:val="000000" w:themeColor="text1"/>
          <w:sz w:val="28"/>
          <w:szCs w:val="28"/>
          <w:lang w:val="en-US"/>
        </w:rPr>
        <w:t xml:space="preserve">N KHAI NGHỊ ĐỊNH </w:t>
      </w:r>
      <w:r w:rsidR="00ED537D" w:rsidRPr="00576DD8">
        <w:rPr>
          <w:rFonts w:ascii="Times New Roman" w:hAnsi="Times New Roman" w:cs="Times New Roman"/>
          <w:b/>
          <w:bCs/>
          <w:color w:val="000000" w:themeColor="text1"/>
          <w:sz w:val="28"/>
          <w:szCs w:val="28"/>
          <w:lang w:val="en-US"/>
        </w:rPr>
        <w:t xml:space="preserve">SỐ </w:t>
      </w:r>
      <w:r w:rsidR="00F355DC" w:rsidRPr="00576DD8">
        <w:rPr>
          <w:rFonts w:ascii="Times New Roman" w:hAnsi="Times New Roman" w:cs="Times New Roman"/>
          <w:b/>
          <w:bCs/>
          <w:color w:val="000000" w:themeColor="text1"/>
          <w:sz w:val="28"/>
          <w:szCs w:val="28"/>
          <w:lang w:val="en-US"/>
        </w:rPr>
        <w:t>60</w:t>
      </w:r>
    </w:p>
    <w:p w14:paraId="4F62B6F0" w14:textId="1FDC486B" w:rsidR="00490089" w:rsidRPr="00576DD8" w:rsidRDefault="00490089" w:rsidP="00F1079E">
      <w:pPr>
        <w:spacing w:before="120" w:after="120" w:line="27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sz w:val="28"/>
          <w:szCs w:val="28"/>
          <w:lang w:val="en-US"/>
        </w:rPr>
        <w:t>1. Tổ</w:t>
      </w:r>
      <w:r w:rsidR="00775CE0" w:rsidRPr="00576DD8">
        <w:rPr>
          <w:rFonts w:ascii="Times New Roman" w:hAnsi="Times New Roman" w:cs="Times New Roman"/>
          <w:b/>
          <w:sz w:val="28"/>
          <w:szCs w:val="28"/>
          <w:lang w:val="en-US"/>
        </w:rPr>
        <w:t>ng quan Ngh</w:t>
      </w:r>
      <w:r w:rsidR="00E0750A" w:rsidRPr="00576DD8">
        <w:rPr>
          <w:rFonts w:ascii="Times New Roman" w:hAnsi="Times New Roman" w:cs="Times New Roman"/>
          <w:b/>
          <w:sz w:val="28"/>
          <w:szCs w:val="28"/>
          <w:lang w:val="en-US"/>
        </w:rPr>
        <w:t>ị</w:t>
      </w:r>
      <w:r w:rsidR="00775CE0" w:rsidRPr="00576DD8">
        <w:rPr>
          <w:rFonts w:ascii="Times New Roman" w:hAnsi="Times New Roman" w:cs="Times New Roman"/>
          <w:b/>
          <w:sz w:val="28"/>
          <w:szCs w:val="28"/>
          <w:lang w:val="en-US"/>
        </w:rPr>
        <w:t xml:space="preserve"> định </w:t>
      </w:r>
      <w:r w:rsidRPr="00576DD8">
        <w:rPr>
          <w:rFonts w:ascii="Times New Roman" w:hAnsi="Times New Roman" w:cs="Times New Roman"/>
          <w:b/>
          <w:bCs/>
          <w:color w:val="000000" w:themeColor="text1"/>
          <w:sz w:val="28"/>
          <w:szCs w:val="28"/>
          <w:lang w:val="en-US"/>
        </w:rPr>
        <w:t>số</w:t>
      </w:r>
      <w:r w:rsidR="00775CE0" w:rsidRPr="00576DD8">
        <w:rPr>
          <w:rFonts w:ascii="Times New Roman" w:hAnsi="Times New Roman" w:cs="Times New Roman"/>
          <w:b/>
          <w:bCs/>
          <w:color w:val="000000" w:themeColor="text1"/>
          <w:sz w:val="28"/>
          <w:szCs w:val="28"/>
          <w:lang w:val="en-US"/>
        </w:rPr>
        <w:t xml:space="preserve"> 60</w:t>
      </w:r>
    </w:p>
    <w:p w14:paraId="0AEF42D8" w14:textId="0AAEC772" w:rsidR="002200E4" w:rsidRPr="00576DD8" w:rsidRDefault="002200E4"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xml:space="preserve">Căn cứ pháp lý để ban hành </w:t>
      </w:r>
      <w:r w:rsidR="004652C4" w:rsidRPr="00576DD8">
        <w:rPr>
          <w:rFonts w:ascii="Times New Roman" w:hAnsi="Times New Roman" w:cs="Times New Roman"/>
          <w:bCs/>
          <w:color w:val="000000" w:themeColor="text1"/>
          <w:sz w:val="28"/>
          <w:szCs w:val="28"/>
          <w:lang w:val="en-US"/>
        </w:rPr>
        <w:t>Nghị định số 60</w:t>
      </w:r>
      <w:r w:rsidRPr="00576DD8">
        <w:rPr>
          <w:rFonts w:ascii="Times New Roman" w:hAnsi="Times New Roman" w:cs="Times New Roman"/>
          <w:bCs/>
          <w:color w:val="000000" w:themeColor="text1"/>
          <w:sz w:val="28"/>
          <w:szCs w:val="28"/>
          <w:lang w:val="en-US"/>
        </w:rPr>
        <w:t xml:space="preserve"> được ban hành trên cơ </w:t>
      </w:r>
      <w:r w:rsidR="00520F29" w:rsidRPr="00576DD8">
        <w:rPr>
          <w:rFonts w:ascii="Times New Roman" w:hAnsi="Times New Roman" w:cs="Times New Roman"/>
          <w:bCs/>
          <w:color w:val="000000" w:themeColor="text1"/>
          <w:sz w:val="28"/>
          <w:szCs w:val="28"/>
          <w:lang w:val="en-US"/>
        </w:rPr>
        <w:t xml:space="preserve">sở </w:t>
      </w:r>
      <w:r w:rsidRPr="00576DD8">
        <w:rPr>
          <w:rFonts w:ascii="Times New Roman" w:hAnsi="Times New Roman" w:cs="Times New Roman"/>
          <w:bCs/>
          <w:color w:val="000000" w:themeColor="text1"/>
          <w:sz w:val="28"/>
          <w:szCs w:val="28"/>
          <w:lang w:val="en-US"/>
        </w:rPr>
        <w:t>danh mục chỉ tiêu thống kê quốc gia ban hành kèm theo</w:t>
      </w:r>
      <w:r w:rsidRPr="00576DD8">
        <w:rPr>
          <w:rFonts w:ascii="Times New Roman" w:hAnsi="Times New Roman" w:cs="Times New Roman"/>
          <w:bCs/>
          <w:color w:val="000000" w:themeColor="text1"/>
          <w:sz w:val="28"/>
          <w:szCs w:val="28"/>
        </w:rPr>
        <w:t xml:space="preserve"> </w:t>
      </w:r>
      <w:r w:rsidRPr="00576DD8">
        <w:rPr>
          <w:rFonts w:ascii="Times New Roman" w:hAnsi="Times New Roman" w:cs="Times New Roman"/>
          <w:bCs/>
          <w:color w:val="000000" w:themeColor="text1"/>
          <w:sz w:val="28"/>
          <w:szCs w:val="28"/>
          <w:lang w:val="en-US"/>
        </w:rPr>
        <w:t xml:space="preserve">Luật số 89, Nghị định số 97/2016/QĐ-TTg ngày 01/7/2016 của Chính phủ </w:t>
      </w:r>
      <w:r w:rsidRPr="00576DD8">
        <w:rPr>
          <w:rFonts w:ascii="Times New Roman" w:hAnsi="Times New Roman" w:cs="Times New Roman"/>
          <w:bCs/>
          <w:color w:val="000000" w:themeColor="text1"/>
          <w:sz w:val="28"/>
          <w:szCs w:val="28"/>
          <w:lang w:val="nl-NL"/>
        </w:rPr>
        <w:t xml:space="preserve">quy định nội dung chỉ tiêu thống kê thuộc hệ thống chỉ tiêu thống kê quốc gia </w:t>
      </w:r>
      <w:r w:rsidRPr="00576DD8">
        <w:rPr>
          <w:rFonts w:ascii="Times New Roman" w:hAnsi="Times New Roman" w:cs="Times New Roman"/>
          <w:bCs/>
          <w:color w:val="000000" w:themeColor="text1"/>
          <w:sz w:val="28"/>
          <w:szCs w:val="28"/>
          <w:lang w:val="en-US"/>
        </w:rPr>
        <w:t>(Nghị định số 97).</w:t>
      </w:r>
    </w:p>
    <w:p w14:paraId="657B3505" w14:textId="3F6C280F"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Nghị định 60 áp dụng đối với 21 Bộ, ngành bao gồm 114 biểu mẫu, chia thành 2 phần:</w:t>
      </w:r>
    </w:p>
    <w:p w14:paraId="42ADFAE0" w14:textId="56B7F420"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Phần 1: Danh mục biểu mẫu.</w:t>
      </w:r>
    </w:p>
    <w:p w14:paraId="277E3918" w14:textId="10A3188C"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Phần 2: Biểu mẫu báo cáo thống kê và giải thích biểu mẫu báo cáo áp dụng đối với từng Bộ, ngành.</w:t>
      </w:r>
    </w:p>
    <w:p w14:paraId="30611FC4" w14:textId="7F7F6A5B"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xml:space="preserve">Số lượng </w:t>
      </w:r>
      <w:r w:rsidR="00382769" w:rsidRPr="00576DD8">
        <w:rPr>
          <w:rFonts w:ascii="Times New Roman" w:hAnsi="Times New Roman" w:cs="Times New Roman"/>
          <w:bCs/>
          <w:color w:val="000000" w:themeColor="text1"/>
          <w:sz w:val="28"/>
          <w:szCs w:val="28"/>
          <w:lang w:val="en-US"/>
        </w:rPr>
        <w:t xml:space="preserve">biểu mẫu </w:t>
      </w:r>
      <w:r w:rsidRPr="00576DD8">
        <w:rPr>
          <w:rFonts w:ascii="Times New Roman" w:hAnsi="Times New Roman" w:cs="Times New Roman"/>
          <w:bCs/>
          <w:color w:val="000000" w:themeColor="text1"/>
          <w:sz w:val="28"/>
          <w:szCs w:val="28"/>
          <w:lang w:val="en-US"/>
        </w:rPr>
        <w:t>báo cáo</w:t>
      </w:r>
      <w:r w:rsidR="00382769" w:rsidRPr="00576DD8">
        <w:rPr>
          <w:rFonts w:ascii="Times New Roman" w:hAnsi="Times New Roman" w:cs="Times New Roman"/>
          <w:bCs/>
          <w:color w:val="000000" w:themeColor="text1"/>
          <w:sz w:val="28"/>
          <w:szCs w:val="28"/>
          <w:lang w:val="en-US"/>
        </w:rPr>
        <w:t xml:space="preserve"> thống kê</w:t>
      </w:r>
      <w:r w:rsidRPr="00576DD8">
        <w:rPr>
          <w:rFonts w:ascii="Times New Roman" w:hAnsi="Times New Roman" w:cs="Times New Roman"/>
          <w:bCs/>
          <w:color w:val="000000" w:themeColor="text1"/>
          <w:sz w:val="28"/>
          <w:szCs w:val="28"/>
          <w:lang w:val="en-US"/>
        </w:rPr>
        <w:t xml:space="preserve"> của từng Bộ, ngành cụ thể như sau: </w:t>
      </w:r>
    </w:p>
    <w:p w14:paraId="190C7813"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 Bộ Tài nguyên và Môi trường: 07 biểu báo cáo</w:t>
      </w:r>
    </w:p>
    <w:p w14:paraId="0E672A87" w14:textId="01B26A48"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2. Bộ Khoa học và Công nghệ</w:t>
      </w:r>
      <w:r w:rsidR="00505CD9" w:rsidRPr="00576DD8">
        <w:rPr>
          <w:rFonts w:ascii="Times New Roman" w:hAnsi="Times New Roman" w:cs="Times New Roman"/>
          <w:bCs/>
          <w:color w:val="000000" w:themeColor="text1"/>
          <w:sz w:val="28"/>
          <w:szCs w:val="28"/>
          <w:lang w:val="en-US"/>
        </w:rPr>
        <w:t>: 06</w:t>
      </w:r>
      <w:r w:rsidRPr="00576DD8">
        <w:rPr>
          <w:rFonts w:ascii="Times New Roman" w:hAnsi="Times New Roman" w:cs="Times New Roman"/>
          <w:bCs/>
          <w:color w:val="000000" w:themeColor="text1"/>
          <w:sz w:val="28"/>
          <w:szCs w:val="28"/>
          <w:lang w:val="en-US"/>
        </w:rPr>
        <w:t xml:space="preserve"> biểu báo cáo</w:t>
      </w:r>
    </w:p>
    <w:p w14:paraId="26D7244F"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3. Bộ Giáo dục và Đào tạo: 02 biểu báo cáo</w:t>
      </w:r>
    </w:p>
    <w:p w14:paraId="2698A512" w14:textId="705EBA9F"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lastRenderedPageBreak/>
        <w:t>4. Bộ Thông tin và Truyề</w:t>
      </w:r>
      <w:r w:rsidR="00505CD9" w:rsidRPr="00576DD8">
        <w:rPr>
          <w:rFonts w:ascii="Times New Roman" w:hAnsi="Times New Roman" w:cs="Times New Roman"/>
          <w:bCs/>
          <w:color w:val="000000" w:themeColor="text1"/>
          <w:sz w:val="28"/>
          <w:szCs w:val="28"/>
          <w:lang w:val="en-US"/>
        </w:rPr>
        <w:t>n thông: 09</w:t>
      </w:r>
      <w:r w:rsidRPr="00576DD8">
        <w:rPr>
          <w:rFonts w:ascii="Times New Roman" w:hAnsi="Times New Roman" w:cs="Times New Roman"/>
          <w:bCs/>
          <w:color w:val="000000" w:themeColor="text1"/>
          <w:sz w:val="28"/>
          <w:szCs w:val="28"/>
          <w:lang w:val="en-US"/>
        </w:rPr>
        <w:t xml:space="preserve"> biểu báo cáo</w:t>
      </w:r>
    </w:p>
    <w:p w14:paraId="49016A1F"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5. Bộ Y tế: 04 biểu báo cáo</w:t>
      </w:r>
    </w:p>
    <w:p w14:paraId="56510525"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6. Bộ Văn hóa, Thể thao và Du lịch: 05 biểu báo cáo</w:t>
      </w:r>
    </w:p>
    <w:p w14:paraId="7D3F4D21"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7. Bộ Nội vụ: 03 biểu báo cáo</w:t>
      </w:r>
    </w:p>
    <w:p w14:paraId="007EF263" w14:textId="732D6ADC"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8. Văn phòng Quốc hộ</w:t>
      </w:r>
      <w:r w:rsidR="00505CD9" w:rsidRPr="00576DD8">
        <w:rPr>
          <w:rFonts w:ascii="Times New Roman" w:hAnsi="Times New Roman" w:cs="Times New Roman"/>
          <w:bCs/>
          <w:color w:val="000000" w:themeColor="text1"/>
          <w:sz w:val="28"/>
          <w:szCs w:val="28"/>
          <w:lang w:val="en-US"/>
        </w:rPr>
        <w:t>i: 02</w:t>
      </w:r>
      <w:r w:rsidRPr="00576DD8">
        <w:rPr>
          <w:rFonts w:ascii="Times New Roman" w:hAnsi="Times New Roman" w:cs="Times New Roman"/>
          <w:bCs/>
          <w:color w:val="000000" w:themeColor="text1"/>
          <w:sz w:val="28"/>
          <w:szCs w:val="28"/>
          <w:lang w:val="en-US"/>
        </w:rPr>
        <w:t xml:space="preserve"> biểu báo cáo</w:t>
      </w:r>
    </w:p>
    <w:p w14:paraId="21257C22"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9. Bộ Tư pháp: 06 biểu báo cáo</w:t>
      </w:r>
    </w:p>
    <w:p w14:paraId="3617F8B9" w14:textId="6A6ADEDA"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10. Bộ</w:t>
      </w:r>
      <w:r w:rsidR="00505CD9" w:rsidRPr="00576DD8">
        <w:rPr>
          <w:rFonts w:ascii="Times New Roman" w:hAnsi="Times New Roman" w:cs="Times New Roman"/>
          <w:bCs/>
          <w:color w:val="000000" w:themeColor="text1"/>
          <w:sz w:val="28"/>
          <w:szCs w:val="28"/>
          <w:lang w:val="en-US"/>
        </w:rPr>
        <w:t xml:space="preserve"> Công an: </w:t>
      </w:r>
      <w:r w:rsidRPr="00576DD8">
        <w:rPr>
          <w:rFonts w:ascii="Times New Roman" w:hAnsi="Times New Roman" w:cs="Times New Roman"/>
          <w:bCs/>
          <w:color w:val="000000" w:themeColor="text1"/>
          <w:sz w:val="28"/>
          <w:szCs w:val="28"/>
          <w:lang w:val="en-US"/>
        </w:rPr>
        <w:t>0</w:t>
      </w:r>
      <w:r w:rsidR="00505CD9" w:rsidRPr="00576DD8">
        <w:rPr>
          <w:rFonts w:ascii="Times New Roman" w:hAnsi="Times New Roman" w:cs="Times New Roman"/>
          <w:bCs/>
          <w:color w:val="000000" w:themeColor="text1"/>
          <w:sz w:val="28"/>
          <w:szCs w:val="28"/>
          <w:lang w:val="en-US"/>
        </w:rPr>
        <w:t>3</w:t>
      </w:r>
      <w:r w:rsidRPr="00576DD8">
        <w:rPr>
          <w:rFonts w:ascii="Times New Roman" w:hAnsi="Times New Roman" w:cs="Times New Roman"/>
          <w:bCs/>
          <w:color w:val="000000" w:themeColor="text1"/>
          <w:sz w:val="28"/>
          <w:szCs w:val="28"/>
          <w:lang w:val="en-US"/>
        </w:rPr>
        <w:t xml:space="preserve"> biểu báo cáo</w:t>
      </w:r>
    </w:p>
    <w:p w14:paraId="50ADA46A"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11. Bộ Quốc phòng: 05 biểu báo cáo</w:t>
      </w:r>
    </w:p>
    <w:p w14:paraId="30895884"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12. Viện Kiểm sát nhân dân tối cao: 03 biểu báo cáo</w:t>
      </w:r>
    </w:p>
    <w:p w14:paraId="201589E9"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13. Tòa án nhân dân tối cao: 02 biểu báo cáo</w:t>
      </w:r>
    </w:p>
    <w:p w14:paraId="75586DD5"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14. Ban tổ chức Trung ương Đảng: 01 biểu báo cáo</w:t>
      </w:r>
    </w:p>
    <w:p w14:paraId="5C7A7B70"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15. Bộ Tài chính: 27 biểu báo cáo</w:t>
      </w:r>
    </w:p>
    <w:p w14:paraId="61DE69A7"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16. Ngân hàng nhà nước Việt Nam: 08 biểu báo cáo</w:t>
      </w:r>
    </w:p>
    <w:p w14:paraId="2C881013"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17. Bảo hiểm xã hội Việt Nam: 06 biểu báo cáo</w:t>
      </w:r>
    </w:p>
    <w:p w14:paraId="7ADD6BA9" w14:textId="09CF7DC1"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18. Bộ Giao thông vận tả</w:t>
      </w:r>
      <w:r w:rsidR="00505CD9" w:rsidRPr="00576DD8">
        <w:rPr>
          <w:rFonts w:ascii="Times New Roman" w:hAnsi="Times New Roman" w:cs="Times New Roman"/>
          <w:bCs/>
          <w:color w:val="000000" w:themeColor="text1"/>
          <w:sz w:val="28"/>
          <w:szCs w:val="28"/>
          <w:lang w:val="en-US"/>
        </w:rPr>
        <w:t>i: 03</w:t>
      </w:r>
      <w:r w:rsidRPr="00576DD8">
        <w:rPr>
          <w:rFonts w:ascii="Times New Roman" w:hAnsi="Times New Roman" w:cs="Times New Roman"/>
          <w:bCs/>
          <w:color w:val="000000" w:themeColor="text1"/>
          <w:sz w:val="28"/>
          <w:szCs w:val="28"/>
          <w:lang w:val="en-US"/>
        </w:rPr>
        <w:t xml:space="preserve"> biểu báo cáo</w:t>
      </w:r>
    </w:p>
    <w:p w14:paraId="1B782C88"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19. Bộ Công Thương: 04 biểu báo cáo</w:t>
      </w:r>
    </w:p>
    <w:p w14:paraId="6C5113E0" w14:textId="77777777" w:rsidR="00AD5EF3"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20. Bộ Xây dựng: 02 biểu báo cáo</w:t>
      </w:r>
    </w:p>
    <w:p w14:paraId="37003223" w14:textId="279702BB" w:rsidR="00691D59" w:rsidRPr="00576DD8" w:rsidRDefault="00AD5EF3" w:rsidP="00F1079E">
      <w:pPr>
        <w:spacing w:before="120" w:after="120" w:line="27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21. Bộ Nông nghiệp và Phát triển Nông thôn: 06 biểu báo cáo</w:t>
      </w:r>
    </w:p>
    <w:p w14:paraId="05CB9F78" w14:textId="434A0C18" w:rsidR="007E3A98" w:rsidRPr="00576DD8" w:rsidRDefault="005C7E4C" w:rsidP="00F1079E">
      <w:pPr>
        <w:spacing w:before="120" w:after="120" w:line="27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 xml:space="preserve">2. </w:t>
      </w:r>
      <w:r w:rsidR="00263942" w:rsidRPr="00576DD8">
        <w:rPr>
          <w:rFonts w:ascii="Times New Roman" w:hAnsi="Times New Roman" w:cs="Times New Roman"/>
          <w:b/>
          <w:bCs/>
          <w:color w:val="000000" w:themeColor="text1"/>
          <w:sz w:val="28"/>
          <w:szCs w:val="28"/>
          <w:lang w:val="en-US"/>
        </w:rPr>
        <w:t>K</w:t>
      </w:r>
      <w:r w:rsidRPr="00576DD8">
        <w:rPr>
          <w:rFonts w:ascii="Times New Roman" w:hAnsi="Times New Roman" w:cs="Times New Roman"/>
          <w:b/>
          <w:bCs/>
          <w:color w:val="000000" w:themeColor="text1"/>
          <w:sz w:val="28"/>
          <w:szCs w:val="28"/>
          <w:lang w:val="en-US"/>
        </w:rPr>
        <w:t>ết quả</w:t>
      </w:r>
      <w:r w:rsidR="00263942" w:rsidRPr="00576DD8">
        <w:rPr>
          <w:rFonts w:ascii="Times New Roman" w:hAnsi="Times New Roman" w:cs="Times New Roman"/>
          <w:b/>
          <w:bCs/>
          <w:color w:val="000000" w:themeColor="text1"/>
          <w:sz w:val="28"/>
          <w:szCs w:val="28"/>
          <w:lang w:val="en-US"/>
        </w:rPr>
        <w:t xml:space="preserve"> triển khai thực hiện Nghị định số 60</w:t>
      </w:r>
    </w:p>
    <w:p w14:paraId="1C98851B" w14:textId="46111F51" w:rsidR="00161B24" w:rsidRPr="00576DD8" w:rsidRDefault="00161B2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Nghị định số 60 bao gồm 114 biểu đáp ứng đầy đủ các chỉ tiêu thống kê quốc gia phân công cho Bộ, ngành thu thập. Ngoài ra, chế độ báo cáo thống kê cấp quốc gia là nguồn thông tin đầu vào để Tổng cục Thống kê tổng hợp, biên soạn </w:t>
      </w:r>
      <w:r w:rsidR="009E36FC" w:rsidRPr="00576DD8">
        <w:rPr>
          <w:rFonts w:ascii="Times New Roman" w:eastAsia="Calibri" w:hAnsi="Times New Roman" w:cs="Times New Roman"/>
          <w:sz w:val="28"/>
          <w:szCs w:val="28"/>
          <w:lang w:val="en-US" w:eastAsia="en-US"/>
        </w:rPr>
        <w:t xml:space="preserve">các </w:t>
      </w:r>
      <w:r w:rsidRPr="00576DD8">
        <w:rPr>
          <w:rFonts w:ascii="Times New Roman" w:eastAsia="Calibri" w:hAnsi="Times New Roman" w:cs="Times New Roman"/>
          <w:sz w:val="28"/>
          <w:szCs w:val="28"/>
          <w:lang w:val="en-US" w:eastAsia="en-US"/>
        </w:rPr>
        <w:t>chỉ tiêu thống kê quốc gia do Tổng cục Thống kê chủ trì thực hiện.</w:t>
      </w:r>
      <w:r w:rsidR="009E36FC"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sz w:val="28"/>
          <w:szCs w:val="28"/>
          <w:lang w:val="en-US" w:eastAsia="en-US"/>
        </w:rPr>
        <w:t>Nghị định số 60</w:t>
      </w:r>
      <w:r w:rsidRPr="00576DD8">
        <w:rPr>
          <w:rFonts w:ascii="Times New Roman" w:eastAsia="Calibri" w:hAnsi="Times New Roman" w:cs="Times New Roman"/>
          <w:sz w:val="28"/>
          <w:szCs w:val="28"/>
          <w:lang w:val="nl-NL" w:eastAsia="en-US"/>
        </w:rPr>
        <w:t xml:space="preserve"> ngay </w:t>
      </w:r>
      <w:r w:rsidR="009E36FC" w:rsidRPr="00576DD8">
        <w:rPr>
          <w:rFonts w:ascii="Times New Roman" w:eastAsia="Calibri" w:hAnsi="Times New Roman" w:cs="Times New Roman"/>
          <w:sz w:val="28"/>
          <w:szCs w:val="28"/>
          <w:lang w:val="en-US" w:eastAsia="en-US"/>
        </w:rPr>
        <w:t xml:space="preserve">sau khi ban hành </w:t>
      </w:r>
      <w:r w:rsidRPr="00576DD8">
        <w:rPr>
          <w:rFonts w:ascii="Times New Roman" w:eastAsia="Calibri" w:hAnsi="Times New Roman" w:cs="Times New Roman"/>
          <w:sz w:val="28"/>
          <w:szCs w:val="28"/>
          <w:lang w:val="en-US" w:eastAsia="en-US"/>
        </w:rPr>
        <w:t>các Bộ, ngành đã thực hiện báo cáo đầy đủ, nghiêm túc. Cụ thể như sau:</w:t>
      </w:r>
    </w:p>
    <w:p w14:paraId="08BFC13D" w14:textId="5CCC4A38" w:rsidR="006D23C7" w:rsidRPr="00576DD8" w:rsidRDefault="006D23C7"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Bộ Tài nguyên và Môi trường thực hiện báo cáo</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07 biể</w:t>
      </w:r>
      <w:r w:rsidR="00520F29" w:rsidRPr="00576DD8">
        <w:rPr>
          <w:rFonts w:ascii="Times New Roman" w:eastAsia="Calibri" w:hAnsi="Times New Roman" w:cs="Times New Roman"/>
          <w:bCs/>
          <w:sz w:val="28"/>
          <w:szCs w:val="28"/>
          <w:lang w:val="en-US" w:eastAsia="en-US"/>
        </w:rPr>
        <w:t>u</w:t>
      </w:r>
      <w:r w:rsidRPr="00576DD8">
        <w:rPr>
          <w:rFonts w:ascii="Times New Roman" w:eastAsia="Calibri" w:hAnsi="Times New Roman" w:cs="Times New Roman"/>
          <w:bCs/>
          <w:sz w:val="28"/>
          <w:szCs w:val="28"/>
          <w:lang w:val="en-US" w:eastAsia="en-US"/>
        </w:rPr>
        <w:t>:</w:t>
      </w:r>
    </w:p>
    <w:p w14:paraId="3F64F0AA" w14:textId="77777777" w:rsidR="006D23C7" w:rsidRPr="00576DD8" w:rsidRDefault="006D23C7"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 xml:space="preserve">001.N/BCB-TNMT - Hiện trạng sử dụng đất chia theo đối tượng sử dụng, quản lý; </w:t>
      </w:r>
      <w:r w:rsidRPr="00576DD8">
        <w:rPr>
          <w:rFonts w:ascii="Times New Roman" w:eastAsia="Calibri" w:hAnsi="Times New Roman" w:cs="Times New Roman"/>
          <w:bCs/>
          <w:sz w:val="28"/>
          <w:szCs w:val="28"/>
          <w:lang w:val="en-US" w:eastAsia="en-US"/>
        </w:rPr>
        <w:t xml:space="preserve">Biểu số </w:t>
      </w:r>
      <w:r w:rsidRPr="00576DD8">
        <w:rPr>
          <w:rFonts w:ascii="Times New Roman" w:eastAsia="Calibri" w:hAnsi="Times New Roman" w:cs="Times New Roman"/>
          <w:sz w:val="28"/>
          <w:szCs w:val="28"/>
          <w:lang w:val="en-US" w:eastAsia="en-US"/>
        </w:rPr>
        <w:t>002.N/BCB-TNMT - Hiện trạng sử dụng đất chia theo tỉnh/thành phố;</w:t>
      </w:r>
      <w:r w:rsidRPr="00576DD8">
        <w:rPr>
          <w:rFonts w:ascii="Times New Roman" w:eastAsia="Calibri" w:hAnsi="Times New Roman" w:cs="Times New Roman"/>
          <w:bCs/>
          <w:sz w:val="28"/>
          <w:szCs w:val="28"/>
          <w:lang w:val="en-US" w:eastAsia="en-US"/>
        </w:rPr>
        <w:t xml:space="preserve"> Biểu số</w:t>
      </w:r>
      <w:r w:rsidRPr="00576DD8">
        <w:rPr>
          <w:rFonts w:ascii="Times New Roman" w:eastAsia="Calibri" w:hAnsi="Times New Roman" w:cs="Times New Roman"/>
          <w:sz w:val="28"/>
          <w:szCs w:val="28"/>
          <w:lang w:val="en-US" w:eastAsia="en-US"/>
        </w:rPr>
        <w:t xml:space="preserve"> 003.N/BCB-TNMT - Cơ cấu sử dụng đất chia theo tỉnh/thành phố thu thập chỉ tiêu thống kê quốc gia mã số 0101 - Diện tích đất và cơ cấu đất. </w:t>
      </w:r>
    </w:p>
    <w:p w14:paraId="1E7189BE"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lastRenderedPageBreak/>
        <w:t xml:space="preserve">+ Biểu số 004.N/BCB-TNMT - </w:t>
      </w:r>
      <w:r w:rsidRPr="00576DD8">
        <w:rPr>
          <w:rFonts w:ascii="Times New Roman" w:eastAsia="Calibri" w:hAnsi="Times New Roman" w:cs="Times New Roman"/>
          <w:sz w:val="28"/>
          <w:szCs w:val="28"/>
          <w:lang w:val="en-US" w:eastAsia="en-US"/>
        </w:rPr>
        <w:t>Tỷ lệ diện tích các khu bảo tồn thiên nhiên thu thập chỉ tiêu thống kê quốc gia mã số 2005 - Tỷ lệ diện tích các khu bảo tồn thiên nhiên (Báo cáo chưa đầy đủ phân tổ).</w:t>
      </w:r>
    </w:p>
    <w:p w14:paraId="04BE0BA7"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005.N/BCB-TNMT - Diện tích đất bị thoái hóa chia theo tỉnh/thành phố thu thập chỉ tiêu thống kê quốc gia mã số 2006 - Diện tích đất bị thoái hóa (Báo cáo chưa đầy đủ phân tổ).</w:t>
      </w:r>
    </w:p>
    <w:p w14:paraId="09D1C00A"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006.N/BCB-TNMT - Tỷ lệ chất thải nguy hại đã được thu gom và xử lý thu thập chỉ tiêu thống kê quốc gia mã số 2007 - Tỷ lệ chất thải được thu gom, xử lý (Báo cáo chưa đầy đủ phân tổ)</w:t>
      </w:r>
      <w:r w:rsidRPr="00576DD8">
        <w:rPr>
          <w:rFonts w:ascii="Times New Roman" w:eastAsia="Calibri" w:hAnsi="Times New Roman" w:cs="Times New Roman"/>
          <w:bCs/>
          <w:sz w:val="28"/>
          <w:szCs w:val="28"/>
          <w:lang w:val="en-US" w:eastAsia="en-US"/>
        </w:rPr>
        <w:t>.</w:t>
      </w:r>
    </w:p>
    <w:p w14:paraId="149A1972" w14:textId="329502B0"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007.N/BCB-TNMT - Lượng phát thải khí nhà kính bình quân đầu người thu thập chỉ tiêu thống kê quốc gia mã số 2008 - Lượng phát thải khí nhà kính bình quân đầu người.</w:t>
      </w:r>
    </w:p>
    <w:p w14:paraId="2521E0F5" w14:textId="77777777"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Khoa học và Công nghệ thực hiện báo cáo 06 biểu:</w:t>
      </w:r>
    </w:p>
    <w:p w14:paraId="1FBFD619" w14:textId="50B8B6F8"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001.N/BCB-KHCN - Số tổ chức khoa học và công nghệ thu thập chỉ tiêu thống kê quốc gia mã số 1401 - Số tổ chức khoa học và công nghệ</w:t>
      </w:r>
      <w:r w:rsidRPr="00576DD8">
        <w:rPr>
          <w:rFonts w:ascii="Times New Roman" w:eastAsia="Calibri" w:hAnsi="Times New Roman" w:cs="Times New Roman"/>
          <w:bCs/>
          <w:sz w:val="28"/>
          <w:szCs w:val="28"/>
          <w:lang w:val="en-US" w:eastAsia="en-US"/>
        </w:rPr>
        <w:t>.</w:t>
      </w:r>
    </w:p>
    <w:p w14:paraId="1D852E50"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002.N/BCB-KHCN - Số người trong các tổ chức khoa học và công nghệ thu thập chỉ tiêu thống kê quốc gia mã số 1402 - Số người trong các tổ chức khoa học và công nghệ</w:t>
      </w:r>
      <w:r w:rsidRPr="00576DD8">
        <w:rPr>
          <w:rFonts w:ascii="Times New Roman" w:eastAsia="Calibri" w:hAnsi="Times New Roman" w:cs="Times New Roman"/>
          <w:bCs/>
          <w:sz w:val="28"/>
          <w:szCs w:val="28"/>
          <w:lang w:val="en-US" w:eastAsia="en-US"/>
        </w:rPr>
        <w:t>.</w:t>
      </w:r>
    </w:p>
    <w:p w14:paraId="194E7381"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003.N/BCB-KHCN - Số người hoạt động nghiên cứu khoa học và phát triển công nghệ thu thập chỉ tiêu thống kê quốc gia mã số 1403 - Số người hoạt động nghiên cứu khoa học và phát triển công nghệ</w:t>
      </w:r>
      <w:r w:rsidRPr="00576DD8">
        <w:rPr>
          <w:rFonts w:ascii="Times New Roman" w:eastAsia="Calibri" w:hAnsi="Times New Roman" w:cs="Times New Roman"/>
          <w:bCs/>
          <w:sz w:val="28"/>
          <w:szCs w:val="28"/>
          <w:lang w:val="en-US" w:eastAsia="en-US"/>
        </w:rPr>
        <w:t>.</w:t>
      </w:r>
    </w:p>
    <w:p w14:paraId="71B1D76E" w14:textId="77777777" w:rsidR="006D23C7" w:rsidRPr="00576DD8" w:rsidRDefault="006D23C7" w:rsidP="00F1079E">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004.N/BCB-KHCN - Số sáng chế được cấp bằng bảo hộ thu thập chỉ tiêu thống kê quốc gia mã số 1404 - Số sáng chế được cấp văn bằng bảo hộ (Báo cáo chưa đầy đủ phân tổ)</w:t>
      </w:r>
      <w:r w:rsidRPr="00576DD8">
        <w:rPr>
          <w:rFonts w:ascii="Times New Roman" w:eastAsia="Calibri" w:hAnsi="Times New Roman" w:cs="Times New Roman"/>
          <w:bCs/>
          <w:sz w:val="28"/>
          <w:szCs w:val="28"/>
          <w:lang w:val="en-US" w:eastAsia="en-US"/>
        </w:rPr>
        <w:t>.</w:t>
      </w:r>
    </w:p>
    <w:p w14:paraId="4EA2804F" w14:textId="77777777"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005.N/BCB-KHCN - Chỉ số đổi mới công nghệ, thiết bị thu thập chỉ tiêu thống kê quốc gia mã số 1405 - Chỉ số đổi mới công nghệ, thiết bị (Chưa thu thập tổng hợp). </w:t>
      </w:r>
    </w:p>
    <w:p w14:paraId="4B213F86" w14:textId="4BA0B992" w:rsidR="006D23C7" w:rsidRPr="00576DD8" w:rsidRDefault="006D23C7"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006.N/BCB-KHCN - Chi cho nghiên cứu khoa học và phát triển công nghệ thu thập chỉ tiêu thống kê quốc gia mã số 1407 - Chi cho nghiên cứu khoa học và phát triển công nghệ. </w:t>
      </w:r>
    </w:p>
    <w:p w14:paraId="1CF129D8" w14:textId="77777777" w:rsidR="003D48CC" w:rsidRPr="00576DD8" w:rsidRDefault="003D48CC" w:rsidP="00F1079E">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Bộ Giáo dục và Đào tạo thực hiện báo cáo 02 biểu: Biểu số 001.N/BCB-GDĐT - Giáo viên, học sinh giáo dục phổ thông; Biểu số 002.N/BCB-GDĐT - Giáo viên, học sinh và lớp học giáo dục phổ thông chia theo tỉnh, thành phố thu thập chỉ tiêu thống kê quốc gia mã số 1501 - Số học sinh phổ thông bình quân </w:t>
      </w:r>
      <w:r w:rsidRPr="00576DD8">
        <w:rPr>
          <w:rFonts w:ascii="Times New Roman" w:eastAsia="Calibri" w:hAnsi="Times New Roman" w:cs="Times New Roman"/>
          <w:sz w:val="28"/>
          <w:szCs w:val="28"/>
          <w:lang w:val="en-US" w:eastAsia="en-US"/>
        </w:rPr>
        <w:lastRenderedPageBreak/>
        <w:t>một giáo viên, mã số 1502 - Số học sinh phổ thông bình quân một lớp học và mã số 1503 - Tỷ lệ học sinh đi học phổ thông.</w:t>
      </w:r>
    </w:p>
    <w:p w14:paraId="130E7E99"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Thông tin và Truyền thông thực hiện báo cáo 09 biểu:</w:t>
      </w:r>
    </w:p>
    <w:p w14:paraId="2E1B6EC7"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001.H/BCB-TTTT - Doanh thu dịch vụ bưu chính thu thập chỉ tiêu thống kê quốc gia mã số 1301 - Doanh thu bưu chính, chuyển phát.</w:t>
      </w:r>
    </w:p>
    <w:p w14:paraId="6D758ECC"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002.H/BCB-TTTT - Sản lượng dịch vụ bưu chính thu thập chỉ tiêu thống kê quốc gia mã số 1302 - Sản lượng bưu chính, chuyển phát.</w:t>
      </w:r>
    </w:p>
    <w:p w14:paraId="51F42564"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003.Q/BCB-TTTT - Doanh thu dịch vụ viễn thông; Biểu số 004.N/BCB-TTTT - Doanh thu dịch vụ viễn thông chia theo loại hình kinh tế thu thập chỉ tiêu thống kê quốc gia mã số 1303 - Doanh thu viễn thông.</w:t>
      </w:r>
    </w:p>
    <w:p w14:paraId="1E4B3BC8" w14:textId="77777777" w:rsidR="00A26C16" w:rsidRPr="00576DD8" w:rsidRDefault="00A26C16"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005.H/BCB-TTTT - Số thuê bao điện thoại, thuê bao truy nhập internet; Biểu số 006.N/BCB-TTTT - Số thuê bao điện thoại, thuê bao truy nhập internet chia theo tỉnh/thành phố thu thập chỉ tiêu thống kê quốc gia mã số 1304 - Số lượng thuê bao điện thoại và mã số 1307 - Số lượng thuê bao truy nhập Internet. Trong đó chỉ tiêu mã số 1307 - Số lượng thuê bao truy nhập Internet chưa thu thập, tổng hợp đầy đủ phân tổ</w:t>
      </w:r>
      <w:r w:rsidRPr="00576DD8">
        <w:rPr>
          <w:rFonts w:ascii="Times New Roman" w:eastAsia="Calibri" w:hAnsi="Times New Roman" w:cs="Times New Roman"/>
          <w:bCs/>
          <w:sz w:val="28"/>
          <w:szCs w:val="28"/>
          <w:lang w:val="en-US" w:eastAsia="en-US"/>
        </w:rPr>
        <w:t>.</w:t>
      </w:r>
    </w:p>
    <w:p w14:paraId="474121F3" w14:textId="77777777" w:rsidR="00A26C16" w:rsidRPr="00576DD8" w:rsidRDefault="00A26C16"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007.N/BCB-TTTT - Số người sử dụng điện thoại di động, internet; Số gia đình có kết nối internet thu thập chỉ tiêu thống kê quốc gia mã số 1305 - Tỷ lệ người sử dụng điện thoại di động, mã số 1306 - Tỷ lệ người sử dụng dịch vụ Internet và mã số 1308 - Tỷ lệ hộ gia đình có kết nối Internet. Trong đó chỉ tiêu mã số 1305 - Tỷ lệ người sử dụng điện thoại di động chưa thu thập, tổng hợp đầy đủ phân tổ</w:t>
      </w:r>
      <w:r w:rsidRPr="00576DD8">
        <w:rPr>
          <w:rFonts w:ascii="Times New Roman" w:eastAsia="Calibri" w:hAnsi="Times New Roman" w:cs="Times New Roman"/>
          <w:bCs/>
          <w:sz w:val="28"/>
          <w:szCs w:val="28"/>
          <w:lang w:val="en-US" w:eastAsia="en-US"/>
        </w:rPr>
        <w:t>.</w:t>
      </w:r>
    </w:p>
    <w:p w14:paraId="28C04D42" w14:textId="77777777" w:rsidR="00A26C16" w:rsidRPr="00576DD8" w:rsidRDefault="00A26C16"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008.N/BCB-TTTT - Dung lượng kết nối internet quốc tế thu thập chỉ tiêu thống kê quốc gia mã số 1310 - Dung lượng kết nối Internet quốc tế bình quân một trăm dân.</w:t>
      </w:r>
    </w:p>
    <w:p w14:paraId="7460989E" w14:textId="77777777" w:rsidR="00A26C16" w:rsidRPr="00576DD8" w:rsidRDefault="00A26C16" w:rsidP="00F1079E">
      <w:pPr>
        <w:spacing w:before="120" w:after="120" w:line="27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009.N/BCB-TTTT - Doanh thu công nghệ thông tin thu thập chỉ tiêu thống kê quốc gia mã số 1311 - Doanh thu công nghệ thông tin chưa thu thập, tổng hợp đầy đủ phân tổ</w:t>
      </w:r>
      <w:r w:rsidRPr="00576DD8">
        <w:rPr>
          <w:rFonts w:ascii="Times New Roman" w:eastAsia="Calibri" w:hAnsi="Times New Roman" w:cs="Times New Roman"/>
          <w:bCs/>
          <w:sz w:val="28"/>
          <w:szCs w:val="28"/>
          <w:lang w:val="en-US" w:eastAsia="en-US"/>
        </w:rPr>
        <w:t>.</w:t>
      </w:r>
    </w:p>
    <w:p w14:paraId="2A89D6EB" w14:textId="77777777" w:rsidR="00D470E4" w:rsidRPr="00576DD8" w:rsidRDefault="00D470E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Y tế thực hiện báo cáo 04 biểu:</w:t>
      </w:r>
    </w:p>
    <w:p w14:paraId="0506CCD1" w14:textId="77777777" w:rsidR="00D470E4" w:rsidRPr="00576DD8" w:rsidRDefault="00D470E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001.N/BCB-YT - Bác sĩ và giường bệnh thu thập chỉ tiêu thống kê quốc gia mã số 1601 - Số bác sĩ, số giường bệnh trên mười nghìn dân (Báo cáo chưa đầy đủ phân tổ).</w:t>
      </w:r>
    </w:p>
    <w:p w14:paraId="70EC206D" w14:textId="77777777" w:rsidR="00D470E4" w:rsidRPr="00576DD8" w:rsidRDefault="00D470E4" w:rsidP="00F1079E">
      <w:pPr>
        <w:spacing w:before="120" w:after="120" w:line="27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002.N/BCB-YT - Tỷ lệ trẻ em dưới 1 tuổi được tiêm chủng đầy đủ các loại vắc xin thu thập chỉ tiêu thống kê quốc gia mã số 1605 - Tỷ lệ trẻ em dưới một tuổi được tiêm chủng đầy đủ các loại vắc xin.</w:t>
      </w:r>
    </w:p>
    <w:p w14:paraId="2DA4DFC6" w14:textId="77777777" w:rsidR="00D470E4" w:rsidRPr="00576DD8" w:rsidRDefault="00D470E4"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xml:space="preserve">+ Biểu số 003.N/BCB-YT - Tỷ lệ trẻ em dưới 5 tuổi suy dinh dưỡng thu thập chỉ tiêu thống kê quốc gia mã số 1606 - Tỷ lệ trẻ em dưới năm tuổi suy dinh dưỡng. </w:t>
      </w:r>
    </w:p>
    <w:p w14:paraId="2929713E" w14:textId="77777777" w:rsidR="00D470E4" w:rsidRPr="00576DD8" w:rsidRDefault="00D470E4"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004.N/BCB-YT - HIV và AIDS thu thập chỉ tiêu thống kê quốc gia mã số 1607 - Số ca hiện nhiễm HIV được phát hiện trên một trăm nghìn dân, mã số 1608 - Số ca tử vong do HIV/AIDS được báo cáo hàng năm trên một trăm nghìn dân.</w:t>
      </w:r>
    </w:p>
    <w:p w14:paraId="2D75F3BB" w14:textId="77777777" w:rsidR="00F84BAF"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Văn hóa, Thể thao và Du lịch thực hiện báo cáo 05 biểu:</w:t>
      </w:r>
    </w:p>
    <w:p w14:paraId="211416F7" w14:textId="77777777" w:rsidR="00F84BAF"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001.N/BCB-VHTTDL - Số di tích lịch sử - văn hóa, danh lam thắng cảnh; Biểu số 002.N/BCB-VHTTDL - Số di sản văn hóa phi vật thể thu thập chỉ tiêu thống kê quốc gia mã số 1701 - Số di sản văn hóa cấp quốc gia.  </w:t>
      </w:r>
    </w:p>
    <w:p w14:paraId="1AC1C6E4" w14:textId="77777777" w:rsidR="00F84BAF"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003.N/BCB-VHTTDL - Huy chương thi đấu thể thao quốc tế </w:t>
      </w:r>
      <w:r w:rsidRPr="00576DD8">
        <w:rPr>
          <w:rFonts w:ascii="Times New Roman" w:eastAsia="Calibri" w:hAnsi="Times New Roman" w:cs="Times New Roman"/>
          <w:sz w:val="28"/>
          <w:szCs w:val="28"/>
          <w:lang w:val="en-US" w:eastAsia="en-US"/>
        </w:rPr>
        <w:br/>
        <w:t xml:space="preserve">(Các môn thi đấu cá nhân); Biểu số 004.N/BCB-VHTTDL - Huy chương thi đấu thể thao quốc tế (Các môn thi đấu có nội dung tập thể) thu thập chỉ tiêu thống kê quốc gia mã số 1702 - Số huy chương trong các kỳ thi đấu quốc tế.  </w:t>
      </w:r>
    </w:p>
    <w:p w14:paraId="6FFBE828" w14:textId="0CB3B60A" w:rsidR="003D48CC" w:rsidRPr="00576DD8" w:rsidRDefault="00F84BAF"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005.H/BCB-VHTTDL - Số lượt khách du lịch nội địa thu thập chỉ tiêu thống kê quốc gia mã số 1706 - Số lượt khách du lịch nội địa.</w:t>
      </w:r>
    </w:p>
    <w:p w14:paraId="3F916B39" w14:textId="1D79C0A6"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 xml:space="preserve">Bộ Nội vụ </w:t>
      </w:r>
      <w:r w:rsidRPr="00576DD8">
        <w:rPr>
          <w:rFonts w:ascii="Times New Roman" w:eastAsia="Calibri" w:hAnsi="Times New Roman" w:cs="Times New Roman"/>
          <w:sz w:val="28"/>
          <w:szCs w:val="28"/>
          <w:lang w:val="en-US" w:eastAsia="en-US"/>
        </w:rPr>
        <w:t>thực hiện báo cáo 03 biể</w:t>
      </w:r>
      <w:r w:rsidR="00AB48EB">
        <w:rPr>
          <w:rFonts w:ascii="Times New Roman" w:eastAsia="Calibri" w:hAnsi="Times New Roman" w:cs="Times New Roman"/>
          <w:sz w:val="28"/>
          <w:szCs w:val="28"/>
          <w:lang w:val="en-US" w:eastAsia="en-US"/>
        </w:rPr>
        <w:t>u</w:t>
      </w:r>
      <w:r w:rsidRPr="00576DD8">
        <w:rPr>
          <w:rFonts w:ascii="Times New Roman" w:eastAsia="Calibri" w:hAnsi="Times New Roman" w:cs="Times New Roman"/>
          <w:sz w:val="28"/>
          <w:szCs w:val="28"/>
          <w:lang w:val="en-US" w:eastAsia="en-US"/>
        </w:rPr>
        <w:t>:</w:t>
      </w:r>
    </w:p>
    <w:p w14:paraId="48CB5095" w14:textId="77777777" w:rsidR="00315329" w:rsidRPr="00576DD8" w:rsidRDefault="00315329" w:rsidP="00F1079E">
      <w:pPr>
        <w:spacing w:before="120" w:after="120" w:line="300"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 xml:space="preserve">Biểu số </w:t>
      </w:r>
      <w:r w:rsidRPr="00576DD8">
        <w:rPr>
          <w:rFonts w:ascii="Times New Roman" w:eastAsia="Calibri" w:hAnsi="Times New Roman" w:cs="Times New Roman"/>
          <w:sz w:val="28"/>
          <w:szCs w:val="28"/>
          <w:lang w:val="en-US" w:eastAsia="en-US"/>
        </w:rPr>
        <w:t>001.K/BCB-NV - Đại biểu Hội đồng nhân dân thu thập chỉ tiêu thống kê quốc gia mã số 0210 - Tỷ lệ nữ đại biểu hội đồng nhân dân.</w:t>
      </w:r>
    </w:p>
    <w:p w14:paraId="3ADF4D07" w14:textId="77777777" w:rsidR="00315329" w:rsidRPr="00F1079E" w:rsidRDefault="00315329" w:rsidP="00F1079E">
      <w:pPr>
        <w:spacing w:before="120" w:after="120" w:line="300" w:lineRule="auto"/>
        <w:ind w:firstLine="720"/>
        <w:jc w:val="both"/>
        <w:rPr>
          <w:rFonts w:ascii="Times New Roman" w:eastAsia="Calibri" w:hAnsi="Times New Roman" w:cs="Times New Roman"/>
          <w:bCs/>
          <w:spacing w:val="-4"/>
          <w:sz w:val="28"/>
          <w:szCs w:val="28"/>
          <w:lang w:val="en-US" w:eastAsia="en-US"/>
        </w:rPr>
      </w:pPr>
      <w:r w:rsidRPr="00F1079E">
        <w:rPr>
          <w:rFonts w:ascii="Times New Roman" w:eastAsia="Calibri" w:hAnsi="Times New Roman" w:cs="Times New Roman"/>
          <w:spacing w:val="-4"/>
          <w:sz w:val="28"/>
          <w:szCs w:val="28"/>
          <w:lang w:val="en-US" w:eastAsia="en-US"/>
        </w:rPr>
        <w:t>+</w:t>
      </w:r>
      <w:r w:rsidRPr="00F1079E">
        <w:rPr>
          <w:rFonts w:ascii="Times New Roman" w:eastAsia="Calibri" w:hAnsi="Times New Roman" w:cs="Times New Roman"/>
          <w:bCs/>
          <w:spacing w:val="-4"/>
          <w:sz w:val="28"/>
          <w:szCs w:val="28"/>
          <w:lang w:val="en-US" w:eastAsia="en-US"/>
        </w:rPr>
        <w:t xml:space="preserve"> Biểu số</w:t>
      </w:r>
      <w:r w:rsidRPr="00F1079E">
        <w:rPr>
          <w:rFonts w:ascii="Times New Roman" w:eastAsia="Calibri" w:hAnsi="Times New Roman" w:cs="Times New Roman"/>
          <w:spacing w:val="-4"/>
          <w:sz w:val="28"/>
          <w:szCs w:val="28"/>
          <w:lang w:val="en-US" w:eastAsia="en-US"/>
        </w:rPr>
        <w:t xml:space="preserve"> 002.N/BCB-NV - Tổng số lãnh đạo chính quyền thu thập chỉ tiêu thống kê quốc gia mã số 0211 - Tỷ lệ nữ đảm nhiệm chức vụ lãnh đạo chính quyền.</w:t>
      </w:r>
    </w:p>
    <w:p w14:paraId="239AEAC6" w14:textId="77777777"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xml:space="preserve">+ Biểu số </w:t>
      </w:r>
      <w:r w:rsidRPr="00576DD8">
        <w:rPr>
          <w:rFonts w:ascii="Times New Roman" w:eastAsia="Calibri" w:hAnsi="Times New Roman" w:cs="Times New Roman"/>
          <w:sz w:val="28"/>
          <w:szCs w:val="28"/>
          <w:lang w:val="en-US" w:eastAsia="en-US"/>
        </w:rPr>
        <w:t xml:space="preserve">003.N/BCB-NV - Số cơ sở, lao động trong các cơ sở hành chính thu thập chỉ tiêu thống kê quốc gia mã số 0302 - Số cơ sở, lao động trong các cơ sở hành chính. </w:t>
      </w:r>
    </w:p>
    <w:p w14:paraId="092D709F" w14:textId="77777777" w:rsidR="00315329" w:rsidRPr="00576DD8" w:rsidRDefault="00315329" w:rsidP="00F1079E">
      <w:pPr>
        <w:spacing w:before="120" w:after="120" w:line="300"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Trong đó, </w:t>
      </w:r>
      <w:r w:rsidRPr="00576DD8">
        <w:rPr>
          <w:rFonts w:ascii="Times New Roman" w:eastAsia="Calibri" w:hAnsi="Times New Roman" w:cs="Times New Roman"/>
          <w:bCs/>
          <w:sz w:val="28"/>
          <w:szCs w:val="28"/>
          <w:lang w:val="en-US" w:eastAsia="en-US"/>
        </w:rPr>
        <w:t xml:space="preserve">Biểu số </w:t>
      </w:r>
      <w:r w:rsidRPr="00576DD8">
        <w:rPr>
          <w:rFonts w:ascii="Times New Roman" w:eastAsia="Calibri" w:hAnsi="Times New Roman" w:cs="Times New Roman"/>
          <w:sz w:val="28"/>
          <w:szCs w:val="28"/>
          <w:lang w:val="en-US" w:eastAsia="en-US"/>
        </w:rPr>
        <w:t>003.N/BCB-NV Bộ Nội vụ đang tổng hợp và gửi báo cáo đến Tổng cục Thống kê trước ngày 31/3/2022.</w:t>
      </w:r>
    </w:p>
    <w:p w14:paraId="000E9B62" w14:textId="77777777"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Văn phòng Quốc hội thực hiện báo cáo 02 biểu:</w:t>
      </w:r>
    </w:p>
    <w:p w14:paraId="4B6BAB09" w14:textId="77777777" w:rsidR="00315329" w:rsidRPr="00576DD8" w:rsidRDefault="00315329" w:rsidP="00F1079E">
      <w:pPr>
        <w:spacing w:before="120" w:after="120" w:line="300"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001.K/BCB-VPQH - Đại biểu Quốc hội thu thập chỉ tiêu thống kê quốc gia mã số 0209 - Tỷ lệ nữ đại biểu quốc hội.</w:t>
      </w:r>
    </w:p>
    <w:p w14:paraId="698E78B2" w14:textId="16569944" w:rsidR="00F1079E" w:rsidRPr="00F1079E" w:rsidRDefault="00315329" w:rsidP="00F1079E">
      <w:pPr>
        <w:spacing w:before="120" w:after="120" w:line="300" w:lineRule="auto"/>
        <w:ind w:firstLine="720"/>
        <w:jc w:val="both"/>
        <w:rPr>
          <w:rFonts w:ascii="Times New Roman" w:eastAsia="Calibri" w:hAnsi="Times New Roman" w:cs="Times New Roman"/>
          <w:spacing w:val="-4"/>
          <w:sz w:val="28"/>
          <w:szCs w:val="28"/>
          <w:lang w:val="en-US" w:eastAsia="en-US"/>
        </w:rPr>
      </w:pPr>
      <w:r w:rsidRPr="00F1079E">
        <w:rPr>
          <w:rFonts w:ascii="Times New Roman" w:eastAsia="Calibri" w:hAnsi="Times New Roman" w:cs="Times New Roman"/>
          <w:spacing w:val="-4"/>
          <w:sz w:val="28"/>
          <w:szCs w:val="28"/>
          <w:lang w:val="en-US" w:eastAsia="en-US"/>
        </w:rPr>
        <w:t>+ Biểu số 002.N/BCB-VPQH - Số lãnh đạo trong Quốc hội thu thập chỉ tiêu thống kê quốc gia mã số 0211 - Tỷ lệ nữ đảm nhiệm chức vụ lãnh đạo chính quyền.</w:t>
      </w:r>
    </w:p>
    <w:p w14:paraId="5A1EEBDE" w14:textId="09D5C90C"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Bộ Tư pháp thực hiện báo cáo 06 biểu:</w:t>
      </w:r>
    </w:p>
    <w:p w14:paraId="6F4B7AF0"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001.N/BCB-TP - Số cuộc kết hôn thu thập chỉ tiêu thống kê quốc gia mã số 0111- Số cuộc kết hôn và tuổi kết hôn trung bình lần đầu.</w:t>
      </w:r>
    </w:p>
    <w:p w14:paraId="3DB83A7B"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002.N/BCB-TP - Số trẻ em dưới 5 tuổi đã được đăng ký khai sinh thu thập chỉ tiêu thống kê quốc gia mã số 0112 - Tỷ lệ trẻ em dưới 05 tuổi đã được đăng ký khai sinh</w:t>
      </w:r>
    </w:p>
    <w:p w14:paraId="5FA84CBC" w14:textId="45DF8C93"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003.N/BCB-TP - Số trường hợp tử vong được đăng ký khai tử thu thập chỉ tiêu thống kê quốc gia mã số 0113 - Số</w:t>
      </w:r>
      <w:r w:rsidR="00C74C23">
        <w:rPr>
          <w:rFonts w:ascii="Times New Roman" w:eastAsia="Calibri" w:hAnsi="Times New Roman" w:cs="Times New Roman"/>
          <w:sz w:val="28"/>
          <w:szCs w:val="28"/>
          <w:lang w:val="en-US" w:eastAsia="en-US"/>
        </w:rPr>
        <w:t xml:space="preserve"> trường</w:t>
      </w:r>
      <w:r w:rsidRPr="00576DD8">
        <w:rPr>
          <w:rFonts w:ascii="Times New Roman" w:eastAsia="Calibri" w:hAnsi="Times New Roman" w:cs="Times New Roman"/>
          <w:sz w:val="28"/>
          <w:szCs w:val="28"/>
          <w:lang w:val="en-US" w:eastAsia="en-US"/>
        </w:rPr>
        <w:t xml:space="preserve"> hợp tử vong được đăng ký khai tử.</w:t>
      </w:r>
    </w:p>
    <w:p w14:paraId="5694B025"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004.N/BCB-TP - Số lượt người được trợ giúp pháp lý thu thập chỉ tiêu thống kê quốc gia mã số 1907 - Số lượt người được trợ giúp pháp lý.</w:t>
      </w:r>
    </w:p>
    <w:p w14:paraId="21367234" w14:textId="77777777" w:rsidR="00315329" w:rsidRPr="00576DD8" w:rsidRDefault="00315329"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005.N/BCB-TP - Kết quả thi hành án dân sự tính bằng việc là một phân tổ của chỉ tiêu thống kê quốc gia mã số 1908 - Kết quả thi hành án dân sự (Báo cáo chưa đầy đủ phân tổ).</w:t>
      </w:r>
    </w:p>
    <w:p w14:paraId="40C80AE9" w14:textId="77777777" w:rsidR="00315329" w:rsidRPr="00576DD8" w:rsidRDefault="00315329"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Biểu số 006.N/BCB-TP - Kết quả thi hành án dân sự tính bằng tiền là một phân tổ của chỉ tiêu thống kê quốc gia mã số 1908 - Kết quả thi hành án dân sự (Báo cáo chưa đầy đủ phân tổ).</w:t>
      </w:r>
    </w:p>
    <w:p w14:paraId="15383664"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Công an thực hiện báo cáo 03 biểu:</w:t>
      </w:r>
    </w:p>
    <w:p w14:paraId="288B4903"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001.H/BCB-CA - Xuất, nhập cảnh Việt Nam theo đường hàng không thu thập chỉ tiêu thống kê quốc gia mã số 1704 - Số lượt người nước ngoài đến Việt Nam, mã số 1705 - Số lượt người Việt Nam ra nước ngoài. </w:t>
      </w:r>
    </w:p>
    <w:p w14:paraId="027CB1CA"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002.H/BCB-CA - Tai nạn giao thông thu thập chỉ tiêu thống kê quốc gia mã số 1901 - Số vụ tai nạn giao thông; số người chết, bị thương do tai nạn giao thông.</w:t>
      </w:r>
    </w:p>
    <w:p w14:paraId="04BD409E" w14:textId="77777777" w:rsidR="00315329" w:rsidRPr="00576DD8" w:rsidRDefault="00315329"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 Biểu số 003.H/BCB-CA - Tình hình cháy nổ thu thập chỉ tiêu thống kê quốc gia mã số 1902 - Số vụ cháy, nổ và mức độ thiệt hại.</w:t>
      </w:r>
    </w:p>
    <w:p w14:paraId="13786B4B" w14:textId="77777777" w:rsidR="00B4060F" w:rsidRPr="00576DD8" w:rsidRDefault="00B4060F"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Bộ Quốc phòng thực hiện báo cáo 05 biểu: Biểu số 001.T/BCB-QP - Xuất nhập cảnh tuyến đường bộ Việt Nam - Trung Quốc; 002.T/BCB-QP - Xuất nhập cảnh tuyến đường sắt Việt Nam - Trung Quốc; 003.T/BCB-QP - Xuất nhập cảnh tuyến Việt Nam - Lào; 004.T/BCB-QP - Xuất nhập cảnh tuyến Việt Nam - Campuchia; 005.T/BCB-QP - Xuất nhập cảnh tuyến cảng biển thu thập chỉ tiêu thống kê quốc gia mã số 1704 - Số lượt người nước ngoài đến Việt Nam, mã số 1705 - Số lượt người Việt Nam ra nước ngoài. </w:t>
      </w:r>
    </w:p>
    <w:p w14:paraId="5FE327F6"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Viện kiểm sát nhân dân tối cao thực hiện báo cáo 03 biểu:</w:t>
      </w:r>
    </w:p>
    <w:p w14:paraId="2880F025"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001.H/BCB-VKSNDTC - Số vụ án, số bị can đã khởi tố thu thập chỉ tiêu thống kê quốc gia mã số 1903 - Số vụ án, số bị can đã khởi tố.</w:t>
      </w:r>
    </w:p>
    <w:p w14:paraId="758984DE"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002.H/BCB-VKSNDTC - Số vụ án, số bị can đã truy tố thu thập chỉ tiêu thống kê quốc gia mã số 1904 - Số vụ án, số bị can đã truy tố.</w:t>
      </w:r>
    </w:p>
    <w:p w14:paraId="37BB3927" w14:textId="77777777" w:rsidR="00B4060F" w:rsidRPr="00576DD8" w:rsidRDefault="00B4060F"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003.N/BCB-VKSNDTC - Lãnh đạo trong ngành kiểm sát thu thập chỉ tiêu thống kê quốc gia mã số 0211 - Tỷ lệ nữ đảm nhiệm chức vụ lãnh đạo chính quyền.  </w:t>
      </w:r>
    </w:p>
    <w:p w14:paraId="5D79E010" w14:textId="77777777" w:rsidR="002F06A9" w:rsidRPr="00576DD8" w:rsidRDefault="002F06A9"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Tòa án nhân dân tối cao thực hiện báo cáo 02 biểu: </w:t>
      </w:r>
    </w:p>
    <w:p w14:paraId="2795BB01" w14:textId="53D146FC" w:rsidR="002F06A9" w:rsidRPr="00576DD8" w:rsidRDefault="002F06A9"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001.N/BCB-TANDTC - Số vụ đã xét xử, số bị cáo (số người phạm tộ</w:t>
      </w:r>
      <w:r w:rsidR="00AF249C">
        <w:rPr>
          <w:rFonts w:ascii="Times New Roman" w:eastAsia="Calibri" w:hAnsi="Times New Roman" w:cs="Times New Roman"/>
          <w:sz w:val="28"/>
          <w:szCs w:val="28"/>
          <w:lang w:val="en-US" w:eastAsia="en-US"/>
        </w:rPr>
        <w:t>i</w:t>
      </w:r>
      <w:r w:rsidRPr="00576DD8">
        <w:rPr>
          <w:rFonts w:ascii="Times New Roman" w:eastAsia="Calibri" w:hAnsi="Times New Roman" w:cs="Times New Roman"/>
          <w:sz w:val="28"/>
          <w:szCs w:val="28"/>
          <w:lang w:val="en-US" w:eastAsia="en-US"/>
        </w:rPr>
        <w:t>) thu thập chỉ tiêu thống kê quốc gia mã số 1905 - Số vụ, số người phạm tội đã bị</w:t>
      </w:r>
      <w:r w:rsidR="00AF249C">
        <w:rPr>
          <w:rFonts w:ascii="Times New Roman" w:eastAsia="Calibri" w:hAnsi="Times New Roman" w:cs="Times New Roman"/>
          <w:sz w:val="28"/>
          <w:szCs w:val="28"/>
          <w:lang w:val="en-US" w:eastAsia="en-US"/>
        </w:rPr>
        <w:t xml:space="preserve"> kết</w:t>
      </w:r>
      <w:r w:rsidRPr="00576DD8">
        <w:rPr>
          <w:rFonts w:ascii="Times New Roman" w:eastAsia="Calibri" w:hAnsi="Times New Roman" w:cs="Times New Roman"/>
          <w:sz w:val="28"/>
          <w:szCs w:val="28"/>
          <w:lang w:val="en-US" w:eastAsia="en-US"/>
        </w:rPr>
        <w:t xml:space="preserve"> án. </w:t>
      </w:r>
    </w:p>
    <w:p w14:paraId="3633CC23" w14:textId="41F6EE1E" w:rsidR="002F06A9" w:rsidRPr="00576DD8" w:rsidRDefault="002F06A9"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w:t>
      </w:r>
      <w:r w:rsidR="00520F29" w:rsidRPr="00576DD8">
        <w:rPr>
          <w:rFonts w:ascii="Times New Roman" w:eastAsia="Calibri" w:hAnsi="Times New Roman" w:cs="Times New Roman"/>
          <w:sz w:val="28"/>
          <w:szCs w:val="28"/>
          <w:lang w:val="en-US" w:eastAsia="en-US"/>
        </w:rPr>
        <w:t xml:space="preserve"> 002</w:t>
      </w:r>
      <w:r w:rsidRPr="00576DD8">
        <w:rPr>
          <w:rFonts w:ascii="Times New Roman" w:eastAsia="Calibri" w:hAnsi="Times New Roman" w:cs="Times New Roman"/>
          <w:sz w:val="28"/>
          <w:szCs w:val="28"/>
          <w:lang w:val="en-US" w:eastAsia="en-US"/>
        </w:rPr>
        <w:t xml:space="preserve">.N/BCB-TANDTC - Lãnh đạo ngành tòa án thu thập chỉ tiêu thống kê quốc gia mã số 0211 - Tỷ lệ nữ đảm nhiệm chức vụ lãnh đạo chính quyền (Chưa thu thập tổng hợp). </w:t>
      </w:r>
    </w:p>
    <w:p w14:paraId="542658D3" w14:textId="77777777" w:rsidR="002A178D" w:rsidRPr="00576DD8" w:rsidRDefault="002A178D"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Ban tổ chức Trung ương Đảng thực hiện báo cáo 01 biểu: Biểu số 001.K/BCB-TWĐ - Số người tham gia cấp ủy Đảng thu thập chỉ tiêu thống kê quốc gia mã số 0208 - Tỷ lệ nữ tham gia cấp ủy đảng.</w:t>
      </w:r>
    </w:p>
    <w:p w14:paraId="57B33D0B" w14:textId="77777777" w:rsidR="002A178D" w:rsidRPr="00576DD8" w:rsidRDefault="002A178D"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Tài chính thực hiện báo cáo 27 biểu:</w:t>
      </w:r>
    </w:p>
    <w:p w14:paraId="1239AF95" w14:textId="77777777" w:rsidR="002A178D" w:rsidRPr="00576DD8" w:rsidRDefault="002A178D" w:rsidP="00F1079E">
      <w:pPr>
        <w:spacing w:before="120" w:after="120" w:line="283"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001.H/</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Tình hình thực hiện thu ngân sách Nhà nước; Biểu số 002.H/BCB-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Tình hình thực hiện chi ngân sách Nhà nước; Biểu số 003.N/BCB-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Thu ngân sách nhà nước và cơ cấu thu; Biểu số 004.N/BCB-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Chi ngân sách nhà nước và cơ cấu chi; Biểu số 005.N/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Thu, chi cân đối ngân sách nhà nước của các tỉnh, thành phố trực thuộc Trung ương; Biểu số 006.H/BCB-TC - Tình hình thực hiện cân đối ngân sách Nhà nước; Biểu số 007.N/BCB-TC - Thu ngân sách Nhà nước theo ngành, loại hình kinh tế; Biểu số 008.N/BCB-TC - Chi ngân sách nhà nước theo ngành kinh tế; Biểu số </w:t>
      </w:r>
      <w:r w:rsidRPr="00576DD8">
        <w:rPr>
          <w:rFonts w:ascii="Times New Roman" w:eastAsia="Calibri" w:hAnsi="Times New Roman" w:cs="Times New Roman"/>
          <w:bCs/>
          <w:sz w:val="28"/>
          <w:szCs w:val="28"/>
          <w:lang w:val="en-US" w:eastAsia="en-US"/>
        </w:rPr>
        <w:t>025.H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 xml:space="preserve">BCB-TC - </w:t>
      </w:r>
      <w:r w:rsidRPr="00576DD8">
        <w:rPr>
          <w:rFonts w:ascii="Times New Roman" w:eastAsia="Calibri" w:hAnsi="Times New Roman" w:cs="Times New Roman"/>
          <w:sz w:val="28"/>
          <w:szCs w:val="28"/>
          <w:lang w:val="en-US" w:eastAsia="en-US"/>
        </w:rPr>
        <w:t xml:space="preserve">Thu ngân sách trên địa bàn chia theo tỉnh, thành phố; Biểu số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 xml:space="preserve">26.H/BCB-TC - </w:t>
      </w:r>
      <w:r w:rsidRPr="00576DD8">
        <w:rPr>
          <w:rFonts w:ascii="Times New Roman" w:eastAsia="Calibri" w:hAnsi="Times New Roman" w:cs="Times New Roman"/>
          <w:sz w:val="28"/>
          <w:szCs w:val="28"/>
          <w:lang w:val="en-US" w:eastAsia="en-US"/>
        </w:rPr>
        <w:t>Chi thường xuyên ngân sách trên địa bàn chia theo tỉnh, thành phố thu thập chỉ tiêu thống kê quốc gia mã số 0601 - Thu và cơ cấu thu chi Ngân sách Nhà nước, mã số 0604 - Chi và cơ cấu chi Ngân sách Nhà nước và mã số 0606 - Bội chi Ngân sách Nhà nước. Trong đó, biểu số 001.H/</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Biểu số 002.H/BCB-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Biểu số 004.N/BCB-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Biểu số 005.N/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và Biểu số 006.H/BCB-TC (Báo cáo chưa đầy đủ phân tổ)</w:t>
      </w:r>
      <w:r w:rsidRPr="00576DD8">
        <w:rPr>
          <w:rFonts w:ascii="Times New Roman" w:eastAsia="Calibri" w:hAnsi="Times New Roman" w:cs="Times New Roman"/>
          <w:bCs/>
          <w:sz w:val="28"/>
          <w:szCs w:val="28"/>
          <w:lang w:val="en-US" w:eastAsia="en-US"/>
        </w:rPr>
        <w:t xml:space="preserve">. Riêng </w:t>
      </w:r>
      <w:r w:rsidRPr="00576DD8">
        <w:rPr>
          <w:rFonts w:ascii="Times New Roman" w:eastAsia="Calibri" w:hAnsi="Times New Roman" w:cs="Times New Roman"/>
          <w:sz w:val="28"/>
          <w:szCs w:val="28"/>
          <w:lang w:val="en-US" w:eastAsia="en-US"/>
        </w:rPr>
        <w:t>Biểu số 007.N/BCB-TC, Biểu số 008.N/BCB-TC (Chưa thu thập tổng hợp).</w:t>
      </w:r>
    </w:p>
    <w:p w14:paraId="4A119FC6"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Biểu số 009.N/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Vay và trả nợ của Chính phủ; Biểu số 010.N/BCB-</w:t>
      </w:r>
      <w:r w:rsidRPr="00576DD8">
        <w:rPr>
          <w:rFonts w:ascii="Times New Roman" w:eastAsia="Calibri" w:hAnsi="Times New Roman" w:cs="Times New Roman"/>
          <w:sz w:val="28"/>
          <w:szCs w:val="28"/>
          <w:lang w:eastAsia="en-US"/>
        </w:rPr>
        <w:t>TC</w:t>
      </w:r>
      <w:r w:rsidRPr="00576DD8">
        <w:rPr>
          <w:rFonts w:ascii="Times New Roman" w:eastAsia="Calibri" w:hAnsi="Times New Roman" w:cs="Times New Roman"/>
          <w:sz w:val="28"/>
          <w:szCs w:val="28"/>
          <w:lang w:val="en-US" w:eastAsia="en-US"/>
        </w:rPr>
        <w:t xml:space="preserve"> - Vay và trả nợ nước ngoài của Quốc gia và Biểu số 011.N/BCB-TC - Vay và trả nợ công thu thập chỉ tiêu thống kê quốc gia mã số 0608 - Dư nợ của Chính phủ, mã số 0609 - Dư nợ nước ngoài của Quốc gia và mã số 0610 - Dư nợ công.</w:t>
      </w:r>
    </w:p>
    <w:p w14:paraId="212B550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w:t>
      </w:r>
      <w:r w:rsidRPr="00576DD8">
        <w:rPr>
          <w:rFonts w:ascii="Times New Roman" w:eastAsia="Calibri" w:hAnsi="Times New Roman" w:cs="Times New Roman"/>
          <w:sz w:val="28"/>
          <w:szCs w:val="28"/>
          <w:lang w:eastAsia="en-US"/>
        </w:rPr>
        <w:t>1</w:t>
      </w:r>
      <w:r w:rsidRPr="00576DD8">
        <w:rPr>
          <w:rFonts w:ascii="Times New Roman" w:eastAsia="Calibri" w:hAnsi="Times New Roman" w:cs="Times New Roman"/>
          <w:sz w:val="28"/>
          <w:szCs w:val="28"/>
          <w:lang w:val="en-US" w:eastAsia="en-US"/>
        </w:rPr>
        <w:t>2.N/</w:t>
      </w:r>
      <w:r w:rsidRPr="00576DD8">
        <w:rPr>
          <w:rFonts w:ascii="Times New Roman" w:eastAsia="Calibri" w:hAnsi="Times New Roman" w:cs="Times New Roman"/>
          <w:sz w:val="28"/>
          <w:szCs w:val="28"/>
          <w:lang w:eastAsia="en-US"/>
        </w:rPr>
        <w:t>B</w:t>
      </w:r>
      <w:r w:rsidRPr="00576DD8">
        <w:rPr>
          <w:rFonts w:ascii="Times New Roman" w:eastAsia="Calibri" w:hAnsi="Times New Roman" w:cs="Times New Roman"/>
          <w:sz w:val="28"/>
          <w:szCs w:val="28"/>
          <w:lang w:val="en-US" w:eastAsia="en-US"/>
        </w:rPr>
        <w:t>CB-</w:t>
      </w:r>
      <w:r w:rsidRPr="00576DD8">
        <w:rPr>
          <w:rFonts w:ascii="Times New Roman" w:eastAsia="Calibri" w:hAnsi="Times New Roman" w:cs="Times New Roman"/>
          <w:sz w:val="28"/>
          <w:szCs w:val="28"/>
          <w:lang w:eastAsia="en-US"/>
        </w:rPr>
        <w:t>T</w:t>
      </w:r>
      <w:r w:rsidRPr="00576DD8">
        <w:rPr>
          <w:rFonts w:ascii="Times New Roman" w:eastAsia="Calibri" w:hAnsi="Times New Roman" w:cs="Times New Roman"/>
          <w:sz w:val="28"/>
          <w:szCs w:val="28"/>
          <w:lang w:val="en-US" w:eastAsia="en-US"/>
        </w:rPr>
        <w:t xml:space="preserve">C - </w:t>
      </w:r>
      <w:r w:rsidRPr="00576DD8">
        <w:rPr>
          <w:rFonts w:ascii="Times New Roman" w:eastAsia="Calibri" w:hAnsi="Times New Roman" w:cs="Times New Roman"/>
          <w:sz w:val="28"/>
          <w:szCs w:val="28"/>
          <w:lang w:val="es-ES" w:eastAsia="en-US"/>
        </w:rPr>
        <w:t xml:space="preserve">Doanh thu phí, tổng chi hoạt động kinh doanh </w:t>
      </w:r>
      <w:r w:rsidRPr="00576DD8">
        <w:rPr>
          <w:rFonts w:ascii="Times New Roman" w:eastAsia="Calibri" w:hAnsi="Times New Roman" w:cs="Times New Roman"/>
          <w:sz w:val="28"/>
          <w:szCs w:val="28"/>
          <w:lang w:val="es-ES" w:eastAsia="en-US"/>
        </w:rPr>
        <w:br/>
        <w:t xml:space="preserve">và môi giới bảo hiểm; </w:t>
      </w:r>
      <w:r w:rsidRPr="00576DD8">
        <w:rPr>
          <w:rFonts w:ascii="Times New Roman" w:eastAsia="Calibri" w:hAnsi="Times New Roman" w:cs="Times New Roman"/>
          <w:sz w:val="28"/>
          <w:szCs w:val="28"/>
          <w:lang w:val="en-US" w:eastAsia="en-US"/>
        </w:rPr>
        <w:t xml:space="preserve">Biểu số </w:t>
      </w:r>
      <w:r w:rsidRPr="00576DD8">
        <w:rPr>
          <w:rFonts w:ascii="Times New Roman" w:eastAsia="Calibri" w:hAnsi="Times New Roman" w:cs="Times New Roman"/>
          <w:bCs/>
          <w:sz w:val="28"/>
          <w:szCs w:val="28"/>
          <w:lang w:val="en-US" w:eastAsia="en-US"/>
        </w:rPr>
        <w:t xml:space="preserve">027.H/BCB-TC - </w:t>
      </w:r>
      <w:r w:rsidRPr="00576DD8">
        <w:rPr>
          <w:rFonts w:ascii="Times New Roman" w:eastAsia="Calibri" w:hAnsi="Times New Roman" w:cs="Times New Roman"/>
          <w:sz w:val="28"/>
          <w:szCs w:val="28"/>
          <w:lang w:val="en-US" w:eastAsia="en-US"/>
        </w:rPr>
        <w:t>Số lao động của thị trường bảo hiểm chia theo tỉnh, thành phố thu thập chỉ tiêu thống kê quốc gia mã số 0711 - Tổng thu phí, chi trả bảo hiểm (Báo cáo chưa đầy đủ phân tổ)</w:t>
      </w:r>
      <w:r w:rsidRPr="00576DD8">
        <w:rPr>
          <w:rFonts w:ascii="Times New Roman" w:eastAsia="Calibri" w:hAnsi="Times New Roman" w:cs="Times New Roman"/>
          <w:bCs/>
          <w:sz w:val="28"/>
          <w:szCs w:val="28"/>
          <w:lang w:val="en-US" w:eastAsia="en-US"/>
        </w:rPr>
        <w:t>.</w:t>
      </w:r>
    </w:p>
    <w:p w14:paraId="166AEA08"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Biểu số 013.K/BCB-TC - Xuất khẩu hàng hoá; Biểu số 014.K/BCB-TC - Nhập khẩu hàng hoá; Biểu số 015.T/BCB-TC - Xuất khẩu hàng hoá; Biểu số 016.T/BCB-TC - Nhập khẩu hàng hoá; Biểu số 017.T/BCB-TC - Xuất khẩu hàng hoá của các doanh nghiệp có vốn đầu tư trực tiếp nước ngoài (FDI); Biểu số 018.T/BCB-TC - Nhập khẩu hàng hoá của các doanh nghiệp có vốn đầu tư trực tiếp nước ngoài (FDI); Biểu số 019.T/BCB-TC - Trị giá xuất khẩu, nhập khẩu chia theo tỉnh, thành phố; Biểu số 020.T/BCB-TC - Xuất khẩu sang một số nước, vùng lãnh thổ chia theo mặt hàng chủ yếu; Biểu số 021.T/BCB-TC - Nhập khẩu từ một số nước, vùng lãnh thổ chia theo mặt hàng chủ yếu; Biểu số 022.H/BCB-TC - Xuất khẩu hàng hoá; Biểu số 023.H/BCB-TC - Nhập khẩu hàng hoá và Biểu số 024.H/BCB-TC - Hàng hóa tái xuất khẩu thu thập chỉ tiêu thống kê quốc gia mã số 1005 - Giá trị xuất khẩu, nhập khẩu và mã số 1006 - Mặt hàng xuất khẩu, nhập khẩu.</w:t>
      </w:r>
    </w:p>
    <w:p w14:paraId="7187B5E0"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Ngân hàng Nhà nước Việt Nam thực hiện báo cáo 08 biểu:</w:t>
      </w:r>
    </w:p>
    <w:p w14:paraId="7E595858"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1</w:t>
      </w:r>
      <w:r w:rsidRPr="00576DD8">
        <w:rPr>
          <w:rFonts w:ascii="Times New Roman" w:eastAsia="Calibri" w:hAnsi="Times New Roman" w:cs="Times New Roman"/>
          <w:bCs/>
          <w:sz w:val="28"/>
          <w:szCs w:val="28"/>
          <w:lang w:val="en-US" w:eastAsia="en-US"/>
        </w:rPr>
        <w:t>.H/</w:t>
      </w:r>
      <w:r w:rsidRPr="00576DD8">
        <w:rPr>
          <w:rFonts w:ascii="Times New Roman" w:eastAsia="Calibri" w:hAnsi="Times New Roman" w:cs="Times New Roman"/>
          <w:bCs/>
          <w:sz w:val="28"/>
          <w:szCs w:val="28"/>
          <w:lang w:eastAsia="en-US"/>
        </w:rPr>
        <w:t>B</w:t>
      </w:r>
      <w:r w:rsidRPr="00576DD8">
        <w:rPr>
          <w:rFonts w:ascii="Times New Roman" w:eastAsia="Calibri" w:hAnsi="Times New Roman" w:cs="Times New Roman"/>
          <w:bCs/>
          <w:sz w:val="28"/>
          <w:szCs w:val="28"/>
          <w:lang w:val="en-US" w:eastAsia="en-US"/>
        </w:rPr>
        <w:t>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Tổng phương tiện thanh toán; tiền gửi và tốc độ tăng (giảm) thu thập chỉ tiêu thống kê quốc gia mã số 0701 - Tổng phương tiện thanh toán</w:t>
      </w:r>
      <w:r w:rsidRPr="00576DD8">
        <w:rPr>
          <w:rFonts w:ascii="Times New Roman" w:eastAsia="Calibri" w:hAnsi="Times New Roman" w:cs="Times New Roman"/>
          <w:bCs/>
          <w:sz w:val="28"/>
          <w:szCs w:val="28"/>
          <w:lang w:val="en-US" w:eastAsia="en-US"/>
        </w:rPr>
        <w:t>, mã số 0702 - Tốc độ tăng tổng phương tiện thanh toán và mã số 0703 - Số dư huy động vốn của các tổ chức tín dụng.</w:t>
      </w:r>
    </w:p>
    <w:p w14:paraId="449F368F"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bCs/>
          <w:sz w:val="28"/>
          <w:szCs w:val="28"/>
          <w:lang w:val="en-US" w:eastAsia="en-US"/>
        </w:rPr>
        <w:t>+ 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02.H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Số dư huy động vốn, dư nợ tín dụng của các tổ chức tín dụng, chi nhánh ngân hàng nước ngoài (chia theo tỉnh, thành phố trực thuộc Trung ương);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03.H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Dư nợ tín dụng của các tổ chức tín dụng, chi nhánh ngân hàng nước ngoài (chia theo kỳ hạn, loại tiền);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4.H/</w:t>
      </w:r>
      <w:r w:rsidRPr="00576DD8">
        <w:rPr>
          <w:rFonts w:ascii="Times New Roman" w:eastAsia="Calibri" w:hAnsi="Times New Roman" w:cs="Times New Roman"/>
          <w:bCs/>
          <w:sz w:val="28"/>
          <w:szCs w:val="28"/>
          <w:lang w:eastAsia="en-US"/>
        </w:rPr>
        <w:t>B</w:t>
      </w:r>
      <w:r w:rsidRPr="00576DD8">
        <w:rPr>
          <w:rFonts w:ascii="Times New Roman" w:eastAsia="Calibri" w:hAnsi="Times New Roman" w:cs="Times New Roman"/>
          <w:bCs/>
          <w:sz w:val="28"/>
          <w:szCs w:val="28"/>
          <w:lang w:val="en-US" w:eastAsia="en-US"/>
        </w:rPr>
        <w:t>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Dư nợ tín dụng của các tổ chức tín dụng, chi nhánh ngân hàng nước ngoài (chia theo loại hình kinh tế) và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005.H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Dư nợ tín dụng của các tổ chức tín dụng, chi nhánh ngân hàng nước ngoài (chia theo ngành kinh tế) thu thập chỉ tiêu thống kê quốc gia mã số </w:t>
      </w:r>
      <w:r w:rsidRPr="00576DD8">
        <w:rPr>
          <w:rFonts w:ascii="Times New Roman" w:eastAsia="Calibri" w:hAnsi="Times New Roman" w:cs="Times New Roman"/>
          <w:bCs/>
          <w:sz w:val="28"/>
          <w:szCs w:val="28"/>
          <w:lang w:val="en-US" w:eastAsia="en-US"/>
        </w:rPr>
        <w:t xml:space="preserve">0703 - Số dư huy động vốn của các tổ chức tín dụng, mã số 0704 - Dư nợ </w:t>
      </w:r>
      <w:r w:rsidRPr="00576DD8">
        <w:rPr>
          <w:rFonts w:ascii="Times New Roman" w:eastAsia="Calibri" w:hAnsi="Times New Roman" w:cs="Times New Roman"/>
          <w:bCs/>
          <w:sz w:val="28"/>
          <w:szCs w:val="28"/>
          <w:lang w:val="en-US" w:eastAsia="en-US"/>
        </w:rPr>
        <w:lastRenderedPageBreak/>
        <w:t>tín dụng của các tổ chức tín dụng và mã số 0705 -  Tốc độ tăng dư nợ tín dụng của các tổ chức tín dụng.</w:t>
      </w:r>
    </w:p>
    <w:p w14:paraId="2AFCD8E7"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bCs/>
          <w:sz w:val="28"/>
          <w:szCs w:val="28"/>
          <w:lang w:val="en-US" w:eastAsia="en-US"/>
        </w:rPr>
        <w:t>+ 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06.H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 xml:space="preserve"> Lãi suất thu thập chỉ tiêu thống kê quốc gia mã số 0706 - Lãi suất.</w:t>
      </w:r>
    </w:p>
    <w:p w14:paraId="4119DE4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7.H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Cán cân thanh toán quốc tế thu thập chỉ tiêu thống kê quốc gia mã số 0707 - Cán cân thanh toán quốc tế và mã số 0709 - Vốn đầu tư gián tiếp nước ngoài vào Việt Nam và Việt Nam ra nước ngoài.</w:t>
      </w:r>
    </w:p>
    <w:p w14:paraId="1871F549" w14:textId="77777777"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Biểu số</w:t>
      </w:r>
      <w:r w:rsidRPr="00576DD8">
        <w:rPr>
          <w:rFonts w:ascii="Times New Roman" w:eastAsia="Calibri" w:hAnsi="Times New Roman" w:cs="Times New Roman"/>
          <w:sz w:val="28"/>
          <w:szCs w:val="28"/>
          <w:lang w:val="en-US" w:eastAsia="en-US"/>
        </w:rPr>
        <w:t xml:space="preserve">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8.H</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NHNN</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Tỷ giá hối đoái bình quân giữa VNĐ và USD thu thập chỉ tiêu thống kê quốc gia mã số 0710 - Tỷ giá giao dịch bình quân trên thị trường ngoại tệ liên ngân hàng của Đồng Việt Nam (VND) với Đô la Mỹ (USD).</w:t>
      </w:r>
    </w:p>
    <w:p w14:paraId="64ADB846"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Bảo hiểm xã hội Việt Nam thực hiện báo cáo 06 biểu:</w:t>
      </w:r>
    </w:p>
    <w:p w14:paraId="7783551B"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1.N</w:t>
      </w:r>
      <w:r w:rsidRPr="00576DD8">
        <w:rPr>
          <w:rFonts w:ascii="Times New Roman" w:eastAsia="Calibri" w:hAnsi="Times New Roman" w:cs="Times New Roman"/>
          <w:bCs/>
          <w:sz w:val="28"/>
          <w:szCs w:val="28"/>
          <w:lang w:eastAsia="en-US"/>
        </w:rPr>
        <w:t>/</w:t>
      </w:r>
      <w:r w:rsidRPr="00576DD8">
        <w:rPr>
          <w:rFonts w:ascii="Times New Roman" w:eastAsia="Calibri" w:hAnsi="Times New Roman" w:cs="Times New Roman"/>
          <w:bCs/>
          <w:sz w:val="28"/>
          <w:szCs w:val="28"/>
          <w:lang w:val="en-US" w:eastAsia="en-US"/>
        </w:rPr>
        <w:t>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 xml:space="preserve">Số người đóng bảo hiểm xã hội, bảo hiểm thất nghiệp, bảo hiểm y tế; Biểu số </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02.N/BCB-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Số người đóng bảo hiểm xã hội, bảo hiểm thất nghiệp, bảo hiểm y tế chia theo tỉnh, thành phố thu thập chỉ tiêu thống kê quốc gia mã số 0712 - Số người đóng bảo hiểm xã hội, bảo hiểm thất nghiệp, bảo hiểm y tế.</w:t>
      </w:r>
    </w:p>
    <w:p w14:paraId="0464DA6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3.N/BCB-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 </w:t>
      </w:r>
      <w:r w:rsidRPr="00576DD8">
        <w:rPr>
          <w:rFonts w:ascii="Times New Roman" w:eastAsia="Calibri" w:hAnsi="Times New Roman" w:cs="Times New Roman"/>
          <w:sz w:val="28"/>
          <w:szCs w:val="28"/>
          <w:lang w:val="en-US" w:eastAsia="en-US"/>
        </w:rPr>
        <w:t>Số người hưởng bảo hiểm xã hội, bảo hiểm thất nghiệp, bảo hiểm y tế; Biểu số 004.N/BCB-BHXH - Số người hưởng bảo hiểm xã hội, bảo hiểm thất nghiệp, bảo hiểm y tế chia theo tỉnh, thành phố thu thập chỉ tiêu thống kê quốc gia mã số 0713 - Số người hưởng bảo hiểm xã hội, bảo hiểm thất nghiệp, bảo hiểm y tế.</w:t>
      </w:r>
    </w:p>
    <w:p w14:paraId="2C1C7DE9"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w:t>
      </w:r>
      <w:r w:rsidRPr="00576DD8">
        <w:rPr>
          <w:rFonts w:ascii="Times New Roman" w:eastAsia="Calibri" w:hAnsi="Times New Roman" w:cs="Times New Roman"/>
          <w:bCs/>
          <w:sz w:val="28"/>
          <w:szCs w:val="28"/>
          <w:lang w:eastAsia="en-US"/>
        </w:rPr>
        <w:t>0</w:t>
      </w:r>
      <w:r w:rsidRPr="00576DD8">
        <w:rPr>
          <w:rFonts w:ascii="Times New Roman" w:eastAsia="Calibri" w:hAnsi="Times New Roman" w:cs="Times New Roman"/>
          <w:bCs/>
          <w:sz w:val="28"/>
          <w:szCs w:val="28"/>
          <w:lang w:val="en-US" w:eastAsia="en-US"/>
        </w:rPr>
        <w:t>5.N/BCB-</w:t>
      </w:r>
      <w:r w:rsidRPr="00576DD8">
        <w:rPr>
          <w:rFonts w:ascii="Times New Roman" w:eastAsia="Calibri" w:hAnsi="Times New Roman" w:cs="Times New Roman"/>
          <w:bCs/>
          <w:sz w:val="28"/>
          <w:szCs w:val="28"/>
          <w:lang w:eastAsia="en-US"/>
        </w:rPr>
        <w:t>BHXH</w:t>
      </w: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 xml:space="preserve"> Thu, chi quỹ bảo hiểm xã hội, bảo hiểm thất nghiệp, bảo hiểm y tế;</w:t>
      </w:r>
      <w:r w:rsidRPr="00576DD8">
        <w:rPr>
          <w:rFonts w:ascii="Times New Roman" w:eastAsia="Calibri" w:hAnsi="Times New Roman" w:cs="Times New Roman"/>
          <w:bCs/>
          <w:sz w:val="28"/>
          <w:szCs w:val="28"/>
          <w:lang w:val="en-US" w:eastAsia="en-US"/>
        </w:rPr>
        <w:t xml:space="preserve"> </w:t>
      </w:r>
      <w:r w:rsidRPr="00576DD8">
        <w:rPr>
          <w:rFonts w:ascii="Times New Roman" w:eastAsia="Calibri" w:hAnsi="Times New Roman" w:cs="Times New Roman"/>
          <w:sz w:val="28"/>
          <w:szCs w:val="28"/>
          <w:lang w:val="en-US" w:eastAsia="en-US"/>
        </w:rPr>
        <w:t>Biểu số 006.Q/BCB-BHXH - Thu, chi bảo hiểm xã hội, bảo hiểm thất nghiệp, bảo hiểm y tế chia theo tỉnh, thành phố thu thập chỉ tiêu thống kê quốc gia mã số 0714 - Thu, chi quỹ bảo hiểm xã hội, bảo hiểm thất nghiệp, bảo hiểm y tế.</w:t>
      </w:r>
    </w:p>
    <w:p w14:paraId="413B6F92"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Bộ Giao thông vận tải thực hiện báo cáo 03 biểu: </w:t>
      </w:r>
    </w:p>
    <w:p w14:paraId="2033F9BA" w14:textId="77777777" w:rsidR="002A178D" w:rsidRPr="00F1079E" w:rsidRDefault="002A178D" w:rsidP="00576DD8">
      <w:pPr>
        <w:spacing w:before="120" w:after="120" w:line="288" w:lineRule="auto"/>
        <w:ind w:firstLine="720"/>
        <w:jc w:val="both"/>
        <w:rPr>
          <w:rFonts w:ascii="Times New Roman" w:eastAsia="Calibri" w:hAnsi="Times New Roman" w:cs="Times New Roman"/>
          <w:spacing w:val="-4"/>
          <w:sz w:val="28"/>
          <w:szCs w:val="28"/>
          <w:lang w:val="en-US" w:eastAsia="en-US"/>
        </w:rPr>
      </w:pPr>
      <w:r w:rsidRPr="00F1079E">
        <w:rPr>
          <w:rFonts w:ascii="Times New Roman" w:eastAsia="Calibri" w:hAnsi="Times New Roman" w:cs="Times New Roman"/>
          <w:spacing w:val="-4"/>
          <w:sz w:val="28"/>
          <w:szCs w:val="28"/>
          <w:lang w:val="en-US" w:eastAsia="en-US"/>
        </w:rPr>
        <w:t>+ Biểu số 001.H/BCB-GTVT - Khối lượng hàng hóa thông qua cảng thu thập chỉ tiêu thống kê quốc gia mã số 1204 - Khối lượng hàng hóa thông qua cảng.</w:t>
      </w:r>
    </w:p>
    <w:p w14:paraId="05001C35"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002.N/BCB-GTVT - Số lượng và năng lực bốc xếp của cảng thủy nội địa thu thập chỉ tiêu thống kê quốc gia mã số 1205 - Số lượng, năng lực bốc xếp hiện có và mới tăng của cảng thủy nội địa (Chưa thu thập tổng hợp).</w:t>
      </w:r>
    </w:p>
    <w:p w14:paraId="7046C33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lastRenderedPageBreak/>
        <w:t>+ Biểu số 003.N/BCB-GTVT - Số lượng, năng lực vận chuyển hiện có và mới tăng của cảng hàng không, sân bay thu thập chỉ tiêu thống kê quốc gia mã số 1206 - Số lượng, năng lực vận chuyển hiện có và mới tăng của cảng hàng không (Chưa thu thập tổng hợp).</w:t>
      </w:r>
    </w:p>
    <w:p w14:paraId="04CDEFF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Công Thương thực hiện báo cáo 04 biểu:</w:t>
      </w:r>
    </w:p>
    <w:p w14:paraId="6B7C6D03"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001.N/BCB-CT - Số lượng chợ; Biểu số 002.N/BCB-CT - Số lượng siêu thị, trung tâm thương mại thu thập chỉ tiêu thống kê quốc gia mã số 1004 - Số lượng chợ, siêu thị, trung tâm thương mại.</w:t>
      </w:r>
    </w:p>
    <w:p w14:paraId="1F6EFD75" w14:textId="4493E2D1"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003.2N/BCB-CT - Số đơn vị có giao dịch thương mại điện tử thu thập chỉ tiêu thống kê quốc gia mã số 1309 - Số</w:t>
      </w:r>
      <w:r w:rsidR="00E240CC">
        <w:rPr>
          <w:rFonts w:ascii="Times New Roman" w:eastAsia="Calibri" w:hAnsi="Times New Roman" w:cs="Times New Roman"/>
          <w:sz w:val="28"/>
          <w:szCs w:val="28"/>
          <w:lang w:val="en-US" w:eastAsia="en-US"/>
        </w:rPr>
        <w:t xml:space="preserve"> đ</w:t>
      </w:r>
      <w:r w:rsidRPr="00576DD8">
        <w:rPr>
          <w:rFonts w:ascii="Times New Roman" w:eastAsia="Calibri" w:hAnsi="Times New Roman" w:cs="Times New Roman"/>
          <w:sz w:val="28"/>
          <w:szCs w:val="28"/>
          <w:lang w:val="en-US" w:eastAsia="en-US"/>
        </w:rPr>
        <w:t>ơn vị có giao dịch thương mại điện tử.</w:t>
      </w:r>
    </w:p>
    <w:p w14:paraId="7FFE4499"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004.2N/BCB-CT - Năng lực sản xuất của sản phẩm công nghiệp thu thập chỉ tiêu thống kê quốc gia mã số 0907 - Năng lực sản xuất của sản phẩm công nghiệp.</w:t>
      </w:r>
    </w:p>
    <w:p w14:paraId="5ACEEBEE"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Xây dựng thực hiện báo cáo</w:t>
      </w:r>
      <w:r w:rsidRPr="00576DD8">
        <w:rPr>
          <w:rFonts w:ascii="Times New Roman" w:eastAsia="Calibri" w:hAnsi="Times New Roman" w:cs="Times New Roman"/>
          <w:bCs/>
          <w:sz w:val="28"/>
          <w:szCs w:val="28"/>
          <w:lang w:val="en-US" w:eastAsia="en-US"/>
        </w:rPr>
        <w:t xml:space="preserve"> báo </w:t>
      </w:r>
      <w:r w:rsidRPr="00576DD8">
        <w:rPr>
          <w:rFonts w:ascii="Times New Roman" w:eastAsia="Calibri" w:hAnsi="Times New Roman" w:cs="Times New Roman"/>
          <w:sz w:val="28"/>
          <w:szCs w:val="28"/>
          <w:lang w:val="en-US" w:eastAsia="en-US"/>
        </w:rPr>
        <w:t>đầy đủ 02 biểu:</w:t>
      </w:r>
    </w:p>
    <w:p w14:paraId="4F3DEFBD"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xml:space="preserve">+ Biểu số 001.H/BCB-XD - </w:t>
      </w:r>
      <w:r w:rsidRPr="00576DD8">
        <w:rPr>
          <w:rFonts w:ascii="Times New Roman" w:eastAsia="Calibri" w:hAnsi="Times New Roman" w:cs="Times New Roman"/>
          <w:bCs/>
          <w:sz w:val="28"/>
          <w:szCs w:val="28"/>
          <w:lang w:val="en-US" w:eastAsia="en-US"/>
        </w:rPr>
        <w:t>Chỉ số giá xây dựng</w:t>
      </w:r>
      <w:r w:rsidRPr="00576DD8">
        <w:rPr>
          <w:rFonts w:ascii="Times New Roman" w:eastAsia="Calibri" w:hAnsi="Times New Roman" w:cs="Times New Roman"/>
          <w:sz w:val="28"/>
          <w:szCs w:val="28"/>
          <w:lang w:val="en-US" w:eastAsia="en-US"/>
        </w:rPr>
        <w:t xml:space="preserve"> thu thập chỉ tiêu thống kê quốc gia mã số 1206 - Chỉ số giá xây dựng. </w:t>
      </w:r>
    </w:p>
    <w:p w14:paraId="1622FD2E" w14:textId="1538FE7E" w:rsidR="002A178D" w:rsidRPr="00576DD8" w:rsidRDefault="002A178D" w:rsidP="00576DD8">
      <w:pPr>
        <w:spacing w:before="120" w:after="120" w:line="288" w:lineRule="auto"/>
        <w:ind w:firstLine="720"/>
        <w:jc w:val="both"/>
        <w:rPr>
          <w:rFonts w:ascii="Times New Roman" w:eastAsia="Calibri" w:hAnsi="Times New Roman" w:cs="Times New Roman"/>
          <w:bCs/>
          <w:sz w:val="28"/>
          <w:szCs w:val="28"/>
          <w:lang w:val="en-US" w:eastAsia="en-US"/>
        </w:rPr>
      </w:pPr>
      <w:r w:rsidRPr="00576DD8">
        <w:rPr>
          <w:rFonts w:ascii="Times New Roman" w:eastAsia="Calibri" w:hAnsi="Times New Roman" w:cs="Times New Roman"/>
          <w:sz w:val="28"/>
          <w:szCs w:val="28"/>
          <w:lang w:val="en-US" w:eastAsia="en-US"/>
        </w:rPr>
        <w:t xml:space="preserve">+ Biểu số </w:t>
      </w:r>
      <w:r w:rsidRPr="00576DD8">
        <w:rPr>
          <w:rFonts w:ascii="Times New Roman" w:eastAsia="Calibri" w:hAnsi="Times New Roman" w:cs="Times New Roman"/>
          <w:bCs/>
          <w:sz w:val="28"/>
          <w:szCs w:val="28"/>
          <w:lang w:val="en-US" w:eastAsia="en-US"/>
        </w:rPr>
        <w:t>002N/BC-BXD - Tỷ lệ dân số đô thị được cung cấp nước sạch qua hệ thống cấp nước tập trung</w:t>
      </w:r>
      <w:r w:rsidRPr="00576DD8">
        <w:rPr>
          <w:rFonts w:ascii="Times New Roman" w:eastAsia="Calibri" w:hAnsi="Times New Roman" w:cs="Times New Roman"/>
          <w:sz w:val="28"/>
          <w:szCs w:val="28"/>
          <w:lang w:val="en-US" w:eastAsia="en-US"/>
        </w:rPr>
        <w:t xml:space="preserve"> </w:t>
      </w:r>
      <w:r w:rsidR="005E7176">
        <w:rPr>
          <w:rFonts w:ascii="Times New Roman" w:eastAsia="Calibri" w:hAnsi="Times New Roman" w:cs="Times New Roman"/>
          <w:sz w:val="28"/>
          <w:szCs w:val="28"/>
          <w:lang w:val="en-US" w:eastAsia="en-US"/>
        </w:rPr>
        <w:t xml:space="preserve">thu </w:t>
      </w:r>
      <w:r w:rsidRPr="00576DD8">
        <w:rPr>
          <w:rFonts w:ascii="Times New Roman" w:eastAsia="Calibri" w:hAnsi="Times New Roman" w:cs="Times New Roman"/>
          <w:sz w:val="28"/>
          <w:szCs w:val="28"/>
          <w:lang w:val="en-US" w:eastAsia="en-US"/>
        </w:rPr>
        <w:t xml:space="preserve">thập chỉ tiêu thống kê quốc gia mã số 1806 - </w:t>
      </w:r>
      <w:r w:rsidRPr="00576DD8">
        <w:rPr>
          <w:rFonts w:ascii="Times New Roman" w:eastAsia="Calibri" w:hAnsi="Times New Roman" w:cs="Times New Roman"/>
          <w:bCs/>
          <w:sz w:val="28"/>
          <w:szCs w:val="28"/>
          <w:lang w:val="en-US" w:eastAsia="en-US"/>
        </w:rPr>
        <w:t>Tỷ lệ dân số đô thị được cung cấp nước sạch qua hệ thống cấp nước tập trung.</w:t>
      </w:r>
    </w:p>
    <w:p w14:paraId="4D0D18C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Bộ Nông nghiệp và Phát triển nông thôn thực hiện báo cáo 06 biểu:</w:t>
      </w:r>
    </w:p>
    <w:p w14:paraId="0A7DA14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+ 001.N/BCB-NNPTNT - Diện tích có rừng thu thập chỉ tiêu thống kê quốc gia mã số 2001 - Diện tích rừng hiện có.</w:t>
      </w:r>
    </w:p>
    <w:p w14:paraId="10A1FA97"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002.N/BCB-NNPTNT - Tỷ lệ che phủ rừng thu thập chỉ tiêu thống kê quốc gia mã số 2003 - Tỷ lệ che phủ rừng.</w:t>
      </w:r>
    </w:p>
    <w:p w14:paraId="311730BF" w14:textId="77777777"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003.H/BCB-NNPTNT - Diện tích rừng được bảo vệ chia theo mục đích sử dụng và tỉnh, thành phố; Biểu số 004.N/BCB-NNPTNT - Diện tích rừng được bảo vệ chia theo loại hình kinh tế và tỉnh, thành phố thu thập chỉ tiêu thống kê quốc gia mã số 2002 - Diện tích rừng được bảo vệ.</w:t>
      </w:r>
    </w:p>
    <w:p w14:paraId="61B5EA93" w14:textId="68FCEB05" w:rsidR="002A178D" w:rsidRPr="00576DD8" w:rsidRDefault="002A178D"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Biểu số 005.H/BCB-NNPTNT - Thiên tai và mức độ thiệt hại theo tỉnh, thành phố; Biểu số 006.H/BCB-NNPTNT - Thiên tai và mức độ thiệt hại theo loại thiên tai thu thập chỉ tiêu thống kê quốc gia mã số 2004 - Số vụ thiên tai và mức độ thiệt hại.</w:t>
      </w:r>
    </w:p>
    <w:p w14:paraId="7D7B9EE3" w14:textId="6989366B" w:rsidR="008506CF" w:rsidRPr="00576DD8" w:rsidRDefault="00263942"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eastAsia="en-US"/>
        </w:rPr>
        <w:lastRenderedPageBreak/>
        <w:t>Như vậy, số lượng các biểu mẫu thống kê quy định theo Nghị định số 60 về cơ bản đã đáp ứng được nhu cầu thông tin thống kê phân công cho Bộ, ngành và Tổng cục Thống kê biên soạn, tổng hợp các chỉ tiêu thống kê quốc gia theo Nghị định số 97.</w:t>
      </w:r>
      <w:r w:rsidRPr="00576DD8">
        <w:rPr>
          <w:rFonts w:ascii="Times New Roman" w:eastAsia="Times New Roman" w:hAnsi="Times New Roman" w:cs="Times New Roman"/>
          <w:sz w:val="28"/>
          <w:szCs w:val="28"/>
          <w:lang w:val="en-US" w:eastAsia="en-US"/>
        </w:rPr>
        <w:t xml:space="preserve"> Tuy nhiên, trong quá trình triển khai thực hiện</w:t>
      </w:r>
      <w:r w:rsidRPr="00576DD8">
        <w:rPr>
          <w:rFonts w:ascii="Times New Roman" w:eastAsia="Times New Roman" w:hAnsi="Times New Roman" w:cs="Times New Roman"/>
          <w:bCs/>
          <w:sz w:val="28"/>
          <w:szCs w:val="28"/>
          <w:lang w:val="en-US" w:eastAsia="en-US"/>
        </w:rPr>
        <w:t xml:space="preserve"> </w:t>
      </w:r>
      <w:r w:rsidRPr="00576DD8">
        <w:rPr>
          <w:rFonts w:ascii="Times New Roman" w:eastAsia="Times New Roman" w:hAnsi="Times New Roman" w:cs="Times New Roman"/>
          <w:sz w:val="28"/>
          <w:szCs w:val="28"/>
          <w:lang w:val="en-US" w:eastAsia="en-US"/>
        </w:rPr>
        <w:t>Nghị định số 60</w:t>
      </w:r>
      <w:r w:rsidRPr="00576DD8">
        <w:rPr>
          <w:rFonts w:ascii="Times New Roman" w:eastAsia="Times New Roman" w:hAnsi="Times New Roman" w:cs="Times New Roman"/>
          <w:bCs/>
          <w:sz w:val="28"/>
          <w:szCs w:val="28"/>
          <w:lang w:val="en-US" w:eastAsia="en-US"/>
        </w:rPr>
        <w:t xml:space="preserve"> </w:t>
      </w:r>
      <w:r w:rsidRPr="00576DD8">
        <w:rPr>
          <w:rFonts w:ascii="Times New Roman" w:eastAsia="Times New Roman" w:hAnsi="Times New Roman" w:cs="Times New Roman"/>
          <w:sz w:val="28"/>
          <w:szCs w:val="28"/>
          <w:lang w:val="en-US" w:eastAsia="en-US"/>
        </w:rPr>
        <w:t xml:space="preserve">cũng còn một số những hạn chế </w:t>
      </w:r>
      <w:r w:rsidR="007E3A98" w:rsidRPr="00576DD8">
        <w:rPr>
          <w:rFonts w:ascii="Times New Roman" w:eastAsia="Times New Roman" w:hAnsi="Times New Roman" w:cs="Times New Roman"/>
          <w:sz w:val="28"/>
          <w:szCs w:val="28"/>
          <w:lang w:val="en-US" w:eastAsia="en-US"/>
        </w:rPr>
        <w:t>cụ thể như:</w:t>
      </w:r>
      <w:r w:rsidR="007E3A98" w:rsidRPr="00576DD8">
        <w:rPr>
          <w:rFonts w:ascii="Times New Roman" w:eastAsia="Calibri" w:hAnsi="Times New Roman" w:cs="Times New Roman"/>
          <w:sz w:val="28"/>
          <w:szCs w:val="28"/>
          <w:lang w:val="en-US" w:eastAsia="en-US"/>
        </w:rPr>
        <w:t xml:space="preserve"> M</w:t>
      </w:r>
      <w:r w:rsidR="001D6750" w:rsidRPr="00576DD8">
        <w:rPr>
          <w:rFonts w:ascii="Times New Roman" w:eastAsia="Calibri" w:hAnsi="Times New Roman" w:cs="Times New Roman"/>
          <w:sz w:val="28"/>
          <w:szCs w:val="28"/>
          <w:lang w:val="fr-FR" w:eastAsia="en-US"/>
        </w:rPr>
        <w:t>ột số Bộ, ngành làm báo cáo với chất lượ</w:t>
      </w:r>
      <w:r w:rsidR="008506CF" w:rsidRPr="00576DD8">
        <w:rPr>
          <w:rFonts w:ascii="Times New Roman" w:eastAsia="Calibri" w:hAnsi="Times New Roman" w:cs="Times New Roman"/>
          <w:sz w:val="28"/>
          <w:szCs w:val="28"/>
          <w:lang w:val="fr-FR" w:eastAsia="en-US"/>
        </w:rPr>
        <w:t>ng chưa cao, một số biểu mẫu thu thập các chỉ tiêu thống kê chưa đầy đủ các phân tổ và một số biểu mẫu thống kê chưa thu thập, tổng hợp được theo quy đị</w:t>
      </w:r>
      <w:r w:rsidR="007E3A98" w:rsidRPr="00576DD8">
        <w:rPr>
          <w:rFonts w:ascii="Times New Roman" w:eastAsia="Calibri" w:hAnsi="Times New Roman" w:cs="Times New Roman"/>
          <w:sz w:val="28"/>
          <w:szCs w:val="28"/>
          <w:lang w:val="fr-FR" w:eastAsia="en-US"/>
        </w:rPr>
        <w:t>nh</w:t>
      </w:r>
      <w:r w:rsidR="00312E68" w:rsidRPr="00576DD8">
        <w:rPr>
          <w:rFonts w:ascii="Times New Roman" w:eastAsia="Calibri" w:hAnsi="Times New Roman" w:cs="Times New Roman"/>
          <w:sz w:val="28"/>
          <w:szCs w:val="28"/>
          <w:lang w:val="fr-FR" w:eastAsia="en-US"/>
        </w:rPr>
        <w:t xml:space="preserve">. Do đó, thông tin thống kê do Bộ, ngành </w:t>
      </w:r>
      <w:r w:rsidR="00312E68" w:rsidRPr="00576DD8">
        <w:rPr>
          <w:rFonts w:ascii="Times New Roman" w:eastAsia="Times New Roman" w:hAnsi="Times New Roman" w:cs="Times New Roman"/>
          <w:sz w:val="28"/>
          <w:szCs w:val="28"/>
          <w:lang w:val="en-US" w:eastAsia="en-US"/>
        </w:rPr>
        <w:t>chủ trì thực hiện được phân công theo Nghị định số 97</w:t>
      </w:r>
      <w:r w:rsidR="008506CF" w:rsidRPr="00576DD8">
        <w:rPr>
          <w:rFonts w:ascii="Times New Roman" w:eastAsia="Times New Roman" w:hAnsi="Times New Roman" w:cs="Times New Roman"/>
          <w:sz w:val="28"/>
          <w:szCs w:val="28"/>
          <w:lang w:val="en-US" w:eastAsia="en-US"/>
        </w:rPr>
        <w:t xml:space="preserve"> chưa bảo đảm để </w:t>
      </w:r>
      <w:r w:rsidR="00312E68" w:rsidRPr="00576DD8">
        <w:rPr>
          <w:rFonts w:ascii="Times New Roman" w:eastAsia="Times New Roman" w:hAnsi="Times New Roman" w:cs="Times New Roman"/>
          <w:sz w:val="28"/>
          <w:szCs w:val="28"/>
          <w:lang w:val="en-US" w:eastAsia="en-US"/>
        </w:rPr>
        <w:t>Tổng cục Thống kê</w:t>
      </w:r>
      <w:r w:rsidR="008506CF" w:rsidRPr="00576DD8">
        <w:rPr>
          <w:rFonts w:ascii="Times New Roman" w:eastAsia="Times New Roman" w:hAnsi="Times New Roman" w:cs="Times New Roman"/>
          <w:sz w:val="28"/>
          <w:szCs w:val="28"/>
          <w:lang w:val="en-US" w:eastAsia="en-US"/>
        </w:rPr>
        <w:t xml:space="preserve"> </w:t>
      </w:r>
      <w:r w:rsidR="00312E68" w:rsidRPr="00576DD8">
        <w:rPr>
          <w:rFonts w:ascii="Times New Roman" w:eastAsia="Times New Roman" w:hAnsi="Times New Roman" w:cs="Times New Roman"/>
          <w:sz w:val="28"/>
          <w:szCs w:val="28"/>
          <w:lang w:val="en-US" w:eastAsia="en-US"/>
        </w:rPr>
        <w:t>công bố</w:t>
      </w:r>
      <w:r w:rsidR="008506CF" w:rsidRPr="00576DD8">
        <w:rPr>
          <w:rFonts w:ascii="Times New Roman" w:eastAsia="Times New Roman" w:hAnsi="Times New Roman" w:cs="Times New Roman"/>
          <w:sz w:val="28"/>
          <w:szCs w:val="28"/>
          <w:lang w:val="en-US" w:eastAsia="en-US"/>
        </w:rPr>
        <w:t xml:space="preserve"> theo quy định</w:t>
      </w:r>
      <w:r w:rsidR="007E3A98" w:rsidRPr="00576DD8">
        <w:rPr>
          <w:rFonts w:ascii="Times New Roman" w:eastAsia="Times New Roman" w:hAnsi="Times New Roman" w:cs="Times New Roman"/>
          <w:sz w:val="28"/>
          <w:szCs w:val="28"/>
          <w:lang w:val="en-US" w:eastAsia="en-US"/>
        </w:rPr>
        <w:t xml:space="preserve"> do một số nguyên nhân sau:</w:t>
      </w:r>
    </w:p>
    <w:p w14:paraId="5E3B7CFB" w14:textId="5EED5361" w:rsidR="00BA7335" w:rsidRPr="00576DD8" w:rsidRDefault="00BA7335" w:rsidP="00576DD8">
      <w:pPr>
        <w:tabs>
          <w:tab w:val="left" w:pos="0"/>
        </w:tabs>
        <w:spacing w:before="120" w:after="120" w:line="288" w:lineRule="auto"/>
        <w:ind w:firstLine="720"/>
        <w:jc w:val="both"/>
        <w:rPr>
          <w:rFonts w:ascii="Times New Roman" w:eastAsia="Calibri" w:hAnsi="Times New Roman" w:cs="Times New Roman"/>
          <w:sz w:val="28"/>
          <w:szCs w:val="28"/>
          <w:lang w:val="nl-NL" w:eastAsia="en-US"/>
        </w:rPr>
      </w:pPr>
      <w:r w:rsidRPr="00576DD8">
        <w:rPr>
          <w:rFonts w:ascii="Times New Roman" w:eastAsia="Calibri" w:hAnsi="Times New Roman" w:cs="Times New Roman"/>
          <w:sz w:val="28"/>
          <w:szCs w:val="28"/>
          <w:lang w:val="nl-NL" w:eastAsia="en-US"/>
        </w:rPr>
        <w:t>- Một số Bộ, ngành chậm ban hành hệ thống chỉ tiêu thố</w:t>
      </w:r>
      <w:r w:rsidR="005E58BB" w:rsidRPr="00576DD8">
        <w:rPr>
          <w:rFonts w:ascii="Times New Roman" w:eastAsia="Calibri" w:hAnsi="Times New Roman" w:cs="Times New Roman"/>
          <w:sz w:val="28"/>
          <w:szCs w:val="28"/>
          <w:lang w:val="nl-NL" w:eastAsia="en-US"/>
        </w:rPr>
        <w:t xml:space="preserve">ng kê, </w:t>
      </w:r>
      <w:r w:rsidRPr="00576DD8">
        <w:rPr>
          <w:rFonts w:ascii="Times New Roman" w:eastAsia="Calibri" w:hAnsi="Times New Roman" w:cs="Times New Roman"/>
          <w:sz w:val="28"/>
          <w:szCs w:val="28"/>
          <w:lang w:val="nl-NL" w:eastAsia="en-US"/>
        </w:rPr>
        <w:t>chế độ báo cáo thống kê của Bộ, ngành</w:t>
      </w:r>
      <w:r w:rsidR="005E58BB" w:rsidRPr="00576DD8">
        <w:rPr>
          <w:rFonts w:ascii="Times New Roman" w:eastAsia="Calibri" w:hAnsi="Times New Roman" w:cs="Times New Roman"/>
          <w:sz w:val="28"/>
          <w:szCs w:val="28"/>
          <w:lang w:val="nl-NL" w:eastAsia="en-US"/>
        </w:rPr>
        <w:t xml:space="preserve"> và chưa tổ chức triển khai thực hiện các cuộc điều tra thống kê được phân công trong chương trình điều tra thống kê quốc gia. Vì vậy, chưa có </w:t>
      </w:r>
      <w:r w:rsidR="000861DF" w:rsidRPr="00576DD8">
        <w:rPr>
          <w:rFonts w:ascii="Times New Roman" w:eastAsia="Calibri" w:hAnsi="Times New Roman" w:cs="Times New Roman"/>
          <w:sz w:val="28"/>
          <w:szCs w:val="28"/>
          <w:lang w:val="nl-NL" w:eastAsia="en-US"/>
        </w:rPr>
        <w:t xml:space="preserve">nguồn thông tin </w:t>
      </w:r>
      <w:r w:rsidRPr="00576DD8">
        <w:rPr>
          <w:rFonts w:ascii="Times New Roman" w:eastAsia="Calibri" w:hAnsi="Times New Roman" w:cs="Times New Roman"/>
          <w:sz w:val="28"/>
          <w:szCs w:val="28"/>
          <w:lang w:val="nl-NL" w:eastAsia="en-US"/>
        </w:rPr>
        <w:t>phục vụ tổng hợp, biên soạn chỉ tiêu thống kê trong Hệ thống chỉ tiêu thống kê quố</w:t>
      </w:r>
      <w:r w:rsidR="00F32145" w:rsidRPr="00576DD8">
        <w:rPr>
          <w:rFonts w:ascii="Times New Roman" w:eastAsia="Calibri" w:hAnsi="Times New Roman" w:cs="Times New Roman"/>
          <w:sz w:val="28"/>
          <w:szCs w:val="28"/>
          <w:lang w:val="nl-NL" w:eastAsia="en-US"/>
        </w:rPr>
        <w:t>c gia để thực hiện chế độ báo cáo thống kê theo Nghị định số 60.</w:t>
      </w:r>
    </w:p>
    <w:p w14:paraId="1ABEA58D" w14:textId="57AE8BF1" w:rsidR="00BA7335" w:rsidRPr="00576DD8" w:rsidRDefault="00BA7335" w:rsidP="00576DD8">
      <w:pPr>
        <w:spacing w:before="120" w:after="120" w:line="28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Mô hình tổ chức thống kê Bộ, ngành hiện nay chưa có mô hình tổ chức thống kê tại địa phương và nguồn lực thực hiện công tác thống kê của các Bộ, ngành còn hạn chế, người làm công tác thống kê còn kiêm nhiệm, chưa có nguồn nhân lực đào tạo về chuyên ngành thống kê, chưa có kinh nghiệm trong việc tổ chức thực hiện thu thập các thông tin thống kê.</w:t>
      </w:r>
    </w:p>
    <w:p w14:paraId="7558AE84" w14:textId="31158E36" w:rsidR="00BA7335" w:rsidRPr="00576DD8" w:rsidRDefault="00C55DE9" w:rsidP="00576DD8">
      <w:pPr>
        <w:spacing w:before="120" w:after="120" w:line="288" w:lineRule="auto"/>
        <w:ind w:firstLine="720"/>
        <w:jc w:val="both"/>
        <w:rPr>
          <w:rFonts w:ascii="Times New Roman" w:hAnsi="Times New Roman" w:cs="Times New Roman"/>
          <w:bCs/>
          <w:color w:val="000000" w:themeColor="text1"/>
          <w:sz w:val="28"/>
          <w:szCs w:val="28"/>
          <w:lang w:val="en-US"/>
        </w:rPr>
      </w:pPr>
      <w:r w:rsidRPr="00576DD8">
        <w:rPr>
          <w:rFonts w:ascii="Times New Roman" w:hAnsi="Times New Roman" w:cs="Times New Roman"/>
          <w:bCs/>
          <w:color w:val="000000" w:themeColor="text1"/>
          <w:sz w:val="28"/>
          <w:szCs w:val="28"/>
          <w:lang w:val="en-US"/>
        </w:rPr>
        <w:t xml:space="preserve">- </w:t>
      </w:r>
      <w:r w:rsidR="00BA7335" w:rsidRPr="00576DD8">
        <w:rPr>
          <w:rFonts w:ascii="Times New Roman" w:hAnsi="Times New Roman" w:cs="Times New Roman"/>
          <w:bCs/>
          <w:color w:val="000000" w:themeColor="text1"/>
          <w:sz w:val="28"/>
          <w:szCs w:val="28"/>
          <w:lang w:val="en-US"/>
        </w:rPr>
        <w:t>Sự quan tâm của Lãnh đạo đối với công tác thống kê Bộ, ngành còn chưa tương xứng với chức năng nhiệm vụ.</w:t>
      </w:r>
    </w:p>
    <w:p w14:paraId="7F88E131" w14:textId="6C9D1560" w:rsidR="00FF4E4D" w:rsidRPr="00576DD8" w:rsidRDefault="00694984" w:rsidP="00576DD8">
      <w:pPr>
        <w:spacing w:before="120" w:after="120" w:line="28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I</w:t>
      </w:r>
      <w:r w:rsidR="00D33F30" w:rsidRPr="00576DD8">
        <w:rPr>
          <w:rFonts w:ascii="Times New Roman" w:hAnsi="Times New Roman" w:cs="Times New Roman"/>
          <w:b/>
          <w:bCs/>
          <w:color w:val="000000" w:themeColor="text1"/>
          <w:sz w:val="28"/>
          <w:szCs w:val="28"/>
          <w:lang w:val="en-US"/>
        </w:rPr>
        <w:t>I</w:t>
      </w:r>
      <w:r w:rsidRPr="00576DD8">
        <w:rPr>
          <w:rFonts w:ascii="Times New Roman" w:hAnsi="Times New Roman" w:cs="Times New Roman"/>
          <w:b/>
          <w:bCs/>
          <w:color w:val="000000" w:themeColor="text1"/>
          <w:sz w:val="28"/>
          <w:szCs w:val="28"/>
          <w:lang w:val="en-US"/>
        </w:rPr>
        <w:t>. MỘT SỐ KHÓ KHĂN, BẤT CẬP</w:t>
      </w:r>
    </w:p>
    <w:p w14:paraId="6F902D27" w14:textId="5644D9B9" w:rsidR="00694984" w:rsidRPr="00576DD8" w:rsidRDefault="00B96A6D" w:rsidP="00576DD8">
      <w:pPr>
        <w:spacing w:before="120" w:after="120" w:line="288" w:lineRule="auto"/>
        <w:ind w:firstLine="720"/>
        <w:jc w:val="both"/>
        <w:rPr>
          <w:rFonts w:ascii="Times New Roman" w:eastAsia="Calibri" w:hAnsi="Times New Roman" w:cs="Times New Roman"/>
          <w:sz w:val="28"/>
          <w:szCs w:val="28"/>
          <w:lang w:val="fr-FR" w:eastAsia="en-US"/>
        </w:rPr>
      </w:pPr>
      <w:r w:rsidRPr="00576DD8">
        <w:rPr>
          <w:rFonts w:ascii="Times New Roman" w:eastAsia="Calibri" w:hAnsi="Times New Roman" w:cs="Times New Roman"/>
          <w:sz w:val="28"/>
          <w:szCs w:val="28"/>
          <w:lang w:val="fr-FR" w:eastAsia="en-US"/>
        </w:rPr>
        <w:t xml:space="preserve">- </w:t>
      </w:r>
      <w:r w:rsidR="00C55DE9" w:rsidRPr="00576DD8">
        <w:rPr>
          <w:rFonts w:ascii="Times New Roman" w:eastAsia="Calibri" w:hAnsi="Times New Roman" w:cs="Times New Roman"/>
          <w:sz w:val="28"/>
          <w:szCs w:val="28"/>
          <w:lang w:val="fr-FR" w:eastAsia="en-US"/>
        </w:rPr>
        <w:t>Bên cạ</w:t>
      </w:r>
      <w:r w:rsidR="00694984" w:rsidRPr="00576DD8">
        <w:rPr>
          <w:rFonts w:ascii="Times New Roman" w:eastAsia="Calibri" w:hAnsi="Times New Roman" w:cs="Times New Roman"/>
          <w:sz w:val="28"/>
          <w:szCs w:val="28"/>
          <w:lang w:val="fr-FR" w:eastAsia="en-US"/>
        </w:rPr>
        <w:t>nh những kết quả đạt được</w:t>
      </w:r>
      <w:r w:rsidR="00C55DE9" w:rsidRPr="00576DD8">
        <w:rPr>
          <w:rFonts w:ascii="Times New Roman" w:eastAsia="Calibri" w:hAnsi="Times New Roman" w:cs="Times New Roman"/>
          <w:sz w:val="28"/>
          <w:szCs w:val="28"/>
          <w:lang w:val="fr-FR" w:eastAsia="en-US"/>
        </w:rPr>
        <w:t>,</w:t>
      </w:r>
      <w:r w:rsidR="00694984" w:rsidRPr="00576DD8">
        <w:rPr>
          <w:rFonts w:ascii="Times New Roman" w:eastAsia="Calibri" w:hAnsi="Times New Roman" w:cs="Times New Roman"/>
          <w:sz w:val="28"/>
          <w:szCs w:val="28"/>
          <w:lang w:val="fr-FR" w:eastAsia="en-US"/>
        </w:rPr>
        <w:t xml:space="preserve"> trong quá trình triển khai thực hiện </w:t>
      </w:r>
      <w:r w:rsidRPr="00576DD8">
        <w:rPr>
          <w:rFonts w:ascii="Times New Roman" w:eastAsia="Calibri" w:hAnsi="Times New Roman" w:cs="Times New Roman"/>
          <w:sz w:val="28"/>
          <w:szCs w:val="28"/>
          <w:lang w:val="fr-FR" w:eastAsia="en-US"/>
        </w:rPr>
        <w:t xml:space="preserve">Nghị định số 60 đã bộc lộ </w:t>
      </w:r>
      <w:r w:rsidR="00FF4E4D" w:rsidRPr="00576DD8">
        <w:rPr>
          <w:rFonts w:ascii="Times New Roman" w:eastAsia="Calibri" w:hAnsi="Times New Roman" w:cs="Times New Roman"/>
          <w:sz w:val="28"/>
          <w:szCs w:val="28"/>
          <w:lang w:val="fr-FR" w:eastAsia="en-US"/>
        </w:rPr>
        <w:t xml:space="preserve">một số </w:t>
      </w:r>
      <w:r w:rsidR="00694984" w:rsidRPr="00576DD8">
        <w:rPr>
          <w:rFonts w:ascii="Times New Roman" w:eastAsia="Calibri" w:hAnsi="Times New Roman" w:cs="Times New Roman"/>
          <w:sz w:val="28"/>
          <w:szCs w:val="28"/>
          <w:lang w:val="fr-FR" w:eastAsia="en-US"/>
        </w:rPr>
        <w:t>vướng mắc</w:t>
      </w:r>
      <w:r w:rsidRPr="00576DD8">
        <w:rPr>
          <w:rFonts w:ascii="Times New Roman" w:eastAsia="Calibri" w:hAnsi="Times New Roman" w:cs="Times New Roman"/>
          <w:sz w:val="28"/>
          <w:szCs w:val="28"/>
          <w:lang w:val="fr-FR" w:eastAsia="en-US"/>
        </w:rPr>
        <w:t xml:space="preserve">, bất cập </w:t>
      </w:r>
      <w:r w:rsidR="00694984" w:rsidRPr="00576DD8">
        <w:rPr>
          <w:rFonts w:ascii="Times New Roman" w:eastAsia="Calibri" w:hAnsi="Times New Roman" w:cs="Times New Roman"/>
          <w:sz w:val="28"/>
          <w:szCs w:val="28"/>
          <w:lang w:val="fr-FR" w:eastAsia="en-US"/>
        </w:rPr>
        <w:t xml:space="preserve">so với thực tiễn và hệ thống văn bản quy phạm pháp luật có liên quan (Luật số 01, </w:t>
      </w:r>
      <w:r w:rsidR="00694984" w:rsidRPr="00576DD8">
        <w:rPr>
          <w:rFonts w:ascii="Times New Roman" w:eastAsia="Calibri" w:hAnsi="Times New Roman" w:cs="Times New Roman"/>
          <w:color w:val="FF0000"/>
          <w:sz w:val="28"/>
          <w:szCs w:val="28"/>
          <w:lang w:val="fr-FR" w:eastAsia="en-US"/>
        </w:rPr>
        <w:t xml:space="preserve">Nghị định số …..) </w:t>
      </w:r>
      <w:r w:rsidR="00694984" w:rsidRPr="00576DD8">
        <w:rPr>
          <w:rFonts w:ascii="Times New Roman" w:eastAsia="Calibri" w:hAnsi="Times New Roman" w:cs="Times New Roman"/>
          <w:sz w:val="28"/>
          <w:szCs w:val="28"/>
          <w:lang w:val="fr-FR" w:eastAsia="en-US"/>
        </w:rPr>
        <w:t>mới ban hành, cụ thể như sau:</w:t>
      </w:r>
    </w:p>
    <w:p w14:paraId="143FED87" w14:textId="77777777" w:rsidR="00520F29" w:rsidRPr="00576DD8" w:rsidRDefault="00D33F30" w:rsidP="00576DD8">
      <w:pPr>
        <w:spacing w:before="120" w:after="120" w:line="288" w:lineRule="auto"/>
        <w:ind w:firstLine="720"/>
        <w:jc w:val="both"/>
        <w:rPr>
          <w:rStyle w:val="normal-h1"/>
          <w:rFonts w:eastAsia="MS Gothic"/>
          <w:iCs/>
          <w:sz w:val="28"/>
          <w:szCs w:val="28"/>
          <w:lang w:val="en-GB"/>
        </w:rPr>
      </w:pPr>
      <w:r w:rsidRPr="00576DD8">
        <w:rPr>
          <w:rFonts w:ascii="Times New Roman" w:hAnsi="Times New Roman" w:cs="Times New Roman"/>
          <w:sz w:val="28"/>
          <w:szCs w:val="28"/>
          <w:lang w:val="en-US"/>
        </w:rPr>
        <w:t xml:space="preserve">- Luật số 01 </w:t>
      </w:r>
      <w:r w:rsidRPr="00576DD8">
        <w:rPr>
          <w:rStyle w:val="normal-h1"/>
          <w:rFonts w:eastAsia="MS Gothic"/>
          <w:iCs/>
          <w:sz w:val="28"/>
          <w:szCs w:val="28"/>
        </w:rPr>
        <w:t xml:space="preserve">đã được Quốc hội nước Cộng hòa xã hội chủ nghĩa Việt Nam khóa XV thông qua kèm theo </w:t>
      </w:r>
      <w:r w:rsidRPr="00576DD8">
        <w:rPr>
          <w:rFonts w:ascii="Times New Roman" w:hAnsi="Times New Roman" w:cs="Times New Roman"/>
          <w:sz w:val="28"/>
          <w:szCs w:val="28"/>
          <w:lang w:val="pt-BR"/>
        </w:rPr>
        <w:t xml:space="preserve">danh mục chỉ tiêu thống kê quốc gia, bao gồm </w:t>
      </w:r>
      <w:r w:rsidRPr="00576DD8">
        <w:rPr>
          <w:rStyle w:val="normal-h1"/>
          <w:rFonts w:eastAsia="MS Gothic"/>
          <w:iCs/>
          <w:sz w:val="28"/>
          <w:szCs w:val="28"/>
        </w:rPr>
        <w:t xml:space="preserve">230 chỉ tiêu thống kê. Do đó, để thu thập tổng hợp, biên soạn 230 chỉ tiêu thống kê quốc gia ban hành kèm theo Luật số 01, </w:t>
      </w:r>
      <w:r w:rsidR="00520F29" w:rsidRPr="00576DD8">
        <w:rPr>
          <w:rStyle w:val="normal-h1"/>
          <w:rFonts w:eastAsia="MS Gothic"/>
          <w:iCs/>
          <w:sz w:val="28"/>
          <w:szCs w:val="28"/>
          <w:lang w:val="en-GB"/>
        </w:rPr>
        <w:t>Nghị định quy định Chế độ báo cáo thống kê cấp quốc gia cần phải ban hành thay thế Nghị định số 60.</w:t>
      </w:r>
    </w:p>
    <w:p w14:paraId="78109FF2" w14:textId="4A86C44C" w:rsidR="00E9139C" w:rsidRPr="00F1079E" w:rsidRDefault="00D33F30" w:rsidP="00576DD8">
      <w:pPr>
        <w:spacing w:before="120" w:after="120" w:line="288" w:lineRule="auto"/>
        <w:ind w:firstLine="720"/>
        <w:jc w:val="both"/>
        <w:rPr>
          <w:rFonts w:ascii="Times New Roman" w:hAnsi="Times New Roman" w:cs="Times New Roman"/>
          <w:spacing w:val="-2"/>
          <w:sz w:val="28"/>
          <w:szCs w:val="28"/>
          <w:lang w:val="en-US"/>
        </w:rPr>
      </w:pPr>
      <w:r w:rsidRPr="00F1079E">
        <w:rPr>
          <w:rFonts w:ascii="Times New Roman" w:hAnsi="Times New Roman" w:cs="Times New Roman"/>
          <w:color w:val="FF0000"/>
          <w:spacing w:val="-2"/>
          <w:sz w:val="28"/>
          <w:szCs w:val="28"/>
          <w:lang w:val="en-US"/>
        </w:rPr>
        <w:t xml:space="preserve">- </w:t>
      </w:r>
      <w:r w:rsidR="00520F29" w:rsidRPr="00F1079E">
        <w:rPr>
          <w:rFonts w:ascii="Times New Roman" w:hAnsi="Times New Roman" w:cs="Times New Roman"/>
          <w:color w:val="FF0000"/>
          <w:spacing w:val="-2"/>
          <w:sz w:val="28"/>
          <w:szCs w:val="28"/>
          <w:lang w:val="en-US"/>
        </w:rPr>
        <w:t xml:space="preserve">Theo </w:t>
      </w:r>
      <w:r w:rsidRPr="00F1079E">
        <w:rPr>
          <w:rFonts w:ascii="Times New Roman" w:hAnsi="Times New Roman" w:cs="Times New Roman"/>
          <w:color w:val="FF0000"/>
          <w:spacing w:val="-2"/>
          <w:sz w:val="28"/>
          <w:szCs w:val="28"/>
        </w:rPr>
        <w:t>Nghị định số …</w:t>
      </w:r>
      <w:r w:rsidRPr="00F1079E">
        <w:rPr>
          <w:rFonts w:ascii="Times New Roman" w:hAnsi="Times New Roman" w:cs="Times New Roman"/>
          <w:color w:val="FF0000"/>
          <w:spacing w:val="-2"/>
          <w:sz w:val="28"/>
          <w:szCs w:val="28"/>
          <w:lang w:val="en-GB"/>
        </w:rPr>
        <w:t>..</w:t>
      </w:r>
      <w:r w:rsidR="00520F29" w:rsidRPr="00F1079E">
        <w:rPr>
          <w:rFonts w:ascii="Times New Roman" w:hAnsi="Times New Roman" w:cs="Times New Roman"/>
          <w:color w:val="FF0000"/>
          <w:spacing w:val="-2"/>
          <w:sz w:val="28"/>
          <w:szCs w:val="28"/>
          <w:lang w:val="en-US"/>
        </w:rPr>
        <w:t xml:space="preserve"> và </w:t>
      </w:r>
      <w:r w:rsidRPr="00F1079E">
        <w:rPr>
          <w:rFonts w:ascii="Times New Roman" w:hAnsi="Times New Roman" w:cs="Times New Roman"/>
          <w:spacing w:val="-2"/>
          <w:sz w:val="28"/>
          <w:szCs w:val="28"/>
          <w:lang w:val="en-US"/>
        </w:rPr>
        <w:t xml:space="preserve">khoản 5 Điều 17 của Luật số 89 quy định “Hệ thống chỉ tiêu thống kê quốc gia là cơ sở phân công, phối hợp giữa các Bộ, ngành </w:t>
      </w:r>
      <w:r w:rsidRPr="00F1079E">
        <w:rPr>
          <w:rFonts w:ascii="Times New Roman" w:hAnsi="Times New Roman" w:cs="Times New Roman"/>
          <w:spacing w:val="-2"/>
          <w:sz w:val="28"/>
          <w:szCs w:val="28"/>
          <w:lang w:val="en-US"/>
        </w:rPr>
        <w:lastRenderedPageBreak/>
        <w:t xml:space="preserve">trong việc xây dựng chương trình điều tra thống kê quốc gia, sử dụng dữ liệu hành chính cho hoạt động thống kê, chế độ báo cáo thống kê và chương trình khác có liên quan đến hoạt động thống kê”. Vì vậy, </w:t>
      </w:r>
      <w:r w:rsidR="00E9139C" w:rsidRPr="00F1079E">
        <w:rPr>
          <w:rStyle w:val="normal-h1"/>
          <w:rFonts w:eastAsia="MS Gothic"/>
          <w:iCs/>
          <w:spacing w:val="-2"/>
          <w:sz w:val="28"/>
          <w:szCs w:val="28"/>
          <w:lang w:val="en-GB"/>
        </w:rPr>
        <w:t>Chế độ báo cáo thống kê cấp quốc gia cần phải ban hành thay thế để bảo đảm theo quy định được phân công.</w:t>
      </w:r>
    </w:p>
    <w:p w14:paraId="7D09D636" w14:textId="0C6AB7B2" w:rsidR="00D33F30" w:rsidRPr="00576DD8" w:rsidRDefault="00D33F30"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rPr>
        <w:t xml:space="preserve">- </w:t>
      </w:r>
      <w:r w:rsidRPr="00576DD8">
        <w:rPr>
          <w:rFonts w:ascii="Times New Roman" w:hAnsi="Times New Roman" w:cs="Times New Roman"/>
          <w:sz w:val="28"/>
          <w:szCs w:val="28"/>
          <w:lang w:val="en-GB"/>
        </w:rPr>
        <w:t xml:space="preserve">Một số </w:t>
      </w:r>
      <w:r w:rsidRPr="00576DD8">
        <w:rPr>
          <w:rFonts w:ascii="Times New Roman" w:hAnsi="Times New Roman" w:cs="Times New Roman"/>
          <w:sz w:val="28"/>
          <w:szCs w:val="28"/>
        </w:rPr>
        <w:t>bất cập trong quá trình triển khai thực hiện như</w:t>
      </w:r>
      <w:r w:rsidRPr="00576DD8">
        <w:rPr>
          <w:rFonts w:ascii="Times New Roman" w:hAnsi="Times New Roman" w:cs="Times New Roman"/>
          <w:sz w:val="28"/>
          <w:szCs w:val="28"/>
          <w:lang w:val="en-US"/>
        </w:rPr>
        <w:t xml:space="preserve">: </w:t>
      </w:r>
    </w:p>
    <w:p w14:paraId="7F403345" w14:textId="27E0E1EE" w:rsidR="00907A83" w:rsidRPr="00F1079E" w:rsidRDefault="00907A83" w:rsidP="00576DD8">
      <w:pPr>
        <w:spacing w:before="120" w:after="120" w:line="288" w:lineRule="auto"/>
        <w:ind w:firstLine="720"/>
        <w:jc w:val="both"/>
        <w:rPr>
          <w:rFonts w:ascii="Times New Roman" w:hAnsi="Times New Roman" w:cs="Times New Roman"/>
          <w:spacing w:val="-2"/>
          <w:sz w:val="28"/>
          <w:szCs w:val="28"/>
          <w:lang w:val="en-US"/>
        </w:rPr>
      </w:pPr>
      <w:r w:rsidRPr="00F1079E">
        <w:rPr>
          <w:rFonts w:ascii="Times New Roman" w:hAnsi="Times New Roman" w:cs="Times New Roman"/>
          <w:spacing w:val="-2"/>
          <w:sz w:val="28"/>
          <w:szCs w:val="28"/>
          <w:lang w:val="en-US"/>
        </w:rPr>
        <w:t xml:space="preserve">+ Bộ Tư pháp: Đối với các biểu mẫu “Kết quả thi hành án dân sự tính bằng việc” và “Kết quả thi hành án dân sự tính bằng tiền”, việc báo cáo đầy đủ đến các phân tổ “Chia theo cơ quan thi hành án” chưa đảm bảo tính khả thi vì số lượng trường thông tin quá lớn, khó thể hiện được hết các thông tin trên bảng biểu. </w:t>
      </w:r>
    </w:p>
    <w:p w14:paraId="5CFBD7F9" w14:textId="2EE5475D"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Tài nguyên và Môi trường: Các chỉ tiêu thống kê giao cho Bộ Tài nguyên và Môi trường chủ trì thực hiện liên quan đến nhiều Bộ, ngành nên khi triển khai thực hiện còn khó khăn, như: Chỉ tiêu thống kê quốc gia mã số “2007 - Tỷ lệ chất thải nguy hại được thu gom, xử lý”, về chức năng nhiệm vụ quản lý, cấp phép xử lý chất thải nguy hại giao cho Bộ Tài nguyên và Môi trườ</w:t>
      </w:r>
      <w:r w:rsidR="005513C6">
        <w:rPr>
          <w:rFonts w:ascii="Times New Roman" w:hAnsi="Times New Roman" w:cs="Times New Roman"/>
          <w:sz w:val="28"/>
          <w:szCs w:val="28"/>
          <w:lang w:val="en-US"/>
        </w:rPr>
        <w:t>ng, tuy nhiên về</w:t>
      </w:r>
      <w:r w:rsidRPr="00576DD8">
        <w:rPr>
          <w:rFonts w:ascii="Times New Roman" w:hAnsi="Times New Roman" w:cs="Times New Roman"/>
          <w:sz w:val="28"/>
          <w:szCs w:val="28"/>
          <w:lang w:val="en-US"/>
        </w:rPr>
        <w:t xml:space="preserve"> chủ thể nguồn thải do các Bộ, ngành liên quan quản lý (Bộ Y tế quản lý đối với chất thải y tế nguy hại; Bộ Nông nghiệp và Phát triển nông thôn quản lý với chất thải nguy hại nông thôn; Bộ Công Thương quản lý đối với chất thải nguy hại công nghiệp;…); chỉ tiêu quốc gia mã số 2005 - Tỷ lệ diện tích các khu bảo tồn thiên nhiên”, trong thực tế có trường hợp khu bảo tồn thiên nhiên nằm trên địa phận của nhiều tỉnh, thành phố song chưa có hướng dẫn cụ thể về trách nhiệm, phương pháp thống kê”.</w:t>
      </w:r>
    </w:p>
    <w:p w14:paraId="449959AD" w14:textId="2B2A7F84"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Nội vụ: Phần mềm gửi báo cáo thống kê chưa hoàn thiện để áp dụng thống nhất.</w:t>
      </w:r>
    </w:p>
    <w:p w14:paraId="4A12231B" w14:textId="64DB7246"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Ngân hàng Nhà nước Việt Nam:</w:t>
      </w:r>
    </w:p>
    <w:p w14:paraId="34D993CF" w14:textId="691490F7"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Về kỳ báo cáo: Đối với các biểu mẫu báo cáo (Biểu số 001.H/BCB-NHNN; Biểu số 002.H/BCB-NHNN; Biểu số 003.H/BCB-NHNN; Biểu số 004.H/BCB-NHNN; Biểu số 005.H/BCB-NHNN; Biểu số 006.H/BCB-NHNN) theo yêu cầu báo cáo quý, năm. Tuy nhiên, số liệu tiền tệ là số liệu thời điểm, do đó, số liệu năm cũng chính là số liệu quý IV của năm báo cáo. Vì vậy, việc quy định kỳ báo cáo là quý, năm đối với các biểu mẫu này sẽ bị trùng lặp số liệu gây gánh nặng cho đơn vị thực hiện báo cáo.</w:t>
      </w:r>
    </w:p>
    <w:p w14:paraId="1A082D3D" w14:textId="2717AA1E"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xml:space="preserve">Về khái niệm, phương pháp tính của một số chỉ tiêu không phù hợp thực tế hiện nay, cụ thể: Chỉ tiêu “Số dư huy động vốn của các tổ chức tín dụng, chi nhánh ngân hàng nước ngoài” của Biểu số 002.H/BCB-NHNN và chỉ tiêu “Dư nợ tín dụng của các tổ chức tín dụng, chi nhánh ngân hàng nước ngoài” của Biểu </w:t>
      </w:r>
      <w:r w:rsidRPr="00576DD8">
        <w:rPr>
          <w:rFonts w:ascii="Times New Roman" w:hAnsi="Times New Roman" w:cs="Times New Roman"/>
          <w:sz w:val="28"/>
          <w:szCs w:val="28"/>
          <w:lang w:val="en-US"/>
        </w:rPr>
        <w:lastRenderedPageBreak/>
        <w:t>số 002.H/BCB-NHNN, Biểu số 003.H/BCB-NHNN, Biểu số 004.H/BCB-NHNN, Biểu số 002.H/BCB-NHNN đang thu thập không bao gồm các tổ chức tài chính khác không phải tổ chức tín dụng, do hiện nay Ngân hàng Nhà nước Việt Nam đang tổng hợp số liệu huy động vốn, dư nợ tín dụng bao gồm cả các tổ chức tài chính khác không phải tổ chức tín dụng. Vì vậy, không còn phù hợp và thống nhất.</w:t>
      </w:r>
    </w:p>
    <w:p w14:paraId="46BC4A1D" w14:textId="6E14F129"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Về mẫu biểu báo cáo: Biểu số 002.H/BCB-NHNN “Số dư huy động vốn, dư nợ tín dụng của các tổ chức tín dụng, chi nhánh ngân hàng nước ngoài” chia theo tỉnh, thành phố. Tuy nhiên, hiện nay Ngân hàng Nhà nước Việt Nam đang tổng hợp số liệu từ các chi nhánh của các tổ chức tín dụng trên địa bàn (bao gồm cả các khách hàng trong và ngoài địa bàn tỉnh, thành phố). Vì vậy</w:t>
      </w:r>
      <w:r w:rsidR="005522EC" w:rsidRPr="00576DD8">
        <w:rPr>
          <w:rFonts w:ascii="Times New Roman" w:hAnsi="Times New Roman" w:cs="Times New Roman"/>
          <w:sz w:val="28"/>
          <w:szCs w:val="28"/>
          <w:lang w:val="en-US"/>
        </w:rPr>
        <w:t>,</w:t>
      </w:r>
      <w:r w:rsidRPr="00576DD8">
        <w:rPr>
          <w:rFonts w:ascii="Times New Roman" w:hAnsi="Times New Roman" w:cs="Times New Roman"/>
          <w:sz w:val="28"/>
          <w:szCs w:val="28"/>
          <w:lang w:val="en-US"/>
        </w:rPr>
        <w:t xml:space="preserve"> số liệu tổng hợp không phản ánh chính xác việc huy động vốn và cho vay đối với các đối tượng là khách hàng trên địa bàn.</w:t>
      </w:r>
    </w:p>
    <w:p w14:paraId="407402EB" w14:textId="7B408696"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Xây dựng: Thời gian gửi báo cáo chưa phù hợp do số liệu tổng hợp theo quý, tuy nhiên thông tin thu thập để tổng hợp chỉ tiêu theo quý chỉ thu thập được 2 tháng đầu của quý báo cáo nên kết quả chưa đầy đủ.</w:t>
      </w:r>
    </w:p>
    <w:p w14:paraId="3DA0B6AE" w14:textId="38DB56D8"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Ban Tổ chức Trung ương: Một số chỉ tiêu thống kê trong Biểu số 001.K/BCB-TWĐ về số người tham gia cấp ủy cần cập nhật và bám sát hơn nữa các Chỉ thị, quy định, hướng dẫn của Trung ương, thời điểm gửi báo cáo chưa rõ ràng, chỉ quy định chung là đầu nhiệm kỳ, dẫn đến khó khăn trong việc thực hiện gửi báo cáo.</w:t>
      </w:r>
    </w:p>
    <w:p w14:paraId="598D0BB9" w14:textId="25CDAB23"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Công an: Biểu số 002.H/BCB-CA thu thập chỉ tiêu tai nạn giao thông chỉ có 3 tiêu chí (số vụ, số người chết, số người bị thương) chưa phản ánh được đầy đủ bản chất, mức độ an toàn giao thông, khó so sánh giữa các vùng, miền và giữa các quốc gia với nhau, chỉ so sánh cơ học nên cần bổ sung biểu mẫu để thu thập thông tin để phản ánh mức độ an toàn giao thông trong mối liên hệ với quy mô dân số, phương tiện giao thông, km đường và lượt phương tiệ</w:t>
      </w:r>
      <w:r w:rsidR="00454046" w:rsidRPr="00576DD8">
        <w:rPr>
          <w:rFonts w:ascii="Times New Roman" w:hAnsi="Times New Roman" w:cs="Times New Roman"/>
          <w:sz w:val="28"/>
          <w:szCs w:val="28"/>
          <w:lang w:val="en-US"/>
        </w:rPr>
        <w:t xml:space="preserve">n </w:t>
      </w:r>
      <w:r w:rsidRPr="00576DD8">
        <w:rPr>
          <w:rFonts w:ascii="Times New Roman" w:hAnsi="Times New Roman" w:cs="Times New Roman"/>
          <w:sz w:val="28"/>
          <w:szCs w:val="28"/>
          <w:lang w:val="en-US"/>
        </w:rPr>
        <w:t>lưu thông trên đường. Bên cạnh đó, tiêu chí xác định số người chết, số người bị thương giữa các Bộ, ngành chưa rõ ràng và thống nhất nên số liệu thống kê còn có sự khác nhau.</w:t>
      </w:r>
    </w:p>
    <w:p w14:paraId="1307A23C" w14:textId="43968886"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xml:space="preserve">+ Bảo hiểm xã hội Việt Nam: Về thời gian gửi báo cáo, theo quy định Biểu số 001.N/BCB-BHXH; Biểu số 002.N/BCB-BHXH; Biểu số 003.N/BCB-BHXH; Biểu số 004.N/BCB-BHXH thời gian gửi báo cáo trước ngày 30 tháng 6 năm sau năm báo cáo; Biểu số 005.N/BCB-BHXH thời gian gửi báo cáo trước ngày 30 tháng 9 năm sau năm báo cáo. Tuy nhiên, theo quy định tại Điều 4 của Thông tư số 137/2017/TT-BTC ngày 25 tháng 12 năm 2017 của Bộ Tài chính </w:t>
      </w:r>
      <w:r w:rsidRPr="00576DD8">
        <w:rPr>
          <w:rFonts w:ascii="Times New Roman" w:hAnsi="Times New Roman" w:cs="Times New Roman"/>
          <w:sz w:val="28"/>
          <w:szCs w:val="28"/>
          <w:lang w:val="en-US"/>
        </w:rPr>
        <w:lastRenderedPageBreak/>
        <w:t>quy định xét duyệt, thẩm định, thông báo và tổng hợp quyết toán năm, Bảo hiểm xã hội Việt Nam gửi báo cáo quyết toán tài chính về Bộ Tài chính trước ngày 01 tháng 10 năm sau. Vì vậy, số liệu tại các biểu: 001.N/BCB-BHXH; 002.N/BCB-BHXH; 003.N/BCB-BHXH; 004.N/BCB-BHXH chưa phải là số chính thức và Biểu số 005.N/BCB-BHXH được tổng hợp trên số báo cáo quyết toán hằng năm nên phải phụ thuộc thời gian hoàn thành báo cáo quyết toán năm của Bảo hiểm xã hội Việt Nam.</w:t>
      </w:r>
    </w:p>
    <w:p w14:paraId="26E78C19" w14:textId="663675B1"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 Bộ Tài chính: Một số chỉ tiêu thống kê theo yêu cầu của biểu mẫu báo cáo, Bộ Tài chính không thể thực hiện được theo một số phân tổ theo quy định do có sự khác biệt giữa quản lý chuyên ngành và phân tổ thống kê quy định, như phân tổ theo ngành kinh tế, tỉnh, thành phố. Thời điểm thực hiện báo cáo của một số biểu mẫu chưa phù hợp, một số biểu mẫu báo cáo tháng quy định là ngày 25 hàng tháng, quý quy định 25 tháng cuối quý báo cáo nên chưa phản ánh được toàn diện, sát thực tế, báo cáo năm hiện nay báo cáo 02 lần tại các kỳ hợp Quốc hội: Báo cáo ước thực hiện tại kỳ họp Quốc hội tháng 10 năm hiện hành và báo cáo đánh giá bổ sung tại kỳ họp Quốc hội tháng 5 năm sau. Vì vậy, tại thời điểm quy định báo cáo (sau 05 ngày kết thúc năm), số liệu thu chi ngân sách đã có nhiều thay đổi so với số liệu đã báo cáo Quốc hội tại thời điểm tháng 10. Hiện nay, dữ liệu trên hệ thống Kho thu chi Ngân sách Nhà nước được cập nhật hàng ngày nên việc khai thác thông tin ước thực hiện trước một thời gian ngắn như quy định tại Nghị định 60 không còn phù hợp.</w:t>
      </w:r>
    </w:p>
    <w:p w14:paraId="7515DB96" w14:textId="6E30E888" w:rsidR="00907A83" w:rsidRPr="00576DD8" w:rsidRDefault="00907A83"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lang w:val="en-US"/>
        </w:rPr>
        <w:t>Trên cơ sở các văn bản quy phạm pháp luật về thống kê có sự thay đổi (Luật số 01, Nghị định số …..) và những khó khăn, vướng mắc, bất cập trong quá trình triển khai thực hiện, đòi hỏi Chế độ báo cáo thống kê cấp quốc gia phải được xây dựng mới cho phù hợp.</w:t>
      </w:r>
    </w:p>
    <w:p w14:paraId="05A73B37" w14:textId="73A418C3" w:rsidR="00907A83" w:rsidRPr="00576DD8" w:rsidRDefault="00907A83" w:rsidP="00576DD8">
      <w:pPr>
        <w:spacing w:before="120" w:after="120" w:line="288" w:lineRule="auto"/>
        <w:ind w:firstLine="720"/>
        <w:jc w:val="both"/>
        <w:rPr>
          <w:rFonts w:ascii="Times New Roman" w:hAnsi="Times New Roman" w:cs="Times New Roman"/>
          <w:b/>
          <w:bCs/>
          <w:color w:val="000000" w:themeColor="text1"/>
          <w:sz w:val="28"/>
          <w:szCs w:val="28"/>
          <w:lang w:val="en-US"/>
        </w:rPr>
      </w:pPr>
      <w:r w:rsidRPr="00576DD8">
        <w:rPr>
          <w:rFonts w:ascii="Times New Roman" w:hAnsi="Times New Roman" w:cs="Times New Roman"/>
          <w:b/>
          <w:bCs/>
          <w:color w:val="000000" w:themeColor="text1"/>
          <w:sz w:val="28"/>
          <w:szCs w:val="28"/>
          <w:lang w:val="en-US"/>
        </w:rPr>
        <w:t>III. ĐỀ XUẤT, KIẾN NGHỊ</w:t>
      </w:r>
    </w:p>
    <w:p w14:paraId="3E5939E7" w14:textId="3832882A" w:rsidR="00FF4E4D" w:rsidRPr="00576DD8" w:rsidRDefault="00276E41" w:rsidP="00576DD8">
      <w:pPr>
        <w:spacing w:before="120" w:after="120" w:line="288" w:lineRule="auto"/>
        <w:ind w:firstLine="720"/>
        <w:jc w:val="both"/>
        <w:rPr>
          <w:rFonts w:ascii="Times New Roman" w:hAnsi="Times New Roman" w:cs="Times New Roman"/>
          <w:sz w:val="28"/>
          <w:szCs w:val="28"/>
        </w:rPr>
      </w:pPr>
      <w:r w:rsidRPr="00576DD8">
        <w:rPr>
          <w:rFonts w:ascii="Times New Roman" w:hAnsi="Times New Roman" w:cs="Times New Roman"/>
          <w:sz w:val="28"/>
          <w:szCs w:val="28"/>
        </w:rPr>
        <w:t xml:space="preserve">Qua quá trình </w:t>
      </w:r>
      <w:r w:rsidRPr="00576DD8">
        <w:rPr>
          <w:rFonts w:ascii="Times New Roman" w:hAnsi="Times New Roman" w:cs="Times New Roman"/>
          <w:sz w:val="28"/>
          <w:szCs w:val="28"/>
          <w:lang w:val="en-US"/>
        </w:rPr>
        <w:t xml:space="preserve">tổng kết </w:t>
      </w:r>
      <w:r w:rsidRPr="00576DD8">
        <w:rPr>
          <w:rFonts w:ascii="Times New Roman" w:hAnsi="Times New Roman" w:cs="Times New Roman"/>
          <w:sz w:val="28"/>
          <w:szCs w:val="28"/>
        </w:rPr>
        <w:t>tình hình thực hiệ</w:t>
      </w:r>
      <w:r w:rsidR="00846558" w:rsidRPr="00576DD8">
        <w:rPr>
          <w:rFonts w:ascii="Times New Roman" w:hAnsi="Times New Roman" w:cs="Times New Roman"/>
          <w:sz w:val="28"/>
          <w:szCs w:val="28"/>
        </w:rPr>
        <w:t xml:space="preserve">n </w:t>
      </w:r>
      <w:r w:rsidR="00846558" w:rsidRPr="00576DD8">
        <w:rPr>
          <w:rFonts w:ascii="Times New Roman" w:hAnsi="Times New Roman" w:cs="Times New Roman"/>
          <w:sz w:val="28"/>
          <w:szCs w:val="28"/>
          <w:lang w:val="en-GB"/>
        </w:rPr>
        <w:t>Nghị định số 60</w:t>
      </w:r>
      <w:r w:rsidRPr="00576DD8">
        <w:rPr>
          <w:rFonts w:ascii="Times New Roman" w:hAnsi="Times New Roman" w:cs="Times New Roman"/>
          <w:sz w:val="28"/>
          <w:szCs w:val="28"/>
          <w:lang w:val="en-US"/>
        </w:rPr>
        <w:t>, B</w:t>
      </w:r>
      <w:r w:rsidRPr="00576DD8">
        <w:rPr>
          <w:rFonts w:ascii="Times New Roman" w:hAnsi="Times New Roman" w:cs="Times New Roman"/>
          <w:sz w:val="28"/>
          <w:szCs w:val="28"/>
        </w:rPr>
        <w:t>áo</w:t>
      </w:r>
      <w:r w:rsidRPr="00576DD8">
        <w:rPr>
          <w:rFonts w:ascii="Times New Roman" w:hAnsi="Times New Roman" w:cs="Times New Roman"/>
          <w:sz w:val="28"/>
          <w:szCs w:val="28"/>
          <w:lang w:val="en-US"/>
        </w:rPr>
        <w:t xml:space="preserve"> cáo </w:t>
      </w:r>
      <w:r w:rsidRPr="00576DD8">
        <w:rPr>
          <w:rFonts w:ascii="Times New Roman" w:hAnsi="Times New Roman" w:cs="Times New Roman"/>
          <w:sz w:val="28"/>
          <w:szCs w:val="28"/>
        </w:rPr>
        <w:t>đề xuất</w:t>
      </w:r>
      <w:r w:rsidRPr="00576DD8">
        <w:rPr>
          <w:rFonts w:ascii="Times New Roman" w:hAnsi="Times New Roman" w:cs="Times New Roman"/>
          <w:sz w:val="28"/>
          <w:szCs w:val="28"/>
          <w:lang w:val="en-US"/>
        </w:rPr>
        <w:t>,</w:t>
      </w:r>
      <w:r w:rsidRPr="00576DD8">
        <w:rPr>
          <w:rFonts w:ascii="Times New Roman" w:hAnsi="Times New Roman" w:cs="Times New Roman"/>
          <w:sz w:val="28"/>
          <w:szCs w:val="28"/>
        </w:rPr>
        <w:t xml:space="preserve"> kiến nghị như sau: </w:t>
      </w:r>
    </w:p>
    <w:p w14:paraId="6F771769" w14:textId="77777777" w:rsidR="007B10CB" w:rsidRPr="00576DD8" w:rsidRDefault="007B10CB" w:rsidP="00576DD8">
      <w:pPr>
        <w:spacing w:before="120" w:after="120" w:line="288" w:lineRule="auto"/>
        <w:ind w:firstLine="720"/>
        <w:jc w:val="both"/>
        <w:rPr>
          <w:rFonts w:ascii="Times New Roman" w:eastAsia="Calibri" w:hAnsi="Times New Roman" w:cs="Times New Roman"/>
          <w:sz w:val="28"/>
          <w:szCs w:val="28"/>
          <w:lang w:val="en-US" w:eastAsia="en-US"/>
        </w:rPr>
      </w:pPr>
      <w:r w:rsidRPr="00576DD8">
        <w:rPr>
          <w:rFonts w:ascii="Times New Roman" w:eastAsia="Calibri" w:hAnsi="Times New Roman" w:cs="Times New Roman"/>
          <w:sz w:val="28"/>
          <w:szCs w:val="28"/>
          <w:lang w:val="en-US" w:eastAsia="en-US"/>
        </w:rPr>
        <w:t>- Rà soát sửa đổi các biểu mẫu thống kê cho phù hợp thực tiễn, bổ sung nội dung thông tin thu thập để phục vụ biên soạn, tổng hợp các chỉ tiêu thống kê ban hành theo Luật số 01 và Nghị định số …. để xây dựng chế độ báo cáo thống kê quốc gia thay thế Nghị định số 60.</w:t>
      </w:r>
    </w:p>
    <w:p w14:paraId="46CA00B8" w14:textId="5426B597" w:rsidR="007B10CB" w:rsidRPr="00576DD8" w:rsidRDefault="007B10CB" w:rsidP="00576DD8">
      <w:pPr>
        <w:spacing w:before="120" w:after="120" w:line="288" w:lineRule="auto"/>
        <w:ind w:firstLine="720"/>
        <w:jc w:val="both"/>
        <w:rPr>
          <w:rFonts w:ascii="Times New Roman" w:eastAsia="Calibri" w:hAnsi="Times New Roman" w:cs="Times New Roman"/>
          <w:sz w:val="28"/>
          <w:szCs w:val="28"/>
          <w:lang w:val="nl-NL" w:eastAsia="en-US"/>
        </w:rPr>
      </w:pPr>
      <w:r w:rsidRPr="00576DD8">
        <w:rPr>
          <w:rFonts w:ascii="Times New Roman" w:eastAsia="Calibri" w:hAnsi="Times New Roman" w:cs="Times New Roman"/>
          <w:sz w:val="28"/>
          <w:szCs w:val="28"/>
          <w:lang w:val="nl-NL" w:eastAsia="en-US"/>
        </w:rPr>
        <w:t>- Đẩy mạnh ứng dụng công nghệ thông tin trong công tác thống kê, hoàn thiện phần mềm truyền, gử</w:t>
      </w:r>
      <w:r w:rsidR="00634858">
        <w:rPr>
          <w:rFonts w:ascii="Times New Roman" w:eastAsia="Calibri" w:hAnsi="Times New Roman" w:cs="Times New Roman"/>
          <w:sz w:val="28"/>
          <w:szCs w:val="28"/>
          <w:lang w:val="nl-NL" w:eastAsia="en-US"/>
        </w:rPr>
        <w:t xml:space="preserve">i báo cáo </w:t>
      </w:r>
      <w:r w:rsidRPr="00576DD8">
        <w:rPr>
          <w:rFonts w:ascii="Times New Roman" w:eastAsia="Calibri" w:hAnsi="Times New Roman" w:cs="Times New Roman"/>
          <w:bCs/>
          <w:sz w:val="28"/>
          <w:szCs w:val="28"/>
          <w:lang w:val="en-US" w:eastAsia="en-US"/>
        </w:rPr>
        <w:t>để các bộ, ngành triển khai thực hiện thống nhất, nhằm giảm bớt thủ tục và tiết kiệm chi phí hành chính</w:t>
      </w:r>
      <w:r w:rsidRPr="00576DD8">
        <w:rPr>
          <w:rFonts w:ascii="Times New Roman" w:eastAsia="Calibri" w:hAnsi="Times New Roman" w:cs="Times New Roman"/>
          <w:sz w:val="28"/>
          <w:szCs w:val="28"/>
          <w:lang w:val="nl-NL" w:eastAsia="en-US"/>
        </w:rPr>
        <w:t>.</w:t>
      </w:r>
    </w:p>
    <w:p w14:paraId="6819358F" w14:textId="60569689" w:rsidR="00A8246D" w:rsidRPr="00576DD8" w:rsidRDefault="007C5D8A" w:rsidP="00576DD8">
      <w:pPr>
        <w:spacing w:before="120" w:after="120" w:line="288" w:lineRule="auto"/>
        <w:ind w:firstLine="720"/>
        <w:jc w:val="both"/>
        <w:rPr>
          <w:rFonts w:ascii="Times New Roman" w:eastAsia="Calibri" w:hAnsi="Times New Roman" w:cs="Times New Roman"/>
          <w:sz w:val="28"/>
          <w:szCs w:val="28"/>
          <w:lang w:val="nl-NL" w:eastAsia="en-US"/>
        </w:rPr>
      </w:pPr>
      <w:r w:rsidRPr="00576DD8">
        <w:rPr>
          <w:rFonts w:ascii="Times New Roman" w:hAnsi="Times New Roman" w:cs="Times New Roman"/>
          <w:sz w:val="28"/>
          <w:szCs w:val="28"/>
          <w:lang w:val="en-GB"/>
        </w:rPr>
        <w:lastRenderedPageBreak/>
        <w:t xml:space="preserve">- </w:t>
      </w:r>
      <w:r w:rsidR="00A8246D" w:rsidRPr="00576DD8">
        <w:rPr>
          <w:rFonts w:ascii="Times New Roman" w:hAnsi="Times New Roman" w:cs="Times New Roman"/>
          <w:sz w:val="28"/>
          <w:szCs w:val="28"/>
        </w:rPr>
        <w:t xml:space="preserve">Tăng cường công tác phối hợp chia sẻ thông tin thống kê giữa Tổng cục Thống kê và </w:t>
      </w:r>
      <w:r w:rsidR="00A8246D" w:rsidRPr="00576DD8">
        <w:rPr>
          <w:rFonts w:ascii="Times New Roman" w:hAnsi="Times New Roman" w:cs="Times New Roman"/>
          <w:sz w:val="28"/>
          <w:szCs w:val="28"/>
          <w:lang w:val="en-GB"/>
        </w:rPr>
        <w:t>B</w:t>
      </w:r>
      <w:r w:rsidR="00A8246D" w:rsidRPr="00576DD8">
        <w:rPr>
          <w:rFonts w:ascii="Times New Roman" w:hAnsi="Times New Roman" w:cs="Times New Roman"/>
          <w:sz w:val="28"/>
          <w:szCs w:val="28"/>
        </w:rPr>
        <w:t>ộ, ngành nhằm tạo điều kiện thuận lợi cho việc khai thác sử dụng dữ liệu hành chính cho hoạt động thống kê.</w:t>
      </w:r>
    </w:p>
    <w:p w14:paraId="059E7952" w14:textId="367C87BF" w:rsidR="007B10CB" w:rsidRPr="00576DD8" w:rsidRDefault="007B10CB" w:rsidP="00576DD8">
      <w:pPr>
        <w:spacing w:before="120" w:after="120" w:line="288" w:lineRule="auto"/>
        <w:ind w:firstLine="720"/>
        <w:jc w:val="both"/>
        <w:rPr>
          <w:rFonts w:ascii="Times New Roman" w:hAnsi="Times New Roman" w:cs="Times New Roman"/>
          <w:sz w:val="28"/>
          <w:szCs w:val="28"/>
        </w:rPr>
      </w:pPr>
      <w:r w:rsidRPr="00576DD8">
        <w:rPr>
          <w:rFonts w:ascii="Times New Roman" w:eastAsia="Calibri" w:hAnsi="Times New Roman" w:cs="Times New Roman"/>
          <w:sz w:val="28"/>
          <w:szCs w:val="28"/>
          <w:lang w:val="en-US" w:eastAsia="en-US"/>
        </w:rPr>
        <w:t xml:space="preserve">- Tiếp tục kiện toàn tổ chức bộ máy thống kê tại các Bộ, ngành </w:t>
      </w:r>
      <w:r w:rsidRPr="00576DD8">
        <w:rPr>
          <w:rFonts w:ascii="Times New Roman" w:eastAsia="Calibri" w:hAnsi="Times New Roman" w:cs="Times New Roman"/>
          <w:sz w:val="28"/>
          <w:szCs w:val="28"/>
          <w:lang w:val="nl-NL" w:eastAsia="en-US"/>
        </w:rPr>
        <w:t>theo tinh thần của Nghị định số 85/2017/NĐ-CP ngày 19/7/2017 của Chính phủ quy định cơ cấu, nhiệm vụ, quyền hạn của hệ thống tổ chức thống kê tập trung và thố</w:t>
      </w:r>
      <w:r w:rsidR="00EB72D5">
        <w:rPr>
          <w:rFonts w:ascii="Times New Roman" w:eastAsia="Calibri" w:hAnsi="Times New Roman" w:cs="Times New Roman"/>
          <w:sz w:val="28"/>
          <w:szCs w:val="28"/>
          <w:lang w:val="nl-NL" w:eastAsia="en-US"/>
        </w:rPr>
        <w:t>ng kê B</w:t>
      </w:r>
      <w:bookmarkStart w:id="0" w:name="_GoBack"/>
      <w:bookmarkEnd w:id="0"/>
      <w:r w:rsidRPr="00576DD8">
        <w:rPr>
          <w:rFonts w:ascii="Times New Roman" w:eastAsia="Calibri" w:hAnsi="Times New Roman" w:cs="Times New Roman"/>
          <w:sz w:val="28"/>
          <w:szCs w:val="28"/>
          <w:lang w:val="nl-NL" w:eastAsia="en-US"/>
        </w:rPr>
        <w:t>ộ, ngành.</w:t>
      </w:r>
    </w:p>
    <w:p w14:paraId="28225EDE" w14:textId="5A4F075A" w:rsidR="00B96A6D" w:rsidRPr="00576DD8" w:rsidRDefault="00B96A6D" w:rsidP="00576DD8">
      <w:pPr>
        <w:spacing w:before="120" w:after="120" w:line="288" w:lineRule="auto"/>
        <w:ind w:firstLine="720"/>
        <w:jc w:val="both"/>
        <w:rPr>
          <w:rFonts w:ascii="Times New Roman" w:eastAsia="Calibri" w:hAnsi="Times New Roman" w:cs="Times New Roman"/>
          <w:color w:val="000000"/>
          <w:sz w:val="28"/>
          <w:szCs w:val="28"/>
          <w:lang w:val="en-US" w:eastAsia="en-US"/>
        </w:rPr>
      </w:pPr>
      <w:r w:rsidRPr="00576DD8">
        <w:rPr>
          <w:rFonts w:ascii="Times New Roman" w:eastAsia="Calibri" w:hAnsi="Times New Roman" w:cs="Times New Roman"/>
          <w:color w:val="000000"/>
          <w:sz w:val="28"/>
          <w:szCs w:val="28"/>
          <w:lang w:val="en-US" w:eastAsia="en-US"/>
        </w:rPr>
        <w:t>- Thường xuyên tổ chức đào tạo, tập huấn cho đội ngũ làm công tác thống</w:t>
      </w:r>
      <w:r w:rsidRPr="00576DD8">
        <w:rPr>
          <w:rFonts w:ascii="Times New Roman" w:eastAsia="Calibri" w:hAnsi="Times New Roman" w:cs="Times New Roman"/>
          <w:color w:val="000000"/>
          <w:sz w:val="28"/>
          <w:szCs w:val="28"/>
          <w:lang w:val="en-US" w:eastAsia="en-US"/>
        </w:rPr>
        <w:br/>
        <w:t>kê bộ ngành và địa phương nhằm thống nhất trong triển khai thực hiện và nâng</w:t>
      </w:r>
      <w:r w:rsidRPr="00576DD8">
        <w:rPr>
          <w:rFonts w:ascii="Times New Roman" w:eastAsia="Calibri" w:hAnsi="Times New Roman" w:cs="Times New Roman"/>
          <w:color w:val="000000"/>
          <w:sz w:val="28"/>
          <w:szCs w:val="28"/>
          <w:lang w:val="en-US" w:eastAsia="en-US"/>
        </w:rPr>
        <w:br/>
        <w:t>cao chất lượng, hiệu quả công tác thống kê.</w:t>
      </w:r>
    </w:p>
    <w:p w14:paraId="59833B35" w14:textId="0F814365" w:rsidR="00666C66" w:rsidRPr="00576DD8" w:rsidRDefault="00B96A6D" w:rsidP="00576DD8">
      <w:pPr>
        <w:spacing w:before="120" w:after="120" w:line="288" w:lineRule="auto"/>
        <w:ind w:firstLine="720"/>
        <w:jc w:val="both"/>
        <w:rPr>
          <w:rFonts w:ascii="Times New Roman" w:eastAsia="Calibri" w:hAnsi="Times New Roman" w:cs="Times New Roman"/>
          <w:color w:val="000000"/>
          <w:sz w:val="28"/>
          <w:szCs w:val="28"/>
          <w:lang w:val="en-US" w:eastAsia="en-US"/>
        </w:rPr>
      </w:pPr>
      <w:r w:rsidRPr="00576DD8">
        <w:rPr>
          <w:rFonts w:ascii="Times New Roman" w:eastAsia="Calibri" w:hAnsi="Times New Roman" w:cs="Times New Roman"/>
          <w:color w:val="000000"/>
          <w:sz w:val="28"/>
          <w:szCs w:val="28"/>
          <w:lang w:val="en-US" w:eastAsia="en-US"/>
        </w:rPr>
        <w:t>- Các Bộ</w:t>
      </w:r>
      <w:r w:rsidR="007B10CB" w:rsidRPr="00576DD8">
        <w:rPr>
          <w:rFonts w:ascii="Times New Roman" w:eastAsia="Calibri" w:hAnsi="Times New Roman" w:cs="Times New Roman"/>
          <w:color w:val="000000"/>
          <w:sz w:val="28"/>
          <w:szCs w:val="28"/>
          <w:lang w:val="en-US" w:eastAsia="en-US"/>
        </w:rPr>
        <w:t xml:space="preserve">, ngành tăng cường nguồn lực cho tống kê (cả về nhân lực và kinh phí thực hiện), </w:t>
      </w:r>
      <w:r w:rsidR="00666C66" w:rsidRPr="00576DD8">
        <w:rPr>
          <w:rFonts w:ascii="Times New Roman" w:hAnsi="Times New Roman" w:cs="Times New Roman"/>
          <w:sz w:val="28"/>
          <w:szCs w:val="28"/>
        </w:rPr>
        <w:t>đặc biệt kinh phí thực hiện thu thập thông tin thống kê</w:t>
      </w:r>
      <w:r w:rsidR="007B10CB" w:rsidRPr="00576DD8">
        <w:rPr>
          <w:rFonts w:ascii="Times New Roman" w:hAnsi="Times New Roman" w:cs="Times New Roman"/>
          <w:sz w:val="28"/>
          <w:szCs w:val="28"/>
          <w:lang w:val="en-GB"/>
        </w:rPr>
        <w:t xml:space="preserve"> đầu vào phục vụ biên soạn, tổng hợp chỉ tiêu thống kê</w:t>
      </w:r>
      <w:r w:rsidR="00666C66" w:rsidRPr="00576DD8">
        <w:rPr>
          <w:rFonts w:ascii="Times New Roman" w:hAnsi="Times New Roman" w:cs="Times New Roman"/>
          <w:sz w:val="28"/>
          <w:szCs w:val="28"/>
        </w:rPr>
        <w:t xml:space="preserve"> từ các cuộc điều tra thố</w:t>
      </w:r>
      <w:r w:rsidR="007B10CB" w:rsidRPr="00576DD8">
        <w:rPr>
          <w:rFonts w:ascii="Times New Roman" w:hAnsi="Times New Roman" w:cs="Times New Roman"/>
          <w:sz w:val="28"/>
          <w:szCs w:val="28"/>
        </w:rPr>
        <w:t>ng kê quy định trong chương trình điều tra thống kê quốc gia.</w:t>
      </w:r>
    </w:p>
    <w:p w14:paraId="6F9FEF03" w14:textId="11AC2BAC" w:rsidR="002578C0" w:rsidRPr="00576DD8" w:rsidRDefault="00D307EB" w:rsidP="00576DD8">
      <w:pPr>
        <w:spacing w:before="120" w:after="120" w:line="288" w:lineRule="auto"/>
        <w:ind w:firstLine="720"/>
        <w:jc w:val="both"/>
        <w:rPr>
          <w:rFonts w:ascii="Times New Roman" w:hAnsi="Times New Roman" w:cs="Times New Roman"/>
          <w:sz w:val="28"/>
          <w:szCs w:val="28"/>
          <w:lang w:val="en-US"/>
        </w:rPr>
      </w:pPr>
      <w:r w:rsidRPr="00576DD8">
        <w:rPr>
          <w:rFonts w:ascii="Times New Roman" w:hAnsi="Times New Roman" w:cs="Times New Roman"/>
          <w:sz w:val="28"/>
          <w:szCs w:val="28"/>
        </w:rPr>
        <w:t xml:space="preserve">Trên đây là </w:t>
      </w:r>
      <w:r w:rsidR="00A96169" w:rsidRPr="00576DD8">
        <w:rPr>
          <w:rFonts w:ascii="Times New Roman" w:hAnsi="Times New Roman" w:cs="Times New Roman"/>
          <w:sz w:val="28"/>
          <w:szCs w:val="28"/>
        </w:rPr>
        <w:t>Báo cáo</w:t>
      </w:r>
      <w:r w:rsidRPr="00576DD8">
        <w:rPr>
          <w:rFonts w:ascii="Times New Roman" w:hAnsi="Times New Roman" w:cs="Times New Roman"/>
          <w:sz w:val="28"/>
          <w:szCs w:val="28"/>
        </w:rPr>
        <w:t xml:space="preserve"> tổng kế</w:t>
      </w:r>
      <w:r w:rsidR="00666C66" w:rsidRPr="00576DD8">
        <w:rPr>
          <w:rFonts w:ascii="Times New Roman" w:hAnsi="Times New Roman" w:cs="Times New Roman"/>
          <w:sz w:val="28"/>
          <w:szCs w:val="28"/>
        </w:rPr>
        <w:t xml:space="preserve">t </w:t>
      </w:r>
      <w:r w:rsidR="002578C0" w:rsidRPr="00576DD8">
        <w:rPr>
          <w:rFonts w:ascii="Times New Roman" w:hAnsi="Times New Roman" w:cs="Times New Roman"/>
          <w:sz w:val="28"/>
          <w:szCs w:val="28"/>
          <w:lang w:val="en-US"/>
        </w:rPr>
        <w:t>thự</w:t>
      </w:r>
      <w:r w:rsidR="0076034A" w:rsidRPr="00576DD8">
        <w:rPr>
          <w:rFonts w:ascii="Times New Roman" w:hAnsi="Times New Roman" w:cs="Times New Roman"/>
          <w:sz w:val="28"/>
          <w:szCs w:val="28"/>
          <w:lang w:val="en-US"/>
        </w:rPr>
        <w:t>c hiệ</w:t>
      </w:r>
      <w:r w:rsidR="00666C66" w:rsidRPr="00576DD8">
        <w:rPr>
          <w:rFonts w:ascii="Times New Roman" w:hAnsi="Times New Roman" w:cs="Times New Roman"/>
          <w:sz w:val="28"/>
          <w:szCs w:val="28"/>
          <w:lang w:val="en-US"/>
        </w:rPr>
        <w:t>n Nghị</w:t>
      </w:r>
      <w:r w:rsidR="002578C0" w:rsidRPr="00576DD8">
        <w:rPr>
          <w:rFonts w:ascii="Times New Roman" w:hAnsi="Times New Roman" w:cs="Times New Roman"/>
          <w:sz w:val="28"/>
          <w:szCs w:val="28"/>
          <w:lang w:val="en-US"/>
        </w:rPr>
        <w:t xml:space="preserve"> định số</w:t>
      </w:r>
      <w:r w:rsidR="00666C66" w:rsidRPr="00576DD8">
        <w:rPr>
          <w:rFonts w:ascii="Times New Roman" w:hAnsi="Times New Roman" w:cs="Times New Roman"/>
          <w:sz w:val="28"/>
          <w:szCs w:val="28"/>
          <w:lang w:val="en-US"/>
        </w:rPr>
        <w:t xml:space="preserve"> 60</w:t>
      </w:r>
      <w:r w:rsidR="00CB35B0" w:rsidRPr="00576DD8">
        <w:rPr>
          <w:rFonts w:ascii="Times New Roman" w:hAnsi="Times New Roman" w:cs="Times New Roman"/>
          <w:sz w:val="28"/>
          <w:szCs w:val="28"/>
          <w:lang w:val="en-US"/>
        </w:rPr>
        <w:t xml:space="preserve">, </w:t>
      </w:r>
      <w:r w:rsidR="002578C0" w:rsidRPr="00576DD8">
        <w:rPr>
          <w:rFonts w:ascii="Times New Roman" w:hAnsi="Times New Roman" w:cs="Times New Roman"/>
          <w:sz w:val="28"/>
          <w:szCs w:val="28"/>
          <w:lang w:val="en-US"/>
        </w:rPr>
        <w:t>Bộ Kế hoạch và Đầ</w:t>
      </w:r>
      <w:r w:rsidR="00D428AB" w:rsidRPr="00576DD8">
        <w:rPr>
          <w:rFonts w:ascii="Times New Roman" w:hAnsi="Times New Roman" w:cs="Times New Roman"/>
          <w:sz w:val="28"/>
          <w:szCs w:val="28"/>
          <w:lang w:val="en-US"/>
        </w:rPr>
        <w:t>u tư</w:t>
      </w:r>
      <w:r w:rsidR="00666C66" w:rsidRPr="00576DD8">
        <w:rPr>
          <w:rFonts w:ascii="Times New Roman" w:hAnsi="Times New Roman" w:cs="Times New Roman"/>
          <w:sz w:val="28"/>
          <w:szCs w:val="28"/>
          <w:lang w:val="en-US"/>
        </w:rPr>
        <w:t xml:space="preserve"> xin báo cáo </w:t>
      </w:r>
      <w:r w:rsidR="00CB35B0" w:rsidRPr="00576DD8">
        <w:rPr>
          <w:rFonts w:ascii="Times New Roman" w:hAnsi="Times New Roman" w:cs="Times New Roman"/>
          <w:sz w:val="28"/>
          <w:szCs w:val="28"/>
          <w:lang w:val="en-US"/>
        </w:rPr>
        <w:t>Chính phủ</w:t>
      </w:r>
      <w:r w:rsidR="002578C0" w:rsidRPr="00576DD8">
        <w:rPr>
          <w:rFonts w:ascii="Times New Roman" w:hAnsi="Times New Roman" w:cs="Times New Roman"/>
          <w:sz w:val="28"/>
          <w:szCs w:val="28"/>
          <w:lang w:val="en-US"/>
        </w:rPr>
        <w:t>./.</w:t>
      </w:r>
    </w:p>
    <w:p w14:paraId="5F026A97" w14:textId="77777777" w:rsidR="000A2920" w:rsidRPr="000A2920" w:rsidRDefault="000A2920" w:rsidP="00F86EDD">
      <w:pPr>
        <w:spacing w:before="120" w:after="120" w:line="288" w:lineRule="auto"/>
        <w:ind w:firstLine="720"/>
        <w:jc w:val="both"/>
        <w:rPr>
          <w:rFonts w:asciiTheme="majorHAnsi" w:hAnsiTheme="majorHAnsi" w:cstheme="majorHAnsi"/>
          <w:color w:val="000000" w:themeColor="text1"/>
          <w:sz w:val="10"/>
          <w:szCs w:val="28"/>
          <w:lang w:val="en-US"/>
        </w:rPr>
      </w:pPr>
    </w:p>
    <w:tbl>
      <w:tblPr>
        <w:tblW w:w="8820" w:type="dxa"/>
        <w:tblInd w:w="108" w:type="dxa"/>
        <w:tblLayout w:type="fixed"/>
        <w:tblLook w:val="01E0" w:firstRow="1" w:lastRow="1" w:firstColumn="1" w:lastColumn="1" w:noHBand="0" w:noVBand="0"/>
      </w:tblPr>
      <w:tblGrid>
        <w:gridCol w:w="4565"/>
        <w:gridCol w:w="4255"/>
      </w:tblGrid>
      <w:tr w:rsidR="005D4C2E" w:rsidRPr="005D4C2E" w14:paraId="77DD38F7" w14:textId="77777777" w:rsidTr="00400DFC">
        <w:trPr>
          <w:trHeight w:val="2506"/>
        </w:trPr>
        <w:tc>
          <w:tcPr>
            <w:tcW w:w="4565" w:type="dxa"/>
          </w:tcPr>
          <w:p w14:paraId="6FAFBCB1" w14:textId="02F97C0B" w:rsidR="003A1C87" w:rsidRPr="005D4C2E" w:rsidRDefault="005D4C2E" w:rsidP="005D4C2E">
            <w:pPr>
              <w:spacing w:after="0" w:line="360" w:lineRule="atLeast"/>
              <w:jc w:val="both"/>
              <w:rPr>
                <w:rFonts w:ascii="Times New Roman" w:eastAsia="Times New Roman" w:hAnsi="Times New Roman" w:cs="Times New Roman"/>
                <w:b/>
                <w:i/>
                <w:sz w:val="24"/>
                <w:szCs w:val="24"/>
                <w:lang w:val="fi-FI" w:eastAsia="en-US"/>
              </w:rPr>
            </w:pPr>
            <w:r w:rsidRPr="005D4C2E">
              <w:rPr>
                <w:rFonts w:ascii="Times New Roman" w:eastAsia="Times New Roman" w:hAnsi="Times New Roman" w:cs="Times New Roman"/>
                <w:b/>
                <w:i/>
                <w:sz w:val="24"/>
                <w:szCs w:val="24"/>
                <w:lang w:val="fi-FI" w:eastAsia="en-US"/>
              </w:rPr>
              <w:t>Nơi nhận:</w:t>
            </w:r>
          </w:p>
          <w:p w14:paraId="69387D43" w14:textId="77777777" w:rsidR="003A1C87" w:rsidRDefault="003A1C87"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Như trên;</w:t>
            </w:r>
          </w:p>
          <w:p w14:paraId="6BB8676F" w14:textId="2FB48635" w:rsidR="003A1C87" w:rsidRDefault="003A1C87"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Thủ tướng Chính phủ (để báo cáo)</w:t>
            </w:r>
            <w:r w:rsidR="003736DB">
              <w:rPr>
                <w:rFonts w:ascii="Times New Roman" w:eastAsia="Times New Roman" w:hAnsi="Times New Roman" w:cs="Times New Roman"/>
                <w:lang w:val="fi-FI" w:eastAsia="en-US"/>
              </w:rPr>
              <w:t>;</w:t>
            </w:r>
            <w:r>
              <w:rPr>
                <w:rFonts w:ascii="Times New Roman" w:eastAsia="Times New Roman" w:hAnsi="Times New Roman" w:cs="Times New Roman"/>
                <w:lang w:val="fi-FI" w:eastAsia="en-US"/>
              </w:rPr>
              <w:t xml:space="preserve"> </w:t>
            </w:r>
          </w:p>
          <w:p w14:paraId="3B8D75A6" w14:textId="78B8918D" w:rsidR="003736DB" w:rsidRDefault="003736DB"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Các Phó Thủ tướng Chính phủ (để báo cáo);</w:t>
            </w:r>
          </w:p>
          <w:p w14:paraId="5BB4BC37" w14:textId="068210DE" w:rsidR="003736DB" w:rsidRDefault="003736DB"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Văn phòng Chính phủ;</w:t>
            </w:r>
          </w:p>
          <w:p w14:paraId="7E15DF7B" w14:textId="5E9A97A4" w:rsidR="005D4C2E" w:rsidRDefault="005D4C2E" w:rsidP="00400DFC">
            <w:pPr>
              <w:spacing w:after="0" w:line="240" w:lineRule="atLeast"/>
              <w:jc w:val="both"/>
              <w:rPr>
                <w:rFonts w:ascii="Times New Roman" w:eastAsia="Times New Roman" w:hAnsi="Times New Roman" w:cs="Times New Roman"/>
                <w:lang w:val="fi-FI" w:eastAsia="en-US"/>
              </w:rPr>
            </w:pPr>
            <w:r w:rsidRPr="005D4C2E">
              <w:rPr>
                <w:rFonts w:ascii="Times New Roman" w:eastAsia="Times New Roman" w:hAnsi="Times New Roman" w:cs="Times New Roman"/>
                <w:lang w:val="fi-FI" w:eastAsia="en-US"/>
              </w:rPr>
              <w:t>- Bộ Tư pháp;</w:t>
            </w:r>
          </w:p>
          <w:p w14:paraId="184E675D" w14:textId="53BE434D" w:rsidR="003A1C87" w:rsidRDefault="003736DB"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Lãnh đạo Bộ;</w:t>
            </w:r>
          </w:p>
          <w:p w14:paraId="43F020F0" w14:textId="10113A09" w:rsidR="002858C2" w:rsidRDefault="002858C2"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Vụ Pháp chế</w:t>
            </w:r>
            <w:r w:rsidR="003736DB">
              <w:rPr>
                <w:rFonts w:ascii="Times New Roman" w:eastAsia="Times New Roman" w:hAnsi="Times New Roman" w:cs="Times New Roman"/>
                <w:lang w:val="fi-FI" w:eastAsia="en-US"/>
              </w:rPr>
              <w:t xml:space="preserve"> Bộ</w:t>
            </w:r>
            <w:r>
              <w:rPr>
                <w:rFonts w:ascii="Times New Roman" w:eastAsia="Times New Roman" w:hAnsi="Times New Roman" w:cs="Times New Roman"/>
                <w:lang w:val="fi-FI" w:eastAsia="en-US"/>
              </w:rPr>
              <w:t>;</w:t>
            </w:r>
          </w:p>
          <w:p w14:paraId="57F97BD8" w14:textId="68877FD3" w:rsidR="002858C2" w:rsidRPr="005D4C2E" w:rsidRDefault="002858C2" w:rsidP="00400DFC">
            <w:pPr>
              <w:spacing w:after="0" w:line="240" w:lineRule="atLeast"/>
              <w:jc w:val="both"/>
              <w:rPr>
                <w:rFonts w:ascii="Times New Roman" w:eastAsia="Times New Roman" w:hAnsi="Times New Roman" w:cs="Times New Roman"/>
                <w:lang w:val="fi-FI" w:eastAsia="en-US"/>
              </w:rPr>
            </w:pPr>
            <w:r>
              <w:rPr>
                <w:rFonts w:ascii="Times New Roman" w:eastAsia="Times New Roman" w:hAnsi="Times New Roman" w:cs="Times New Roman"/>
                <w:lang w:val="fi-FI" w:eastAsia="en-US"/>
              </w:rPr>
              <w:t>- Văn phòng Bộ (Phòng KSTH);</w:t>
            </w:r>
          </w:p>
          <w:p w14:paraId="317BD0C8" w14:textId="1F9798B1" w:rsidR="005D4C2E" w:rsidRPr="005D4C2E" w:rsidRDefault="005D4C2E" w:rsidP="00400DFC">
            <w:pPr>
              <w:spacing w:after="0" w:line="240" w:lineRule="atLeast"/>
              <w:jc w:val="both"/>
              <w:rPr>
                <w:rFonts w:ascii="Times New Roman" w:eastAsia="Times New Roman" w:hAnsi="Times New Roman" w:cs="Times New Roman"/>
                <w:b/>
                <w:i/>
                <w:sz w:val="24"/>
                <w:szCs w:val="24"/>
                <w:u w:val="single"/>
                <w:lang w:val="fi-FI" w:eastAsia="en-US"/>
              </w:rPr>
            </w:pPr>
            <w:r w:rsidRPr="005D4C2E">
              <w:rPr>
                <w:rFonts w:ascii="Times New Roman" w:eastAsia="Times New Roman" w:hAnsi="Times New Roman" w:cs="Times New Roman"/>
                <w:lang w:val="fi-FI" w:eastAsia="en-US"/>
              </w:rPr>
              <w:t>- Lưu: VT, TCTK.</w:t>
            </w:r>
          </w:p>
        </w:tc>
        <w:tc>
          <w:tcPr>
            <w:tcW w:w="4255" w:type="dxa"/>
          </w:tcPr>
          <w:p w14:paraId="76054712" w14:textId="3CD66BD1" w:rsidR="005D4C2E" w:rsidRDefault="005D4C2E" w:rsidP="005D4C2E">
            <w:pPr>
              <w:spacing w:after="0" w:line="360" w:lineRule="atLeast"/>
              <w:jc w:val="center"/>
              <w:rPr>
                <w:rFonts w:ascii="Times New Roman" w:eastAsia="Times New Roman" w:hAnsi="Times New Roman" w:cs="Times New Roman"/>
                <w:b/>
                <w:sz w:val="28"/>
                <w:szCs w:val="28"/>
                <w:lang w:val="en-US" w:eastAsia="en-US"/>
              </w:rPr>
            </w:pPr>
            <w:r w:rsidRPr="005D4C2E">
              <w:rPr>
                <w:rFonts w:ascii="Times New Roman" w:eastAsia="Times New Roman" w:hAnsi="Times New Roman" w:cs="Times New Roman"/>
                <w:b/>
                <w:sz w:val="28"/>
                <w:szCs w:val="28"/>
                <w:lang w:val="en-US" w:eastAsia="en-US"/>
              </w:rPr>
              <w:t>BỘ TRƯỞNG</w:t>
            </w:r>
          </w:p>
          <w:p w14:paraId="43846324" w14:textId="77777777" w:rsidR="005D4C2E" w:rsidRPr="005D4C2E" w:rsidRDefault="005D4C2E" w:rsidP="005D4C2E">
            <w:pPr>
              <w:spacing w:after="0" w:line="360" w:lineRule="atLeast"/>
              <w:jc w:val="center"/>
              <w:rPr>
                <w:rFonts w:ascii="Times New Roman" w:eastAsia="Times New Roman" w:hAnsi="Times New Roman" w:cs="Times New Roman"/>
                <w:b/>
                <w:sz w:val="24"/>
                <w:szCs w:val="24"/>
                <w:lang w:val="en-US" w:eastAsia="en-US"/>
              </w:rPr>
            </w:pPr>
          </w:p>
          <w:p w14:paraId="434AA286" w14:textId="77777777" w:rsidR="00400DFC" w:rsidRDefault="00400DFC" w:rsidP="005D4C2E">
            <w:pPr>
              <w:spacing w:after="0" w:line="360" w:lineRule="atLeast"/>
              <w:jc w:val="center"/>
              <w:rPr>
                <w:rFonts w:ascii="Times New Roman" w:eastAsia="Times New Roman" w:hAnsi="Times New Roman" w:cs="Times New Roman"/>
                <w:b/>
                <w:sz w:val="28"/>
                <w:szCs w:val="28"/>
                <w:lang w:val="en-US" w:eastAsia="en-US"/>
              </w:rPr>
            </w:pPr>
          </w:p>
          <w:p w14:paraId="293DAC1A" w14:textId="77777777" w:rsidR="00400DFC" w:rsidRDefault="00400DFC" w:rsidP="005D4C2E">
            <w:pPr>
              <w:spacing w:after="0" w:line="360" w:lineRule="atLeast"/>
              <w:jc w:val="center"/>
              <w:rPr>
                <w:rFonts w:ascii="Times New Roman" w:eastAsia="Times New Roman" w:hAnsi="Times New Roman" w:cs="Times New Roman"/>
                <w:b/>
                <w:sz w:val="28"/>
                <w:szCs w:val="28"/>
                <w:lang w:val="en-US" w:eastAsia="en-US"/>
              </w:rPr>
            </w:pPr>
          </w:p>
          <w:p w14:paraId="3EE22370" w14:textId="702DE9F7" w:rsidR="00400DFC" w:rsidRDefault="00400DFC" w:rsidP="00400DFC">
            <w:pPr>
              <w:spacing w:after="0" w:line="360" w:lineRule="atLeast"/>
              <w:rPr>
                <w:rFonts w:ascii="Times New Roman" w:eastAsia="Times New Roman" w:hAnsi="Times New Roman" w:cs="Times New Roman"/>
                <w:b/>
                <w:sz w:val="28"/>
                <w:szCs w:val="28"/>
                <w:lang w:val="en-US" w:eastAsia="en-US"/>
              </w:rPr>
            </w:pPr>
          </w:p>
          <w:p w14:paraId="43CBC0D2" w14:textId="5F625ACB" w:rsidR="005D4C2E" w:rsidRPr="005D4C2E" w:rsidRDefault="005D4C2E" w:rsidP="005D4C2E">
            <w:pPr>
              <w:spacing w:after="0" w:line="360" w:lineRule="atLeast"/>
              <w:rPr>
                <w:rFonts w:ascii="Times New Roman" w:eastAsia="Times New Roman" w:hAnsi="Times New Roman" w:cs="Times New Roman"/>
                <w:b/>
                <w:sz w:val="24"/>
                <w:szCs w:val="24"/>
                <w:lang w:val="en-US" w:eastAsia="en-US"/>
              </w:rPr>
            </w:pPr>
          </w:p>
          <w:p w14:paraId="7AB11E1D" w14:textId="568EE101" w:rsidR="005D4C2E" w:rsidRPr="005D4C2E" w:rsidRDefault="00400DFC" w:rsidP="00400DFC">
            <w:pPr>
              <w:spacing w:after="0" w:line="360" w:lineRule="atLeast"/>
              <w:jc w:val="center"/>
              <w:rPr>
                <w:rFonts w:ascii="Times New Roman" w:eastAsia="Times New Roman" w:hAnsi="Times New Roman" w:cs="Times New Roman"/>
                <w:b/>
                <w:sz w:val="28"/>
                <w:szCs w:val="28"/>
                <w:lang w:val="en-US" w:eastAsia="en-US"/>
              </w:rPr>
            </w:pPr>
            <w:r w:rsidRPr="00400DFC">
              <w:rPr>
                <w:rFonts w:ascii="Times New Roman" w:eastAsia="Times New Roman" w:hAnsi="Times New Roman" w:cs="Times New Roman"/>
                <w:b/>
                <w:sz w:val="28"/>
                <w:szCs w:val="28"/>
                <w:lang w:val="en-US" w:eastAsia="en-US"/>
              </w:rPr>
              <w:t>Nguyễn Chí Dũng</w:t>
            </w:r>
          </w:p>
        </w:tc>
      </w:tr>
    </w:tbl>
    <w:p w14:paraId="1559A6EC" w14:textId="3C0C5A79" w:rsidR="00EE2D38" w:rsidRPr="00E915CA" w:rsidRDefault="00EE2D38" w:rsidP="001456CA">
      <w:pPr>
        <w:spacing w:before="120" w:after="120" w:line="340" w:lineRule="exact"/>
        <w:jc w:val="both"/>
        <w:rPr>
          <w:rFonts w:asciiTheme="majorHAnsi" w:hAnsiTheme="majorHAnsi" w:cstheme="majorHAnsi"/>
          <w:color w:val="000000" w:themeColor="text1"/>
          <w:sz w:val="28"/>
          <w:szCs w:val="28"/>
        </w:rPr>
      </w:pPr>
    </w:p>
    <w:sectPr w:rsidR="00EE2D38" w:rsidRPr="00E915CA" w:rsidSect="006869A5">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76BA" w14:textId="77777777" w:rsidR="00343F14" w:rsidRDefault="00343F14" w:rsidP="00091ED5">
      <w:pPr>
        <w:spacing w:after="0" w:line="240" w:lineRule="auto"/>
      </w:pPr>
      <w:r>
        <w:separator/>
      </w:r>
    </w:p>
  </w:endnote>
  <w:endnote w:type="continuationSeparator" w:id="0">
    <w:p w14:paraId="7DCAC2F0" w14:textId="77777777" w:rsidR="00343F14" w:rsidRDefault="00343F14" w:rsidP="00091ED5">
      <w:pPr>
        <w:spacing w:after="0" w:line="240" w:lineRule="auto"/>
      </w:pPr>
      <w:r>
        <w:continuationSeparator/>
      </w:r>
    </w:p>
  </w:endnote>
  <w:endnote w:type="continuationNotice" w:id="1">
    <w:p w14:paraId="722FEFC4" w14:textId="77777777" w:rsidR="00343F14" w:rsidRDefault="00343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2F89" w14:textId="77777777" w:rsidR="00343F14" w:rsidRDefault="00343F14" w:rsidP="00091ED5">
      <w:pPr>
        <w:spacing w:after="0" w:line="240" w:lineRule="auto"/>
      </w:pPr>
      <w:r>
        <w:separator/>
      </w:r>
    </w:p>
  </w:footnote>
  <w:footnote w:type="continuationSeparator" w:id="0">
    <w:p w14:paraId="023311E5" w14:textId="77777777" w:rsidR="00343F14" w:rsidRDefault="00343F14" w:rsidP="00091ED5">
      <w:pPr>
        <w:spacing w:after="0" w:line="240" w:lineRule="auto"/>
      </w:pPr>
      <w:r>
        <w:continuationSeparator/>
      </w:r>
    </w:p>
  </w:footnote>
  <w:footnote w:type="continuationNotice" w:id="1">
    <w:p w14:paraId="11BA8755" w14:textId="77777777" w:rsidR="00343F14" w:rsidRDefault="00343F1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08506"/>
      <w:docPartObj>
        <w:docPartGallery w:val="Page Numbers (Top of Page)"/>
        <w:docPartUnique/>
      </w:docPartObj>
    </w:sdtPr>
    <w:sdtEndPr>
      <w:rPr>
        <w:rFonts w:asciiTheme="majorHAnsi" w:hAnsiTheme="majorHAnsi" w:cstheme="majorHAnsi"/>
        <w:sz w:val="28"/>
        <w:szCs w:val="28"/>
      </w:rPr>
    </w:sdtEndPr>
    <w:sdtContent>
      <w:p w14:paraId="41B1D863" w14:textId="7CCDB3C1" w:rsidR="00B96A6D" w:rsidRPr="00676F57" w:rsidRDefault="00B96A6D">
        <w:pPr>
          <w:pStyle w:val="Header"/>
          <w:jc w:val="center"/>
        </w:pPr>
        <w:r w:rsidRPr="009F7E03">
          <w:rPr>
            <w:rFonts w:asciiTheme="majorHAnsi" w:hAnsiTheme="majorHAnsi" w:cstheme="majorHAnsi"/>
            <w:sz w:val="26"/>
            <w:szCs w:val="26"/>
          </w:rPr>
          <w:fldChar w:fldCharType="begin"/>
        </w:r>
        <w:r w:rsidRPr="009F7E03">
          <w:rPr>
            <w:rFonts w:asciiTheme="majorHAnsi" w:hAnsiTheme="majorHAnsi" w:cstheme="majorHAnsi"/>
            <w:sz w:val="26"/>
            <w:szCs w:val="26"/>
          </w:rPr>
          <w:instrText>PAGE   \* MERGEFORMAT</w:instrText>
        </w:r>
        <w:r w:rsidRPr="009F7E03">
          <w:rPr>
            <w:rFonts w:asciiTheme="majorHAnsi" w:hAnsiTheme="majorHAnsi" w:cstheme="majorHAnsi"/>
            <w:sz w:val="26"/>
            <w:szCs w:val="26"/>
          </w:rPr>
          <w:fldChar w:fldCharType="separate"/>
        </w:r>
        <w:r w:rsidR="00EB72D5">
          <w:rPr>
            <w:rFonts w:asciiTheme="majorHAnsi" w:hAnsiTheme="majorHAnsi" w:cstheme="majorHAnsi"/>
            <w:noProof/>
            <w:sz w:val="26"/>
            <w:szCs w:val="26"/>
          </w:rPr>
          <w:t>15</w:t>
        </w:r>
        <w:r w:rsidRPr="009F7E03">
          <w:rPr>
            <w:rFonts w:asciiTheme="majorHAnsi" w:hAnsiTheme="majorHAnsi" w:cstheme="majorHAnsi"/>
            <w:sz w:val="26"/>
            <w:szCs w:val="26"/>
          </w:rPr>
          <w:fldChar w:fldCharType="end"/>
        </w:r>
      </w:p>
    </w:sdtContent>
  </w:sdt>
  <w:p w14:paraId="3079F387" w14:textId="77777777" w:rsidR="00B96A6D" w:rsidRDefault="00B96A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508"/>
    <w:multiLevelType w:val="hybridMultilevel"/>
    <w:tmpl w:val="DB80809C"/>
    <w:lvl w:ilvl="0" w:tplc="BCBAE3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81CC5"/>
    <w:multiLevelType w:val="hybridMultilevel"/>
    <w:tmpl w:val="ADDA2840"/>
    <w:lvl w:ilvl="0" w:tplc="143C92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9D1E97"/>
    <w:multiLevelType w:val="multilevel"/>
    <w:tmpl w:val="789A243A"/>
    <w:lvl w:ilvl="0">
      <w:start w:val="1"/>
      <w:numFmt w:val="upperRoman"/>
      <w:lvlText w:val="%1."/>
      <w:lvlJc w:val="left"/>
      <w:pPr>
        <w:ind w:left="125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3" w15:restartNumberingAfterBreak="0">
    <w:nsid w:val="60237BA2"/>
    <w:multiLevelType w:val="hybridMultilevel"/>
    <w:tmpl w:val="E8800FF8"/>
    <w:lvl w:ilvl="0" w:tplc="E59884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6BE2073D"/>
    <w:multiLevelType w:val="hybridMultilevel"/>
    <w:tmpl w:val="D72C6908"/>
    <w:lvl w:ilvl="0" w:tplc="587E2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E8"/>
    <w:rsid w:val="0000071D"/>
    <w:rsid w:val="0000157D"/>
    <w:rsid w:val="00005397"/>
    <w:rsid w:val="00005B63"/>
    <w:rsid w:val="000062EE"/>
    <w:rsid w:val="0000698A"/>
    <w:rsid w:val="00007FA8"/>
    <w:rsid w:val="00010F56"/>
    <w:rsid w:val="0001298E"/>
    <w:rsid w:val="00012D48"/>
    <w:rsid w:val="00012FC2"/>
    <w:rsid w:val="000147EE"/>
    <w:rsid w:val="00014BF2"/>
    <w:rsid w:val="000170AF"/>
    <w:rsid w:val="00020A71"/>
    <w:rsid w:val="000219E3"/>
    <w:rsid w:val="0002215C"/>
    <w:rsid w:val="00024CD1"/>
    <w:rsid w:val="00024DF0"/>
    <w:rsid w:val="000259D8"/>
    <w:rsid w:val="00025A6B"/>
    <w:rsid w:val="00025A6C"/>
    <w:rsid w:val="000260B2"/>
    <w:rsid w:val="00026FFB"/>
    <w:rsid w:val="0002774F"/>
    <w:rsid w:val="000278C8"/>
    <w:rsid w:val="000306BA"/>
    <w:rsid w:val="0003323E"/>
    <w:rsid w:val="00033C05"/>
    <w:rsid w:val="00034668"/>
    <w:rsid w:val="0004136A"/>
    <w:rsid w:val="00041BB1"/>
    <w:rsid w:val="00041D06"/>
    <w:rsid w:val="00042646"/>
    <w:rsid w:val="000427A3"/>
    <w:rsid w:val="00042B96"/>
    <w:rsid w:val="000435F8"/>
    <w:rsid w:val="0004545D"/>
    <w:rsid w:val="00046984"/>
    <w:rsid w:val="00047CCE"/>
    <w:rsid w:val="00050AFB"/>
    <w:rsid w:val="000516E4"/>
    <w:rsid w:val="00051BE6"/>
    <w:rsid w:val="0005271A"/>
    <w:rsid w:val="0005282C"/>
    <w:rsid w:val="000543C4"/>
    <w:rsid w:val="00054533"/>
    <w:rsid w:val="00054FE9"/>
    <w:rsid w:val="00055658"/>
    <w:rsid w:val="00055F70"/>
    <w:rsid w:val="00055F88"/>
    <w:rsid w:val="000574A0"/>
    <w:rsid w:val="000575C2"/>
    <w:rsid w:val="00060027"/>
    <w:rsid w:val="00060A18"/>
    <w:rsid w:val="00060BA3"/>
    <w:rsid w:val="00060C74"/>
    <w:rsid w:val="00061853"/>
    <w:rsid w:val="00061E6C"/>
    <w:rsid w:val="00064BA9"/>
    <w:rsid w:val="00065B11"/>
    <w:rsid w:val="00067C8E"/>
    <w:rsid w:val="00067FD9"/>
    <w:rsid w:val="00070496"/>
    <w:rsid w:val="00070F32"/>
    <w:rsid w:val="00071A83"/>
    <w:rsid w:val="000722AF"/>
    <w:rsid w:val="000728BE"/>
    <w:rsid w:val="00073401"/>
    <w:rsid w:val="0007380C"/>
    <w:rsid w:val="0007518F"/>
    <w:rsid w:val="000769E1"/>
    <w:rsid w:val="000778FF"/>
    <w:rsid w:val="00077DB3"/>
    <w:rsid w:val="00081EE7"/>
    <w:rsid w:val="00081F8D"/>
    <w:rsid w:val="00083014"/>
    <w:rsid w:val="00083451"/>
    <w:rsid w:val="00083E98"/>
    <w:rsid w:val="000846B7"/>
    <w:rsid w:val="00084B90"/>
    <w:rsid w:val="00084FCF"/>
    <w:rsid w:val="000861DF"/>
    <w:rsid w:val="000869C1"/>
    <w:rsid w:val="00087240"/>
    <w:rsid w:val="000873F5"/>
    <w:rsid w:val="00087835"/>
    <w:rsid w:val="00087A74"/>
    <w:rsid w:val="00087D46"/>
    <w:rsid w:val="0009010B"/>
    <w:rsid w:val="00090753"/>
    <w:rsid w:val="00090B5B"/>
    <w:rsid w:val="00090E0B"/>
    <w:rsid w:val="00091ED5"/>
    <w:rsid w:val="00093572"/>
    <w:rsid w:val="000935DF"/>
    <w:rsid w:val="00094F75"/>
    <w:rsid w:val="00095B82"/>
    <w:rsid w:val="000969CF"/>
    <w:rsid w:val="000A0242"/>
    <w:rsid w:val="000A0557"/>
    <w:rsid w:val="000A28F3"/>
    <w:rsid w:val="000A2920"/>
    <w:rsid w:val="000A3393"/>
    <w:rsid w:val="000A3405"/>
    <w:rsid w:val="000A3E00"/>
    <w:rsid w:val="000A40C6"/>
    <w:rsid w:val="000A414B"/>
    <w:rsid w:val="000A4F9A"/>
    <w:rsid w:val="000A6C94"/>
    <w:rsid w:val="000A7EA9"/>
    <w:rsid w:val="000B22FD"/>
    <w:rsid w:val="000B24ED"/>
    <w:rsid w:val="000B3848"/>
    <w:rsid w:val="000B3DE6"/>
    <w:rsid w:val="000B480E"/>
    <w:rsid w:val="000B4D8D"/>
    <w:rsid w:val="000B5861"/>
    <w:rsid w:val="000B65B0"/>
    <w:rsid w:val="000B67AC"/>
    <w:rsid w:val="000B6A16"/>
    <w:rsid w:val="000B6B0F"/>
    <w:rsid w:val="000B76C3"/>
    <w:rsid w:val="000B7E8C"/>
    <w:rsid w:val="000C0583"/>
    <w:rsid w:val="000C06B0"/>
    <w:rsid w:val="000C0EC1"/>
    <w:rsid w:val="000C19A3"/>
    <w:rsid w:val="000C27E7"/>
    <w:rsid w:val="000C425C"/>
    <w:rsid w:val="000C49FA"/>
    <w:rsid w:val="000D1667"/>
    <w:rsid w:val="000D2E42"/>
    <w:rsid w:val="000D4C5C"/>
    <w:rsid w:val="000D53AC"/>
    <w:rsid w:val="000D5C10"/>
    <w:rsid w:val="000D620E"/>
    <w:rsid w:val="000D6A9C"/>
    <w:rsid w:val="000D6ECD"/>
    <w:rsid w:val="000D79CA"/>
    <w:rsid w:val="000E0786"/>
    <w:rsid w:val="000E0A88"/>
    <w:rsid w:val="000E1D50"/>
    <w:rsid w:val="000E204D"/>
    <w:rsid w:val="000E3AF4"/>
    <w:rsid w:val="000E3BB9"/>
    <w:rsid w:val="000E440A"/>
    <w:rsid w:val="000E49A1"/>
    <w:rsid w:val="000E4F44"/>
    <w:rsid w:val="000E573E"/>
    <w:rsid w:val="000E5805"/>
    <w:rsid w:val="000E58AA"/>
    <w:rsid w:val="000E5A55"/>
    <w:rsid w:val="000E5E08"/>
    <w:rsid w:val="000E5F8C"/>
    <w:rsid w:val="000E6C98"/>
    <w:rsid w:val="000E6F20"/>
    <w:rsid w:val="000F0782"/>
    <w:rsid w:val="000F1E31"/>
    <w:rsid w:val="000F2087"/>
    <w:rsid w:val="000F287C"/>
    <w:rsid w:val="000F3411"/>
    <w:rsid w:val="000F3D3C"/>
    <w:rsid w:val="000F48DB"/>
    <w:rsid w:val="000F5F7A"/>
    <w:rsid w:val="000F619F"/>
    <w:rsid w:val="000F690F"/>
    <w:rsid w:val="000F6AD8"/>
    <w:rsid w:val="000F6BD2"/>
    <w:rsid w:val="001004BF"/>
    <w:rsid w:val="00100BCE"/>
    <w:rsid w:val="00100ED6"/>
    <w:rsid w:val="0010107C"/>
    <w:rsid w:val="00102766"/>
    <w:rsid w:val="0010328C"/>
    <w:rsid w:val="00103643"/>
    <w:rsid w:val="00103E56"/>
    <w:rsid w:val="0010436E"/>
    <w:rsid w:val="00104CBD"/>
    <w:rsid w:val="001055CC"/>
    <w:rsid w:val="00106511"/>
    <w:rsid w:val="0010724D"/>
    <w:rsid w:val="001075F5"/>
    <w:rsid w:val="00107A82"/>
    <w:rsid w:val="00107C3D"/>
    <w:rsid w:val="00110738"/>
    <w:rsid w:val="00111148"/>
    <w:rsid w:val="00112120"/>
    <w:rsid w:val="001127AD"/>
    <w:rsid w:val="00113353"/>
    <w:rsid w:val="00113DDA"/>
    <w:rsid w:val="001155BA"/>
    <w:rsid w:val="00115D4A"/>
    <w:rsid w:val="00116CEF"/>
    <w:rsid w:val="001172EE"/>
    <w:rsid w:val="00120B56"/>
    <w:rsid w:val="00121CAD"/>
    <w:rsid w:val="0012455F"/>
    <w:rsid w:val="00124B8D"/>
    <w:rsid w:val="001260D8"/>
    <w:rsid w:val="00126A7A"/>
    <w:rsid w:val="00126E96"/>
    <w:rsid w:val="0012727A"/>
    <w:rsid w:val="0013034B"/>
    <w:rsid w:val="001313CE"/>
    <w:rsid w:val="00131D86"/>
    <w:rsid w:val="00132547"/>
    <w:rsid w:val="0013349D"/>
    <w:rsid w:val="00133E9C"/>
    <w:rsid w:val="00134D6D"/>
    <w:rsid w:val="00134DE5"/>
    <w:rsid w:val="00134E5D"/>
    <w:rsid w:val="00135560"/>
    <w:rsid w:val="00135A89"/>
    <w:rsid w:val="00135B41"/>
    <w:rsid w:val="00135DAF"/>
    <w:rsid w:val="00136DF9"/>
    <w:rsid w:val="00137746"/>
    <w:rsid w:val="001402F8"/>
    <w:rsid w:val="00140561"/>
    <w:rsid w:val="00140C20"/>
    <w:rsid w:val="00141D4A"/>
    <w:rsid w:val="00143498"/>
    <w:rsid w:val="001443E9"/>
    <w:rsid w:val="001452E4"/>
    <w:rsid w:val="001456CA"/>
    <w:rsid w:val="00150696"/>
    <w:rsid w:val="00150B77"/>
    <w:rsid w:val="00150E80"/>
    <w:rsid w:val="001516E2"/>
    <w:rsid w:val="0015177E"/>
    <w:rsid w:val="00151D97"/>
    <w:rsid w:val="00152428"/>
    <w:rsid w:val="001524CB"/>
    <w:rsid w:val="00155379"/>
    <w:rsid w:val="0015543C"/>
    <w:rsid w:val="00157132"/>
    <w:rsid w:val="001579EA"/>
    <w:rsid w:val="001606B6"/>
    <w:rsid w:val="00160D07"/>
    <w:rsid w:val="00161648"/>
    <w:rsid w:val="00161B24"/>
    <w:rsid w:val="00163F17"/>
    <w:rsid w:val="00164043"/>
    <w:rsid w:val="00164172"/>
    <w:rsid w:val="001658C0"/>
    <w:rsid w:val="00166861"/>
    <w:rsid w:val="001670C2"/>
    <w:rsid w:val="001710BD"/>
    <w:rsid w:val="00171102"/>
    <w:rsid w:val="0017182F"/>
    <w:rsid w:val="00171D4A"/>
    <w:rsid w:val="00171D88"/>
    <w:rsid w:val="00173F79"/>
    <w:rsid w:val="00173FDD"/>
    <w:rsid w:val="001741EE"/>
    <w:rsid w:val="0017421A"/>
    <w:rsid w:val="00176960"/>
    <w:rsid w:val="00176B72"/>
    <w:rsid w:val="0017704C"/>
    <w:rsid w:val="00177E0E"/>
    <w:rsid w:val="00180006"/>
    <w:rsid w:val="0018098F"/>
    <w:rsid w:val="001810D8"/>
    <w:rsid w:val="00182EA4"/>
    <w:rsid w:val="00183103"/>
    <w:rsid w:val="0018361C"/>
    <w:rsid w:val="0018602D"/>
    <w:rsid w:val="001865D0"/>
    <w:rsid w:val="001874B2"/>
    <w:rsid w:val="00187DCB"/>
    <w:rsid w:val="00187EAA"/>
    <w:rsid w:val="00190531"/>
    <w:rsid w:val="001906CD"/>
    <w:rsid w:val="00191550"/>
    <w:rsid w:val="00191A33"/>
    <w:rsid w:val="00192162"/>
    <w:rsid w:val="00192184"/>
    <w:rsid w:val="00192220"/>
    <w:rsid w:val="00192A6C"/>
    <w:rsid w:val="00193349"/>
    <w:rsid w:val="00194B7B"/>
    <w:rsid w:val="00196FA8"/>
    <w:rsid w:val="001A1BDD"/>
    <w:rsid w:val="001A3A74"/>
    <w:rsid w:val="001A51EE"/>
    <w:rsid w:val="001A78BE"/>
    <w:rsid w:val="001A793A"/>
    <w:rsid w:val="001A7B39"/>
    <w:rsid w:val="001B0FD1"/>
    <w:rsid w:val="001B1A9D"/>
    <w:rsid w:val="001B1B97"/>
    <w:rsid w:val="001B3C62"/>
    <w:rsid w:val="001B5001"/>
    <w:rsid w:val="001B5836"/>
    <w:rsid w:val="001B7D8C"/>
    <w:rsid w:val="001B7FB9"/>
    <w:rsid w:val="001C03EF"/>
    <w:rsid w:val="001C1518"/>
    <w:rsid w:val="001C21C5"/>
    <w:rsid w:val="001C2AD4"/>
    <w:rsid w:val="001C2E67"/>
    <w:rsid w:val="001C4114"/>
    <w:rsid w:val="001C486F"/>
    <w:rsid w:val="001C4AFA"/>
    <w:rsid w:val="001C7D94"/>
    <w:rsid w:val="001D16CC"/>
    <w:rsid w:val="001D1857"/>
    <w:rsid w:val="001D2384"/>
    <w:rsid w:val="001D6444"/>
    <w:rsid w:val="001D6750"/>
    <w:rsid w:val="001D70A2"/>
    <w:rsid w:val="001D7D44"/>
    <w:rsid w:val="001E0848"/>
    <w:rsid w:val="001E0C3B"/>
    <w:rsid w:val="001E19E4"/>
    <w:rsid w:val="001E1D28"/>
    <w:rsid w:val="001E1DF3"/>
    <w:rsid w:val="001E2036"/>
    <w:rsid w:val="001E2217"/>
    <w:rsid w:val="001E28FA"/>
    <w:rsid w:val="001E30F8"/>
    <w:rsid w:val="001E422C"/>
    <w:rsid w:val="001E492C"/>
    <w:rsid w:val="001E5096"/>
    <w:rsid w:val="001E7097"/>
    <w:rsid w:val="001E7A14"/>
    <w:rsid w:val="001E7BF5"/>
    <w:rsid w:val="001F0078"/>
    <w:rsid w:val="001F0B79"/>
    <w:rsid w:val="001F1E39"/>
    <w:rsid w:val="001F2A03"/>
    <w:rsid w:val="001F383E"/>
    <w:rsid w:val="001F3D73"/>
    <w:rsid w:val="001F55EE"/>
    <w:rsid w:val="001F64D8"/>
    <w:rsid w:val="00201411"/>
    <w:rsid w:val="002016F3"/>
    <w:rsid w:val="00202DA5"/>
    <w:rsid w:val="00203126"/>
    <w:rsid w:val="00204268"/>
    <w:rsid w:val="0020469C"/>
    <w:rsid w:val="00204AAC"/>
    <w:rsid w:val="00207B81"/>
    <w:rsid w:val="00210263"/>
    <w:rsid w:val="00210447"/>
    <w:rsid w:val="00210956"/>
    <w:rsid w:val="00210EE5"/>
    <w:rsid w:val="0021127B"/>
    <w:rsid w:val="00212A01"/>
    <w:rsid w:val="00212ACE"/>
    <w:rsid w:val="00212D7B"/>
    <w:rsid w:val="002146D6"/>
    <w:rsid w:val="00214733"/>
    <w:rsid w:val="00214EE6"/>
    <w:rsid w:val="0021597B"/>
    <w:rsid w:val="00215CED"/>
    <w:rsid w:val="002161DB"/>
    <w:rsid w:val="00216E37"/>
    <w:rsid w:val="002179D9"/>
    <w:rsid w:val="00217CDD"/>
    <w:rsid w:val="002200E4"/>
    <w:rsid w:val="00221BF6"/>
    <w:rsid w:val="00221EBF"/>
    <w:rsid w:val="00221FC6"/>
    <w:rsid w:val="002232BF"/>
    <w:rsid w:val="00223E6A"/>
    <w:rsid w:val="0022420E"/>
    <w:rsid w:val="00224341"/>
    <w:rsid w:val="00224A43"/>
    <w:rsid w:val="00224D65"/>
    <w:rsid w:val="00224F68"/>
    <w:rsid w:val="00225205"/>
    <w:rsid w:val="0022580D"/>
    <w:rsid w:val="0022611A"/>
    <w:rsid w:val="00226EBE"/>
    <w:rsid w:val="00227EE0"/>
    <w:rsid w:val="00231CBC"/>
    <w:rsid w:val="00231CDE"/>
    <w:rsid w:val="00232133"/>
    <w:rsid w:val="0023279F"/>
    <w:rsid w:val="00236561"/>
    <w:rsid w:val="0023696C"/>
    <w:rsid w:val="0023725D"/>
    <w:rsid w:val="00237BAF"/>
    <w:rsid w:val="002414A4"/>
    <w:rsid w:val="002431AA"/>
    <w:rsid w:val="002433B6"/>
    <w:rsid w:val="0024358A"/>
    <w:rsid w:val="00243D5D"/>
    <w:rsid w:val="00244330"/>
    <w:rsid w:val="00244C45"/>
    <w:rsid w:val="00244D0D"/>
    <w:rsid w:val="002469AF"/>
    <w:rsid w:val="00246E60"/>
    <w:rsid w:val="00246EBD"/>
    <w:rsid w:val="002471C7"/>
    <w:rsid w:val="00247B38"/>
    <w:rsid w:val="00250549"/>
    <w:rsid w:val="002509C0"/>
    <w:rsid w:val="0025157C"/>
    <w:rsid w:val="0025192B"/>
    <w:rsid w:val="00251D2C"/>
    <w:rsid w:val="00251EDC"/>
    <w:rsid w:val="00251F11"/>
    <w:rsid w:val="00252155"/>
    <w:rsid w:val="00252F01"/>
    <w:rsid w:val="00252FB8"/>
    <w:rsid w:val="002530C8"/>
    <w:rsid w:val="00253412"/>
    <w:rsid w:val="00254796"/>
    <w:rsid w:val="00255066"/>
    <w:rsid w:val="00255F49"/>
    <w:rsid w:val="00256763"/>
    <w:rsid w:val="00256D0F"/>
    <w:rsid w:val="002578C0"/>
    <w:rsid w:val="00257E7E"/>
    <w:rsid w:val="00260A41"/>
    <w:rsid w:val="002612C8"/>
    <w:rsid w:val="00261BE9"/>
    <w:rsid w:val="00261EB4"/>
    <w:rsid w:val="00262A56"/>
    <w:rsid w:val="00263942"/>
    <w:rsid w:val="002658C3"/>
    <w:rsid w:val="00265FDE"/>
    <w:rsid w:val="002661E0"/>
    <w:rsid w:val="00266221"/>
    <w:rsid w:val="002665DB"/>
    <w:rsid w:val="00267C9E"/>
    <w:rsid w:val="00267E01"/>
    <w:rsid w:val="00270634"/>
    <w:rsid w:val="00270801"/>
    <w:rsid w:val="0027323F"/>
    <w:rsid w:val="00273733"/>
    <w:rsid w:val="00273D55"/>
    <w:rsid w:val="00274156"/>
    <w:rsid w:val="0027481E"/>
    <w:rsid w:val="00276A26"/>
    <w:rsid w:val="00276E41"/>
    <w:rsid w:val="002774F6"/>
    <w:rsid w:val="00277626"/>
    <w:rsid w:val="0027796F"/>
    <w:rsid w:val="00277EA3"/>
    <w:rsid w:val="00282693"/>
    <w:rsid w:val="002831EA"/>
    <w:rsid w:val="0028358E"/>
    <w:rsid w:val="00283801"/>
    <w:rsid w:val="00283A2B"/>
    <w:rsid w:val="00284358"/>
    <w:rsid w:val="00284850"/>
    <w:rsid w:val="002858C2"/>
    <w:rsid w:val="00286A3F"/>
    <w:rsid w:val="00286CFA"/>
    <w:rsid w:val="0029033F"/>
    <w:rsid w:val="002906D7"/>
    <w:rsid w:val="00290D8C"/>
    <w:rsid w:val="002919FE"/>
    <w:rsid w:val="00291E33"/>
    <w:rsid w:val="00291EE1"/>
    <w:rsid w:val="0029290C"/>
    <w:rsid w:val="00292CB0"/>
    <w:rsid w:val="00294C87"/>
    <w:rsid w:val="002953E5"/>
    <w:rsid w:val="0029741E"/>
    <w:rsid w:val="00297970"/>
    <w:rsid w:val="00297A8B"/>
    <w:rsid w:val="002A0D29"/>
    <w:rsid w:val="002A1036"/>
    <w:rsid w:val="002A178D"/>
    <w:rsid w:val="002A1BA0"/>
    <w:rsid w:val="002A3861"/>
    <w:rsid w:val="002A4ACD"/>
    <w:rsid w:val="002A4CB9"/>
    <w:rsid w:val="002A5531"/>
    <w:rsid w:val="002A6814"/>
    <w:rsid w:val="002A778A"/>
    <w:rsid w:val="002B032F"/>
    <w:rsid w:val="002B0D8F"/>
    <w:rsid w:val="002B16F8"/>
    <w:rsid w:val="002B20F3"/>
    <w:rsid w:val="002B29CC"/>
    <w:rsid w:val="002B2CD3"/>
    <w:rsid w:val="002B38FA"/>
    <w:rsid w:val="002B4075"/>
    <w:rsid w:val="002B4681"/>
    <w:rsid w:val="002B4F50"/>
    <w:rsid w:val="002B5576"/>
    <w:rsid w:val="002B5724"/>
    <w:rsid w:val="002B59B1"/>
    <w:rsid w:val="002B6FB5"/>
    <w:rsid w:val="002B710E"/>
    <w:rsid w:val="002B71C8"/>
    <w:rsid w:val="002B79FC"/>
    <w:rsid w:val="002C01F5"/>
    <w:rsid w:val="002C1B9B"/>
    <w:rsid w:val="002C2203"/>
    <w:rsid w:val="002C2C61"/>
    <w:rsid w:val="002C2E93"/>
    <w:rsid w:val="002C3A10"/>
    <w:rsid w:val="002C47B6"/>
    <w:rsid w:val="002C750A"/>
    <w:rsid w:val="002C77A3"/>
    <w:rsid w:val="002D14E6"/>
    <w:rsid w:val="002D2065"/>
    <w:rsid w:val="002D238D"/>
    <w:rsid w:val="002D2595"/>
    <w:rsid w:val="002D2C40"/>
    <w:rsid w:val="002D558A"/>
    <w:rsid w:val="002D6242"/>
    <w:rsid w:val="002D6894"/>
    <w:rsid w:val="002D71A6"/>
    <w:rsid w:val="002D7482"/>
    <w:rsid w:val="002E0656"/>
    <w:rsid w:val="002E0C36"/>
    <w:rsid w:val="002E1936"/>
    <w:rsid w:val="002E1A23"/>
    <w:rsid w:val="002E1BDD"/>
    <w:rsid w:val="002E1CFB"/>
    <w:rsid w:val="002E217E"/>
    <w:rsid w:val="002E253B"/>
    <w:rsid w:val="002E4768"/>
    <w:rsid w:val="002E4C48"/>
    <w:rsid w:val="002E5829"/>
    <w:rsid w:val="002E6780"/>
    <w:rsid w:val="002F0337"/>
    <w:rsid w:val="002F06A9"/>
    <w:rsid w:val="002F0C49"/>
    <w:rsid w:val="002F0E8C"/>
    <w:rsid w:val="002F2245"/>
    <w:rsid w:val="002F415F"/>
    <w:rsid w:val="002F43D7"/>
    <w:rsid w:val="002F53EB"/>
    <w:rsid w:val="002F5476"/>
    <w:rsid w:val="002F59AB"/>
    <w:rsid w:val="002F5C2B"/>
    <w:rsid w:val="002F610F"/>
    <w:rsid w:val="002F64D1"/>
    <w:rsid w:val="002F75BB"/>
    <w:rsid w:val="003001EE"/>
    <w:rsid w:val="003042F8"/>
    <w:rsid w:val="0030538B"/>
    <w:rsid w:val="0030685C"/>
    <w:rsid w:val="00306A0F"/>
    <w:rsid w:val="003111FA"/>
    <w:rsid w:val="0031128B"/>
    <w:rsid w:val="00312E68"/>
    <w:rsid w:val="003152CC"/>
    <w:rsid w:val="00315329"/>
    <w:rsid w:val="00315E25"/>
    <w:rsid w:val="00316009"/>
    <w:rsid w:val="00316A88"/>
    <w:rsid w:val="00316D89"/>
    <w:rsid w:val="00317567"/>
    <w:rsid w:val="00317961"/>
    <w:rsid w:val="003204F8"/>
    <w:rsid w:val="003205EF"/>
    <w:rsid w:val="00320C23"/>
    <w:rsid w:val="0032194A"/>
    <w:rsid w:val="00321ED4"/>
    <w:rsid w:val="00322749"/>
    <w:rsid w:val="00322BD8"/>
    <w:rsid w:val="00323A37"/>
    <w:rsid w:val="00326268"/>
    <w:rsid w:val="00326AAE"/>
    <w:rsid w:val="00327EF3"/>
    <w:rsid w:val="00330325"/>
    <w:rsid w:val="00331E8D"/>
    <w:rsid w:val="003335C8"/>
    <w:rsid w:val="00333EDB"/>
    <w:rsid w:val="00333FE1"/>
    <w:rsid w:val="003366E5"/>
    <w:rsid w:val="00341C61"/>
    <w:rsid w:val="00342A3C"/>
    <w:rsid w:val="00342CFC"/>
    <w:rsid w:val="00343947"/>
    <w:rsid w:val="00343F14"/>
    <w:rsid w:val="00344F7A"/>
    <w:rsid w:val="00345B9B"/>
    <w:rsid w:val="00346A6D"/>
    <w:rsid w:val="00347174"/>
    <w:rsid w:val="00350200"/>
    <w:rsid w:val="003502E3"/>
    <w:rsid w:val="00350C59"/>
    <w:rsid w:val="00350F20"/>
    <w:rsid w:val="00352501"/>
    <w:rsid w:val="00352EDF"/>
    <w:rsid w:val="00353894"/>
    <w:rsid w:val="00354376"/>
    <w:rsid w:val="00354B90"/>
    <w:rsid w:val="00354BA7"/>
    <w:rsid w:val="00356099"/>
    <w:rsid w:val="0036049C"/>
    <w:rsid w:val="00361E36"/>
    <w:rsid w:val="003632CD"/>
    <w:rsid w:val="0036374F"/>
    <w:rsid w:val="00364354"/>
    <w:rsid w:val="0036442F"/>
    <w:rsid w:val="00364EFD"/>
    <w:rsid w:val="0036548E"/>
    <w:rsid w:val="0036788B"/>
    <w:rsid w:val="003704DA"/>
    <w:rsid w:val="00370655"/>
    <w:rsid w:val="003708C7"/>
    <w:rsid w:val="00370A7D"/>
    <w:rsid w:val="00370BEE"/>
    <w:rsid w:val="00372616"/>
    <w:rsid w:val="003736DB"/>
    <w:rsid w:val="00374B00"/>
    <w:rsid w:val="00374C68"/>
    <w:rsid w:val="00374D3A"/>
    <w:rsid w:val="00374E5C"/>
    <w:rsid w:val="003762A7"/>
    <w:rsid w:val="003774BE"/>
    <w:rsid w:val="00381C71"/>
    <w:rsid w:val="00382769"/>
    <w:rsid w:val="00382EFA"/>
    <w:rsid w:val="00383083"/>
    <w:rsid w:val="00383602"/>
    <w:rsid w:val="0038466A"/>
    <w:rsid w:val="00384C89"/>
    <w:rsid w:val="00384D8B"/>
    <w:rsid w:val="00385A11"/>
    <w:rsid w:val="00386357"/>
    <w:rsid w:val="0039074B"/>
    <w:rsid w:val="003907E4"/>
    <w:rsid w:val="003911C6"/>
    <w:rsid w:val="0039125E"/>
    <w:rsid w:val="00392515"/>
    <w:rsid w:val="00392CC0"/>
    <w:rsid w:val="0039305D"/>
    <w:rsid w:val="003939A4"/>
    <w:rsid w:val="00394B95"/>
    <w:rsid w:val="00394EFC"/>
    <w:rsid w:val="00395269"/>
    <w:rsid w:val="00395816"/>
    <w:rsid w:val="00395A5E"/>
    <w:rsid w:val="0039699E"/>
    <w:rsid w:val="00396CD6"/>
    <w:rsid w:val="00397DDE"/>
    <w:rsid w:val="003A016F"/>
    <w:rsid w:val="003A0278"/>
    <w:rsid w:val="003A08A3"/>
    <w:rsid w:val="003A0994"/>
    <w:rsid w:val="003A1C87"/>
    <w:rsid w:val="003A3609"/>
    <w:rsid w:val="003A3C27"/>
    <w:rsid w:val="003A400F"/>
    <w:rsid w:val="003A40A9"/>
    <w:rsid w:val="003A44C9"/>
    <w:rsid w:val="003A4887"/>
    <w:rsid w:val="003A50EA"/>
    <w:rsid w:val="003A5E35"/>
    <w:rsid w:val="003A620C"/>
    <w:rsid w:val="003A685E"/>
    <w:rsid w:val="003A707C"/>
    <w:rsid w:val="003A718A"/>
    <w:rsid w:val="003B02C5"/>
    <w:rsid w:val="003B0CB9"/>
    <w:rsid w:val="003B11AA"/>
    <w:rsid w:val="003B1200"/>
    <w:rsid w:val="003B229F"/>
    <w:rsid w:val="003B2C18"/>
    <w:rsid w:val="003B3D78"/>
    <w:rsid w:val="003B3F2D"/>
    <w:rsid w:val="003B4A29"/>
    <w:rsid w:val="003B70E5"/>
    <w:rsid w:val="003C0380"/>
    <w:rsid w:val="003C1CF6"/>
    <w:rsid w:val="003C32EF"/>
    <w:rsid w:val="003C37F7"/>
    <w:rsid w:val="003C4BEC"/>
    <w:rsid w:val="003C4DA1"/>
    <w:rsid w:val="003C4F1C"/>
    <w:rsid w:val="003C74F0"/>
    <w:rsid w:val="003D082A"/>
    <w:rsid w:val="003D0A3C"/>
    <w:rsid w:val="003D29B8"/>
    <w:rsid w:val="003D3B96"/>
    <w:rsid w:val="003D4475"/>
    <w:rsid w:val="003D48CC"/>
    <w:rsid w:val="003D5A40"/>
    <w:rsid w:val="003D5FBA"/>
    <w:rsid w:val="003D617C"/>
    <w:rsid w:val="003D6638"/>
    <w:rsid w:val="003D67FB"/>
    <w:rsid w:val="003D7852"/>
    <w:rsid w:val="003E1FDD"/>
    <w:rsid w:val="003E203A"/>
    <w:rsid w:val="003E3A43"/>
    <w:rsid w:val="003E3E68"/>
    <w:rsid w:val="003E43ED"/>
    <w:rsid w:val="003E5568"/>
    <w:rsid w:val="003E667A"/>
    <w:rsid w:val="003E6A0A"/>
    <w:rsid w:val="003E7172"/>
    <w:rsid w:val="003F183C"/>
    <w:rsid w:val="003F28F6"/>
    <w:rsid w:val="003F2F9E"/>
    <w:rsid w:val="003F4071"/>
    <w:rsid w:val="003F43DF"/>
    <w:rsid w:val="003F50E9"/>
    <w:rsid w:val="003F742B"/>
    <w:rsid w:val="003F78C4"/>
    <w:rsid w:val="003F7A5C"/>
    <w:rsid w:val="00400DE7"/>
    <w:rsid w:val="00400DFC"/>
    <w:rsid w:val="00401C1E"/>
    <w:rsid w:val="00402713"/>
    <w:rsid w:val="00402886"/>
    <w:rsid w:val="00403301"/>
    <w:rsid w:val="00403F1E"/>
    <w:rsid w:val="00404305"/>
    <w:rsid w:val="004052DF"/>
    <w:rsid w:val="0040629C"/>
    <w:rsid w:val="00406472"/>
    <w:rsid w:val="00406F64"/>
    <w:rsid w:val="00407331"/>
    <w:rsid w:val="00410A8B"/>
    <w:rsid w:val="004113AC"/>
    <w:rsid w:val="0041274D"/>
    <w:rsid w:val="004127E9"/>
    <w:rsid w:val="00413142"/>
    <w:rsid w:val="00413515"/>
    <w:rsid w:val="00413F2D"/>
    <w:rsid w:val="004146D0"/>
    <w:rsid w:val="004155F8"/>
    <w:rsid w:val="00415674"/>
    <w:rsid w:val="00415EE3"/>
    <w:rsid w:val="004172A3"/>
    <w:rsid w:val="004203E4"/>
    <w:rsid w:val="00421AD0"/>
    <w:rsid w:val="00421F27"/>
    <w:rsid w:val="0042232C"/>
    <w:rsid w:val="00422BC2"/>
    <w:rsid w:val="004232F6"/>
    <w:rsid w:val="0042362C"/>
    <w:rsid w:val="004244C5"/>
    <w:rsid w:val="00424D41"/>
    <w:rsid w:val="004263A5"/>
    <w:rsid w:val="00426AAC"/>
    <w:rsid w:val="00426EF7"/>
    <w:rsid w:val="00427A3B"/>
    <w:rsid w:val="00431024"/>
    <w:rsid w:val="0043218F"/>
    <w:rsid w:val="0043263E"/>
    <w:rsid w:val="00433138"/>
    <w:rsid w:val="0043352A"/>
    <w:rsid w:val="0043452B"/>
    <w:rsid w:val="004347BB"/>
    <w:rsid w:val="004348D6"/>
    <w:rsid w:val="00440417"/>
    <w:rsid w:val="00440452"/>
    <w:rsid w:val="00441DCF"/>
    <w:rsid w:val="0044314D"/>
    <w:rsid w:val="00444020"/>
    <w:rsid w:val="0044410D"/>
    <w:rsid w:val="004447E9"/>
    <w:rsid w:val="00445142"/>
    <w:rsid w:val="00445DB5"/>
    <w:rsid w:val="00446C59"/>
    <w:rsid w:val="00450BF7"/>
    <w:rsid w:val="00450C9B"/>
    <w:rsid w:val="00451454"/>
    <w:rsid w:val="004514B5"/>
    <w:rsid w:val="00451E43"/>
    <w:rsid w:val="00451FAD"/>
    <w:rsid w:val="00452A9C"/>
    <w:rsid w:val="00452E0A"/>
    <w:rsid w:val="0045402E"/>
    <w:rsid w:val="00454046"/>
    <w:rsid w:val="0045583D"/>
    <w:rsid w:val="0045648B"/>
    <w:rsid w:val="0045668B"/>
    <w:rsid w:val="0046014B"/>
    <w:rsid w:val="00463564"/>
    <w:rsid w:val="00463C0B"/>
    <w:rsid w:val="00463CBC"/>
    <w:rsid w:val="00463CF0"/>
    <w:rsid w:val="00464548"/>
    <w:rsid w:val="004652C4"/>
    <w:rsid w:val="0046698A"/>
    <w:rsid w:val="00466D74"/>
    <w:rsid w:val="0047008A"/>
    <w:rsid w:val="00470CF2"/>
    <w:rsid w:val="00472BBA"/>
    <w:rsid w:val="00473D77"/>
    <w:rsid w:val="00476121"/>
    <w:rsid w:val="00476F4B"/>
    <w:rsid w:val="00480D51"/>
    <w:rsid w:val="00480E26"/>
    <w:rsid w:val="004814D6"/>
    <w:rsid w:val="00481D85"/>
    <w:rsid w:val="00482338"/>
    <w:rsid w:val="004839BD"/>
    <w:rsid w:val="00483A89"/>
    <w:rsid w:val="00490089"/>
    <w:rsid w:val="004905F2"/>
    <w:rsid w:val="00490CAB"/>
    <w:rsid w:val="004926DE"/>
    <w:rsid w:val="004928B5"/>
    <w:rsid w:val="00492954"/>
    <w:rsid w:val="00495514"/>
    <w:rsid w:val="0049561F"/>
    <w:rsid w:val="00496678"/>
    <w:rsid w:val="004967C2"/>
    <w:rsid w:val="00497239"/>
    <w:rsid w:val="00497D87"/>
    <w:rsid w:val="004A054B"/>
    <w:rsid w:val="004A182A"/>
    <w:rsid w:val="004A2F7C"/>
    <w:rsid w:val="004A33F9"/>
    <w:rsid w:val="004A49D2"/>
    <w:rsid w:val="004A617C"/>
    <w:rsid w:val="004A63C6"/>
    <w:rsid w:val="004A6409"/>
    <w:rsid w:val="004A6475"/>
    <w:rsid w:val="004A66DF"/>
    <w:rsid w:val="004A7625"/>
    <w:rsid w:val="004A780A"/>
    <w:rsid w:val="004B00C7"/>
    <w:rsid w:val="004B35D7"/>
    <w:rsid w:val="004B416E"/>
    <w:rsid w:val="004B4EFB"/>
    <w:rsid w:val="004B76C9"/>
    <w:rsid w:val="004B77C0"/>
    <w:rsid w:val="004C04B7"/>
    <w:rsid w:val="004C0ECD"/>
    <w:rsid w:val="004C1DB2"/>
    <w:rsid w:val="004C26B7"/>
    <w:rsid w:val="004C3746"/>
    <w:rsid w:val="004C3E64"/>
    <w:rsid w:val="004C41AB"/>
    <w:rsid w:val="004C4BDD"/>
    <w:rsid w:val="004C4CDD"/>
    <w:rsid w:val="004C5D8B"/>
    <w:rsid w:val="004C6183"/>
    <w:rsid w:val="004C67AD"/>
    <w:rsid w:val="004D0CF5"/>
    <w:rsid w:val="004D258C"/>
    <w:rsid w:val="004D3540"/>
    <w:rsid w:val="004D3AF7"/>
    <w:rsid w:val="004D3CCC"/>
    <w:rsid w:val="004D5F89"/>
    <w:rsid w:val="004D67E7"/>
    <w:rsid w:val="004E03E6"/>
    <w:rsid w:val="004E10AE"/>
    <w:rsid w:val="004E16BA"/>
    <w:rsid w:val="004E1D24"/>
    <w:rsid w:val="004E4756"/>
    <w:rsid w:val="004E4844"/>
    <w:rsid w:val="004E490B"/>
    <w:rsid w:val="004E4D29"/>
    <w:rsid w:val="004E557D"/>
    <w:rsid w:val="004E66D4"/>
    <w:rsid w:val="004E66EE"/>
    <w:rsid w:val="004E6D96"/>
    <w:rsid w:val="004E72EB"/>
    <w:rsid w:val="004E7AA0"/>
    <w:rsid w:val="004E7DA7"/>
    <w:rsid w:val="004F04B8"/>
    <w:rsid w:val="004F0F8A"/>
    <w:rsid w:val="004F14B9"/>
    <w:rsid w:val="004F1675"/>
    <w:rsid w:val="004F1F5F"/>
    <w:rsid w:val="004F38C3"/>
    <w:rsid w:val="004F3A81"/>
    <w:rsid w:val="004F3D4A"/>
    <w:rsid w:val="004F49A6"/>
    <w:rsid w:val="004F4C46"/>
    <w:rsid w:val="004F789C"/>
    <w:rsid w:val="004F7956"/>
    <w:rsid w:val="0050033A"/>
    <w:rsid w:val="005032F7"/>
    <w:rsid w:val="00503C66"/>
    <w:rsid w:val="00505CD9"/>
    <w:rsid w:val="0050757F"/>
    <w:rsid w:val="0051088C"/>
    <w:rsid w:val="0051165A"/>
    <w:rsid w:val="00511CDB"/>
    <w:rsid w:val="00511E3E"/>
    <w:rsid w:val="00512477"/>
    <w:rsid w:val="005124D3"/>
    <w:rsid w:val="00513A37"/>
    <w:rsid w:val="00513CEA"/>
    <w:rsid w:val="00514565"/>
    <w:rsid w:val="00517C51"/>
    <w:rsid w:val="005201C5"/>
    <w:rsid w:val="0052088D"/>
    <w:rsid w:val="00520F29"/>
    <w:rsid w:val="0052107D"/>
    <w:rsid w:val="005222D5"/>
    <w:rsid w:val="0052252E"/>
    <w:rsid w:val="005227D7"/>
    <w:rsid w:val="005229A4"/>
    <w:rsid w:val="00523679"/>
    <w:rsid w:val="00524950"/>
    <w:rsid w:val="005253F3"/>
    <w:rsid w:val="00530D1F"/>
    <w:rsid w:val="00531137"/>
    <w:rsid w:val="00531988"/>
    <w:rsid w:val="0053241F"/>
    <w:rsid w:val="00532F06"/>
    <w:rsid w:val="00533218"/>
    <w:rsid w:val="00534900"/>
    <w:rsid w:val="00534E24"/>
    <w:rsid w:val="00536B12"/>
    <w:rsid w:val="005372A5"/>
    <w:rsid w:val="005378BC"/>
    <w:rsid w:val="0054127A"/>
    <w:rsid w:val="00541CA3"/>
    <w:rsid w:val="00542A24"/>
    <w:rsid w:val="00542C6C"/>
    <w:rsid w:val="005437D7"/>
    <w:rsid w:val="005451DA"/>
    <w:rsid w:val="005470CA"/>
    <w:rsid w:val="005471A5"/>
    <w:rsid w:val="00547A6D"/>
    <w:rsid w:val="005513C6"/>
    <w:rsid w:val="005522EC"/>
    <w:rsid w:val="005522F2"/>
    <w:rsid w:val="005545DF"/>
    <w:rsid w:val="00554614"/>
    <w:rsid w:val="005579BD"/>
    <w:rsid w:val="00557AA1"/>
    <w:rsid w:val="00557FEC"/>
    <w:rsid w:val="005602B0"/>
    <w:rsid w:val="00561557"/>
    <w:rsid w:val="0056189E"/>
    <w:rsid w:val="0056215A"/>
    <w:rsid w:val="00562747"/>
    <w:rsid w:val="00562C4B"/>
    <w:rsid w:val="0056535B"/>
    <w:rsid w:val="0056628D"/>
    <w:rsid w:val="00567160"/>
    <w:rsid w:val="005700A6"/>
    <w:rsid w:val="005709D1"/>
    <w:rsid w:val="005717C1"/>
    <w:rsid w:val="00572129"/>
    <w:rsid w:val="00572AB1"/>
    <w:rsid w:val="00576541"/>
    <w:rsid w:val="00576D9B"/>
    <w:rsid w:val="00576DD8"/>
    <w:rsid w:val="00577843"/>
    <w:rsid w:val="0058028D"/>
    <w:rsid w:val="00582B27"/>
    <w:rsid w:val="00583354"/>
    <w:rsid w:val="00583CDA"/>
    <w:rsid w:val="00584792"/>
    <w:rsid w:val="00584A69"/>
    <w:rsid w:val="00585668"/>
    <w:rsid w:val="00585EA9"/>
    <w:rsid w:val="005867DD"/>
    <w:rsid w:val="00586A35"/>
    <w:rsid w:val="00587012"/>
    <w:rsid w:val="00587244"/>
    <w:rsid w:val="00587983"/>
    <w:rsid w:val="00587D39"/>
    <w:rsid w:val="00587EC6"/>
    <w:rsid w:val="0059194D"/>
    <w:rsid w:val="0059315F"/>
    <w:rsid w:val="005974B0"/>
    <w:rsid w:val="005A017B"/>
    <w:rsid w:val="005A1A5E"/>
    <w:rsid w:val="005A2377"/>
    <w:rsid w:val="005A28FD"/>
    <w:rsid w:val="005A307D"/>
    <w:rsid w:val="005A35FC"/>
    <w:rsid w:val="005A36B4"/>
    <w:rsid w:val="005A3A1E"/>
    <w:rsid w:val="005A3D36"/>
    <w:rsid w:val="005A4FA3"/>
    <w:rsid w:val="005A6241"/>
    <w:rsid w:val="005A6CF4"/>
    <w:rsid w:val="005A740E"/>
    <w:rsid w:val="005A7922"/>
    <w:rsid w:val="005B0605"/>
    <w:rsid w:val="005B1A72"/>
    <w:rsid w:val="005B1B63"/>
    <w:rsid w:val="005B25BA"/>
    <w:rsid w:val="005B2A07"/>
    <w:rsid w:val="005B39FA"/>
    <w:rsid w:val="005B4D64"/>
    <w:rsid w:val="005B5454"/>
    <w:rsid w:val="005B68D8"/>
    <w:rsid w:val="005B74F5"/>
    <w:rsid w:val="005B7A75"/>
    <w:rsid w:val="005C0694"/>
    <w:rsid w:val="005C26A7"/>
    <w:rsid w:val="005C341C"/>
    <w:rsid w:val="005C3436"/>
    <w:rsid w:val="005C40D9"/>
    <w:rsid w:val="005C484E"/>
    <w:rsid w:val="005C5690"/>
    <w:rsid w:val="005C59B4"/>
    <w:rsid w:val="005C5CEF"/>
    <w:rsid w:val="005C72D1"/>
    <w:rsid w:val="005C750C"/>
    <w:rsid w:val="005C7928"/>
    <w:rsid w:val="005C7D0D"/>
    <w:rsid w:val="005C7E4C"/>
    <w:rsid w:val="005D06F8"/>
    <w:rsid w:val="005D1934"/>
    <w:rsid w:val="005D29D4"/>
    <w:rsid w:val="005D2B50"/>
    <w:rsid w:val="005D2EAD"/>
    <w:rsid w:val="005D3120"/>
    <w:rsid w:val="005D34F3"/>
    <w:rsid w:val="005D37CA"/>
    <w:rsid w:val="005D3943"/>
    <w:rsid w:val="005D3AD8"/>
    <w:rsid w:val="005D4A03"/>
    <w:rsid w:val="005D4C2E"/>
    <w:rsid w:val="005D54B7"/>
    <w:rsid w:val="005D5C68"/>
    <w:rsid w:val="005D5CA1"/>
    <w:rsid w:val="005D7039"/>
    <w:rsid w:val="005D78E6"/>
    <w:rsid w:val="005E0077"/>
    <w:rsid w:val="005E0371"/>
    <w:rsid w:val="005E04B0"/>
    <w:rsid w:val="005E17D2"/>
    <w:rsid w:val="005E1914"/>
    <w:rsid w:val="005E1DCC"/>
    <w:rsid w:val="005E29F1"/>
    <w:rsid w:val="005E3999"/>
    <w:rsid w:val="005E4ED1"/>
    <w:rsid w:val="005E4EEF"/>
    <w:rsid w:val="005E5575"/>
    <w:rsid w:val="005E58BB"/>
    <w:rsid w:val="005E608F"/>
    <w:rsid w:val="005E683C"/>
    <w:rsid w:val="005E7098"/>
    <w:rsid w:val="005E70EE"/>
    <w:rsid w:val="005E7176"/>
    <w:rsid w:val="005E71CE"/>
    <w:rsid w:val="005F1019"/>
    <w:rsid w:val="005F146D"/>
    <w:rsid w:val="005F2296"/>
    <w:rsid w:val="005F2486"/>
    <w:rsid w:val="005F3504"/>
    <w:rsid w:val="005F3BF7"/>
    <w:rsid w:val="005F535F"/>
    <w:rsid w:val="005F5B26"/>
    <w:rsid w:val="005F5FFC"/>
    <w:rsid w:val="005F6A05"/>
    <w:rsid w:val="005F7610"/>
    <w:rsid w:val="005F7AC8"/>
    <w:rsid w:val="006004B8"/>
    <w:rsid w:val="00603AC2"/>
    <w:rsid w:val="006045A1"/>
    <w:rsid w:val="00604685"/>
    <w:rsid w:val="00605BBB"/>
    <w:rsid w:val="00605BE4"/>
    <w:rsid w:val="006063E2"/>
    <w:rsid w:val="00606DEA"/>
    <w:rsid w:val="00611889"/>
    <w:rsid w:val="0061202E"/>
    <w:rsid w:val="0061395E"/>
    <w:rsid w:val="00613F1B"/>
    <w:rsid w:val="00615B36"/>
    <w:rsid w:val="00617040"/>
    <w:rsid w:val="006175DD"/>
    <w:rsid w:val="00617C3C"/>
    <w:rsid w:val="00621AA4"/>
    <w:rsid w:val="00622955"/>
    <w:rsid w:val="00622965"/>
    <w:rsid w:val="006229E5"/>
    <w:rsid w:val="00622F0C"/>
    <w:rsid w:val="006236F9"/>
    <w:rsid w:val="00624922"/>
    <w:rsid w:val="00624E5B"/>
    <w:rsid w:val="00624F08"/>
    <w:rsid w:val="00626183"/>
    <w:rsid w:val="00626F8C"/>
    <w:rsid w:val="00627631"/>
    <w:rsid w:val="006301FB"/>
    <w:rsid w:val="00630640"/>
    <w:rsid w:val="006309F1"/>
    <w:rsid w:val="006313D8"/>
    <w:rsid w:val="00631514"/>
    <w:rsid w:val="00631CCA"/>
    <w:rsid w:val="00633836"/>
    <w:rsid w:val="00633C24"/>
    <w:rsid w:val="00633D60"/>
    <w:rsid w:val="00634858"/>
    <w:rsid w:val="0063498B"/>
    <w:rsid w:val="0063665B"/>
    <w:rsid w:val="0063673A"/>
    <w:rsid w:val="006374B0"/>
    <w:rsid w:val="00637CAB"/>
    <w:rsid w:val="006401E0"/>
    <w:rsid w:val="00640DF1"/>
    <w:rsid w:val="00641909"/>
    <w:rsid w:val="00642DF4"/>
    <w:rsid w:val="0064367D"/>
    <w:rsid w:val="00643BC6"/>
    <w:rsid w:val="0064400A"/>
    <w:rsid w:val="0064404D"/>
    <w:rsid w:val="006446AD"/>
    <w:rsid w:val="0064475D"/>
    <w:rsid w:val="00644A34"/>
    <w:rsid w:val="00645EA1"/>
    <w:rsid w:val="00645ED0"/>
    <w:rsid w:val="00645EFA"/>
    <w:rsid w:val="006466F9"/>
    <w:rsid w:val="00651051"/>
    <w:rsid w:val="006515A3"/>
    <w:rsid w:val="006531D9"/>
    <w:rsid w:val="00653280"/>
    <w:rsid w:val="006543F7"/>
    <w:rsid w:val="0065462F"/>
    <w:rsid w:val="006548CC"/>
    <w:rsid w:val="00654EAC"/>
    <w:rsid w:val="006606CA"/>
    <w:rsid w:val="006607FA"/>
    <w:rsid w:val="0066136B"/>
    <w:rsid w:val="0066191E"/>
    <w:rsid w:val="006619E3"/>
    <w:rsid w:val="00661DA8"/>
    <w:rsid w:val="006621D3"/>
    <w:rsid w:val="00663B76"/>
    <w:rsid w:val="006645B9"/>
    <w:rsid w:val="00664A36"/>
    <w:rsid w:val="006650BE"/>
    <w:rsid w:val="0066562A"/>
    <w:rsid w:val="00665FA7"/>
    <w:rsid w:val="00666596"/>
    <w:rsid w:val="00666C66"/>
    <w:rsid w:val="00666C7E"/>
    <w:rsid w:val="0066775C"/>
    <w:rsid w:val="00671E1F"/>
    <w:rsid w:val="00672403"/>
    <w:rsid w:val="006728CE"/>
    <w:rsid w:val="006736A7"/>
    <w:rsid w:val="006737E4"/>
    <w:rsid w:val="00673D44"/>
    <w:rsid w:val="006744C2"/>
    <w:rsid w:val="006748E3"/>
    <w:rsid w:val="00676F57"/>
    <w:rsid w:val="00676FC6"/>
    <w:rsid w:val="006776A1"/>
    <w:rsid w:val="00680248"/>
    <w:rsid w:val="00680FB0"/>
    <w:rsid w:val="00681198"/>
    <w:rsid w:val="00681791"/>
    <w:rsid w:val="00681EFA"/>
    <w:rsid w:val="006825B9"/>
    <w:rsid w:val="006826FD"/>
    <w:rsid w:val="00682709"/>
    <w:rsid w:val="00682FC0"/>
    <w:rsid w:val="006834EE"/>
    <w:rsid w:val="00684005"/>
    <w:rsid w:val="00685A6D"/>
    <w:rsid w:val="00686624"/>
    <w:rsid w:val="006869A5"/>
    <w:rsid w:val="00690141"/>
    <w:rsid w:val="006909B6"/>
    <w:rsid w:val="00690F55"/>
    <w:rsid w:val="00691D59"/>
    <w:rsid w:val="00692543"/>
    <w:rsid w:val="00692EFC"/>
    <w:rsid w:val="00692FA6"/>
    <w:rsid w:val="0069396B"/>
    <w:rsid w:val="0069428D"/>
    <w:rsid w:val="00694984"/>
    <w:rsid w:val="006953E6"/>
    <w:rsid w:val="00695816"/>
    <w:rsid w:val="006967DB"/>
    <w:rsid w:val="00697E96"/>
    <w:rsid w:val="006A03DA"/>
    <w:rsid w:val="006A070E"/>
    <w:rsid w:val="006A07A3"/>
    <w:rsid w:val="006A3306"/>
    <w:rsid w:val="006A35E7"/>
    <w:rsid w:val="006A4C62"/>
    <w:rsid w:val="006A5109"/>
    <w:rsid w:val="006A603B"/>
    <w:rsid w:val="006A6DDF"/>
    <w:rsid w:val="006A7220"/>
    <w:rsid w:val="006B0510"/>
    <w:rsid w:val="006B06C0"/>
    <w:rsid w:val="006B09D0"/>
    <w:rsid w:val="006B0EF3"/>
    <w:rsid w:val="006B10EE"/>
    <w:rsid w:val="006B158C"/>
    <w:rsid w:val="006B2AB7"/>
    <w:rsid w:val="006B2BBA"/>
    <w:rsid w:val="006B3D26"/>
    <w:rsid w:val="006B4F67"/>
    <w:rsid w:val="006B5161"/>
    <w:rsid w:val="006B7137"/>
    <w:rsid w:val="006B7BA3"/>
    <w:rsid w:val="006B7D48"/>
    <w:rsid w:val="006C0B73"/>
    <w:rsid w:val="006C1067"/>
    <w:rsid w:val="006C16DC"/>
    <w:rsid w:val="006C180E"/>
    <w:rsid w:val="006C1CE7"/>
    <w:rsid w:val="006C2781"/>
    <w:rsid w:val="006C2C64"/>
    <w:rsid w:val="006C312D"/>
    <w:rsid w:val="006C34CE"/>
    <w:rsid w:val="006C3678"/>
    <w:rsid w:val="006C3F36"/>
    <w:rsid w:val="006C6D47"/>
    <w:rsid w:val="006D00C7"/>
    <w:rsid w:val="006D164D"/>
    <w:rsid w:val="006D1D24"/>
    <w:rsid w:val="006D2142"/>
    <w:rsid w:val="006D214C"/>
    <w:rsid w:val="006D23C7"/>
    <w:rsid w:val="006D257E"/>
    <w:rsid w:val="006D292A"/>
    <w:rsid w:val="006D2BF9"/>
    <w:rsid w:val="006D3823"/>
    <w:rsid w:val="006D3CE8"/>
    <w:rsid w:val="006D3E6E"/>
    <w:rsid w:val="006D3E92"/>
    <w:rsid w:val="006D46E9"/>
    <w:rsid w:val="006D60EB"/>
    <w:rsid w:val="006E14EF"/>
    <w:rsid w:val="006E20C2"/>
    <w:rsid w:val="006E2CC9"/>
    <w:rsid w:val="006E4507"/>
    <w:rsid w:val="006E4B6F"/>
    <w:rsid w:val="006E4C38"/>
    <w:rsid w:val="006E6112"/>
    <w:rsid w:val="006E7FF9"/>
    <w:rsid w:val="006F225B"/>
    <w:rsid w:val="006F2A33"/>
    <w:rsid w:val="006F339C"/>
    <w:rsid w:val="006F36C2"/>
    <w:rsid w:val="006F3D49"/>
    <w:rsid w:val="006F57DD"/>
    <w:rsid w:val="006F5E89"/>
    <w:rsid w:val="006F64B0"/>
    <w:rsid w:val="006F655E"/>
    <w:rsid w:val="007002AC"/>
    <w:rsid w:val="007004A2"/>
    <w:rsid w:val="00700946"/>
    <w:rsid w:val="00700E5F"/>
    <w:rsid w:val="007012EA"/>
    <w:rsid w:val="00701F78"/>
    <w:rsid w:val="007028FF"/>
    <w:rsid w:val="00702D5A"/>
    <w:rsid w:val="00702EBD"/>
    <w:rsid w:val="007041AA"/>
    <w:rsid w:val="007055BF"/>
    <w:rsid w:val="0070623D"/>
    <w:rsid w:val="00707B0C"/>
    <w:rsid w:val="0071023E"/>
    <w:rsid w:val="00710B84"/>
    <w:rsid w:val="00710CBE"/>
    <w:rsid w:val="00711050"/>
    <w:rsid w:val="00711571"/>
    <w:rsid w:val="007120EA"/>
    <w:rsid w:val="00712769"/>
    <w:rsid w:val="00712C39"/>
    <w:rsid w:val="00712CDA"/>
    <w:rsid w:val="00713C3E"/>
    <w:rsid w:val="00713E1B"/>
    <w:rsid w:val="00715889"/>
    <w:rsid w:val="00716156"/>
    <w:rsid w:val="007163ED"/>
    <w:rsid w:val="00716592"/>
    <w:rsid w:val="007165BA"/>
    <w:rsid w:val="00716B1D"/>
    <w:rsid w:val="00717613"/>
    <w:rsid w:val="00721922"/>
    <w:rsid w:val="007220EE"/>
    <w:rsid w:val="00722DC4"/>
    <w:rsid w:val="00723B52"/>
    <w:rsid w:val="007243CB"/>
    <w:rsid w:val="007246B7"/>
    <w:rsid w:val="00724752"/>
    <w:rsid w:val="00724A09"/>
    <w:rsid w:val="00724D40"/>
    <w:rsid w:val="00727963"/>
    <w:rsid w:val="00727D96"/>
    <w:rsid w:val="007300D8"/>
    <w:rsid w:val="007303F1"/>
    <w:rsid w:val="007305F0"/>
    <w:rsid w:val="00731406"/>
    <w:rsid w:val="00732BC1"/>
    <w:rsid w:val="00733DA6"/>
    <w:rsid w:val="00734CDB"/>
    <w:rsid w:val="00735136"/>
    <w:rsid w:val="00736AFF"/>
    <w:rsid w:val="00736F84"/>
    <w:rsid w:val="00737202"/>
    <w:rsid w:val="0074055B"/>
    <w:rsid w:val="00740A08"/>
    <w:rsid w:val="00741B06"/>
    <w:rsid w:val="007420B5"/>
    <w:rsid w:val="007421EF"/>
    <w:rsid w:val="00744EEA"/>
    <w:rsid w:val="007452CB"/>
    <w:rsid w:val="0074560C"/>
    <w:rsid w:val="00745D15"/>
    <w:rsid w:val="00746BE9"/>
    <w:rsid w:val="00746DA8"/>
    <w:rsid w:val="00747C28"/>
    <w:rsid w:val="00750079"/>
    <w:rsid w:val="007503D0"/>
    <w:rsid w:val="007507BA"/>
    <w:rsid w:val="00750E03"/>
    <w:rsid w:val="007510AD"/>
    <w:rsid w:val="00751441"/>
    <w:rsid w:val="00752B33"/>
    <w:rsid w:val="00752F69"/>
    <w:rsid w:val="007539BE"/>
    <w:rsid w:val="00753E67"/>
    <w:rsid w:val="00753E97"/>
    <w:rsid w:val="007576E6"/>
    <w:rsid w:val="00757CB6"/>
    <w:rsid w:val="00760039"/>
    <w:rsid w:val="00760341"/>
    <w:rsid w:val="0076034A"/>
    <w:rsid w:val="00761508"/>
    <w:rsid w:val="00761EE9"/>
    <w:rsid w:val="007641F5"/>
    <w:rsid w:val="00764C77"/>
    <w:rsid w:val="007654CB"/>
    <w:rsid w:val="00765950"/>
    <w:rsid w:val="00767B47"/>
    <w:rsid w:val="007700BB"/>
    <w:rsid w:val="00770BE7"/>
    <w:rsid w:val="00771BD9"/>
    <w:rsid w:val="007739F2"/>
    <w:rsid w:val="00773A3B"/>
    <w:rsid w:val="0077426A"/>
    <w:rsid w:val="00774F8B"/>
    <w:rsid w:val="007753B1"/>
    <w:rsid w:val="007757E6"/>
    <w:rsid w:val="00775CE0"/>
    <w:rsid w:val="00776444"/>
    <w:rsid w:val="007767C0"/>
    <w:rsid w:val="00777BB5"/>
    <w:rsid w:val="00780B0C"/>
    <w:rsid w:val="00781BCA"/>
    <w:rsid w:val="007827BA"/>
    <w:rsid w:val="00783137"/>
    <w:rsid w:val="00783482"/>
    <w:rsid w:val="0078448B"/>
    <w:rsid w:val="00785BFC"/>
    <w:rsid w:val="00785CE2"/>
    <w:rsid w:val="00786758"/>
    <w:rsid w:val="00787462"/>
    <w:rsid w:val="0079059D"/>
    <w:rsid w:val="0079061C"/>
    <w:rsid w:val="00790621"/>
    <w:rsid w:val="007917C8"/>
    <w:rsid w:val="0079191D"/>
    <w:rsid w:val="007929AC"/>
    <w:rsid w:val="0079437C"/>
    <w:rsid w:val="00794612"/>
    <w:rsid w:val="00795B85"/>
    <w:rsid w:val="007A020A"/>
    <w:rsid w:val="007A0F68"/>
    <w:rsid w:val="007A235B"/>
    <w:rsid w:val="007A289E"/>
    <w:rsid w:val="007A32C2"/>
    <w:rsid w:val="007A40A9"/>
    <w:rsid w:val="007A43E6"/>
    <w:rsid w:val="007A4A4E"/>
    <w:rsid w:val="007A506A"/>
    <w:rsid w:val="007A5334"/>
    <w:rsid w:val="007A5A74"/>
    <w:rsid w:val="007A5E3E"/>
    <w:rsid w:val="007A6174"/>
    <w:rsid w:val="007B0142"/>
    <w:rsid w:val="007B0350"/>
    <w:rsid w:val="007B08C8"/>
    <w:rsid w:val="007B0CC1"/>
    <w:rsid w:val="007B0F52"/>
    <w:rsid w:val="007B10CB"/>
    <w:rsid w:val="007B1BA7"/>
    <w:rsid w:val="007B2405"/>
    <w:rsid w:val="007B307B"/>
    <w:rsid w:val="007B30FE"/>
    <w:rsid w:val="007B36BA"/>
    <w:rsid w:val="007B398B"/>
    <w:rsid w:val="007B3EE8"/>
    <w:rsid w:val="007B40F0"/>
    <w:rsid w:val="007B4335"/>
    <w:rsid w:val="007B51A9"/>
    <w:rsid w:val="007B7250"/>
    <w:rsid w:val="007C1C84"/>
    <w:rsid w:val="007C2080"/>
    <w:rsid w:val="007C2CA2"/>
    <w:rsid w:val="007C3811"/>
    <w:rsid w:val="007C42AA"/>
    <w:rsid w:val="007C5D8A"/>
    <w:rsid w:val="007C6018"/>
    <w:rsid w:val="007C629D"/>
    <w:rsid w:val="007C7F59"/>
    <w:rsid w:val="007D09B0"/>
    <w:rsid w:val="007D2A4C"/>
    <w:rsid w:val="007D2EC1"/>
    <w:rsid w:val="007D3338"/>
    <w:rsid w:val="007D498E"/>
    <w:rsid w:val="007D4C03"/>
    <w:rsid w:val="007D513C"/>
    <w:rsid w:val="007D51B5"/>
    <w:rsid w:val="007D5A75"/>
    <w:rsid w:val="007E101B"/>
    <w:rsid w:val="007E1A86"/>
    <w:rsid w:val="007E2679"/>
    <w:rsid w:val="007E3A98"/>
    <w:rsid w:val="007E5256"/>
    <w:rsid w:val="007E579E"/>
    <w:rsid w:val="007E5CCE"/>
    <w:rsid w:val="007E63FB"/>
    <w:rsid w:val="007E6ED7"/>
    <w:rsid w:val="007E74BC"/>
    <w:rsid w:val="007E7D96"/>
    <w:rsid w:val="007F04E4"/>
    <w:rsid w:val="007F08B8"/>
    <w:rsid w:val="007F0A8B"/>
    <w:rsid w:val="007F0DC5"/>
    <w:rsid w:val="007F1572"/>
    <w:rsid w:val="007F1F33"/>
    <w:rsid w:val="007F2ECB"/>
    <w:rsid w:val="007F2F88"/>
    <w:rsid w:val="007F4302"/>
    <w:rsid w:val="007F59CA"/>
    <w:rsid w:val="007F6E4E"/>
    <w:rsid w:val="007F74C2"/>
    <w:rsid w:val="007F77D4"/>
    <w:rsid w:val="00801904"/>
    <w:rsid w:val="00801E11"/>
    <w:rsid w:val="008022DC"/>
    <w:rsid w:val="008027FE"/>
    <w:rsid w:val="00803EB4"/>
    <w:rsid w:val="00803F43"/>
    <w:rsid w:val="00805940"/>
    <w:rsid w:val="00807684"/>
    <w:rsid w:val="00807D32"/>
    <w:rsid w:val="0081088E"/>
    <w:rsid w:val="008111B4"/>
    <w:rsid w:val="00811750"/>
    <w:rsid w:val="00811E3E"/>
    <w:rsid w:val="0081268E"/>
    <w:rsid w:val="00812EF6"/>
    <w:rsid w:val="0081626C"/>
    <w:rsid w:val="008164DC"/>
    <w:rsid w:val="0081694A"/>
    <w:rsid w:val="00816F77"/>
    <w:rsid w:val="00822561"/>
    <w:rsid w:val="00822DB8"/>
    <w:rsid w:val="00823A38"/>
    <w:rsid w:val="00823CF0"/>
    <w:rsid w:val="00823E5D"/>
    <w:rsid w:val="0082443D"/>
    <w:rsid w:val="00824797"/>
    <w:rsid w:val="00826061"/>
    <w:rsid w:val="00827CE5"/>
    <w:rsid w:val="0083060F"/>
    <w:rsid w:val="00830DB3"/>
    <w:rsid w:val="00830DE8"/>
    <w:rsid w:val="00831D12"/>
    <w:rsid w:val="00831D50"/>
    <w:rsid w:val="00832AC6"/>
    <w:rsid w:val="00832C17"/>
    <w:rsid w:val="00832C50"/>
    <w:rsid w:val="0083621A"/>
    <w:rsid w:val="0083632F"/>
    <w:rsid w:val="00836B37"/>
    <w:rsid w:val="008371D8"/>
    <w:rsid w:val="008371ED"/>
    <w:rsid w:val="00840125"/>
    <w:rsid w:val="00840472"/>
    <w:rsid w:val="00841B42"/>
    <w:rsid w:val="00842855"/>
    <w:rsid w:val="008429F3"/>
    <w:rsid w:val="00842E50"/>
    <w:rsid w:val="00842E71"/>
    <w:rsid w:val="008440F5"/>
    <w:rsid w:val="00844446"/>
    <w:rsid w:val="008449E9"/>
    <w:rsid w:val="00844EFB"/>
    <w:rsid w:val="00845C0C"/>
    <w:rsid w:val="008461FF"/>
    <w:rsid w:val="00846558"/>
    <w:rsid w:val="00847169"/>
    <w:rsid w:val="008473F7"/>
    <w:rsid w:val="008476EB"/>
    <w:rsid w:val="008501D7"/>
    <w:rsid w:val="008503F3"/>
    <w:rsid w:val="008506CF"/>
    <w:rsid w:val="008506D9"/>
    <w:rsid w:val="00850C62"/>
    <w:rsid w:val="00850CB8"/>
    <w:rsid w:val="00851DDF"/>
    <w:rsid w:val="008551A9"/>
    <w:rsid w:val="00856551"/>
    <w:rsid w:val="008577AC"/>
    <w:rsid w:val="00860804"/>
    <w:rsid w:val="00860BB0"/>
    <w:rsid w:val="00860D4D"/>
    <w:rsid w:val="008611BE"/>
    <w:rsid w:val="00861C4E"/>
    <w:rsid w:val="0086274C"/>
    <w:rsid w:val="00862794"/>
    <w:rsid w:val="00862F04"/>
    <w:rsid w:val="0086396C"/>
    <w:rsid w:val="008644D2"/>
    <w:rsid w:val="00864993"/>
    <w:rsid w:val="00864BC3"/>
    <w:rsid w:val="00865103"/>
    <w:rsid w:val="00865182"/>
    <w:rsid w:val="0086631F"/>
    <w:rsid w:val="008664CF"/>
    <w:rsid w:val="008670C3"/>
    <w:rsid w:val="00867137"/>
    <w:rsid w:val="00870FA6"/>
    <w:rsid w:val="00871B94"/>
    <w:rsid w:val="00871C8E"/>
    <w:rsid w:val="00871FD1"/>
    <w:rsid w:val="008726C3"/>
    <w:rsid w:val="00873A03"/>
    <w:rsid w:val="00873CA3"/>
    <w:rsid w:val="00874778"/>
    <w:rsid w:val="0087745E"/>
    <w:rsid w:val="00880089"/>
    <w:rsid w:val="00880530"/>
    <w:rsid w:val="008806ED"/>
    <w:rsid w:val="00881285"/>
    <w:rsid w:val="00883AE1"/>
    <w:rsid w:val="00883B15"/>
    <w:rsid w:val="00883BA6"/>
    <w:rsid w:val="008847FA"/>
    <w:rsid w:val="00887F48"/>
    <w:rsid w:val="00890235"/>
    <w:rsid w:val="008915AD"/>
    <w:rsid w:val="00892428"/>
    <w:rsid w:val="00893AC9"/>
    <w:rsid w:val="00893CFA"/>
    <w:rsid w:val="00895634"/>
    <w:rsid w:val="0089564B"/>
    <w:rsid w:val="008957A5"/>
    <w:rsid w:val="00897E8C"/>
    <w:rsid w:val="008A0571"/>
    <w:rsid w:val="008A0941"/>
    <w:rsid w:val="008A106B"/>
    <w:rsid w:val="008A22E6"/>
    <w:rsid w:val="008A2D86"/>
    <w:rsid w:val="008A38C7"/>
    <w:rsid w:val="008A3934"/>
    <w:rsid w:val="008A5677"/>
    <w:rsid w:val="008A7D35"/>
    <w:rsid w:val="008A7E53"/>
    <w:rsid w:val="008B01C0"/>
    <w:rsid w:val="008B028E"/>
    <w:rsid w:val="008B2BAA"/>
    <w:rsid w:val="008B4061"/>
    <w:rsid w:val="008B61EA"/>
    <w:rsid w:val="008B7BE5"/>
    <w:rsid w:val="008B7C17"/>
    <w:rsid w:val="008C21E7"/>
    <w:rsid w:val="008C36C8"/>
    <w:rsid w:val="008C3A0A"/>
    <w:rsid w:val="008C5A58"/>
    <w:rsid w:val="008C5F47"/>
    <w:rsid w:val="008C6042"/>
    <w:rsid w:val="008C6836"/>
    <w:rsid w:val="008C752C"/>
    <w:rsid w:val="008D0A3F"/>
    <w:rsid w:val="008D0BC0"/>
    <w:rsid w:val="008D29E6"/>
    <w:rsid w:val="008D3EA5"/>
    <w:rsid w:val="008D566D"/>
    <w:rsid w:val="008D566E"/>
    <w:rsid w:val="008D56AC"/>
    <w:rsid w:val="008D5916"/>
    <w:rsid w:val="008D6663"/>
    <w:rsid w:val="008D7194"/>
    <w:rsid w:val="008D74D4"/>
    <w:rsid w:val="008E0B0E"/>
    <w:rsid w:val="008E21F1"/>
    <w:rsid w:val="008E23A0"/>
    <w:rsid w:val="008E290B"/>
    <w:rsid w:val="008E3611"/>
    <w:rsid w:val="008E36C0"/>
    <w:rsid w:val="008E47D6"/>
    <w:rsid w:val="008E5BD6"/>
    <w:rsid w:val="008E631C"/>
    <w:rsid w:val="008E715A"/>
    <w:rsid w:val="008E719A"/>
    <w:rsid w:val="008E7C68"/>
    <w:rsid w:val="008E7DDA"/>
    <w:rsid w:val="008F1388"/>
    <w:rsid w:val="008F2C0C"/>
    <w:rsid w:val="008F2DB7"/>
    <w:rsid w:val="008F31A5"/>
    <w:rsid w:val="008F3829"/>
    <w:rsid w:val="008F3D03"/>
    <w:rsid w:val="008F43B7"/>
    <w:rsid w:val="008F4E84"/>
    <w:rsid w:val="008F51D6"/>
    <w:rsid w:val="008F5796"/>
    <w:rsid w:val="008F58AC"/>
    <w:rsid w:val="008F6432"/>
    <w:rsid w:val="008F69BA"/>
    <w:rsid w:val="008F7063"/>
    <w:rsid w:val="008F7435"/>
    <w:rsid w:val="0090019D"/>
    <w:rsid w:val="00900229"/>
    <w:rsid w:val="009009F8"/>
    <w:rsid w:val="00901852"/>
    <w:rsid w:val="0090202A"/>
    <w:rsid w:val="009021F2"/>
    <w:rsid w:val="00902223"/>
    <w:rsid w:val="00902CC3"/>
    <w:rsid w:val="00902D79"/>
    <w:rsid w:val="00902E0E"/>
    <w:rsid w:val="00903081"/>
    <w:rsid w:val="00904669"/>
    <w:rsid w:val="00907A83"/>
    <w:rsid w:val="00907E01"/>
    <w:rsid w:val="00911078"/>
    <w:rsid w:val="00911374"/>
    <w:rsid w:val="00911C3C"/>
    <w:rsid w:val="009134B1"/>
    <w:rsid w:val="00913B3D"/>
    <w:rsid w:val="00913CCD"/>
    <w:rsid w:val="00914068"/>
    <w:rsid w:val="00914777"/>
    <w:rsid w:val="00914CC9"/>
    <w:rsid w:val="0091525C"/>
    <w:rsid w:val="00917113"/>
    <w:rsid w:val="00917334"/>
    <w:rsid w:val="0091774D"/>
    <w:rsid w:val="0092031C"/>
    <w:rsid w:val="009217ED"/>
    <w:rsid w:val="0092348D"/>
    <w:rsid w:val="009251AE"/>
    <w:rsid w:val="00926EBB"/>
    <w:rsid w:val="00927F00"/>
    <w:rsid w:val="0093073E"/>
    <w:rsid w:val="00930786"/>
    <w:rsid w:val="00930C5F"/>
    <w:rsid w:val="00931CBB"/>
    <w:rsid w:val="00931F26"/>
    <w:rsid w:val="00931F60"/>
    <w:rsid w:val="009326FA"/>
    <w:rsid w:val="009332CE"/>
    <w:rsid w:val="0093450B"/>
    <w:rsid w:val="00935185"/>
    <w:rsid w:val="0093686B"/>
    <w:rsid w:val="00936CE9"/>
    <w:rsid w:val="00937ADB"/>
    <w:rsid w:val="00937F17"/>
    <w:rsid w:val="0094031C"/>
    <w:rsid w:val="009408FF"/>
    <w:rsid w:val="009419F7"/>
    <w:rsid w:val="009428DF"/>
    <w:rsid w:val="009442DC"/>
    <w:rsid w:val="00944D06"/>
    <w:rsid w:val="00945AA7"/>
    <w:rsid w:val="00945FB1"/>
    <w:rsid w:val="009464A0"/>
    <w:rsid w:val="009466B2"/>
    <w:rsid w:val="00946DDB"/>
    <w:rsid w:val="00947919"/>
    <w:rsid w:val="00947945"/>
    <w:rsid w:val="00947EAB"/>
    <w:rsid w:val="00950CB3"/>
    <w:rsid w:val="00951892"/>
    <w:rsid w:val="00953CAC"/>
    <w:rsid w:val="009545E0"/>
    <w:rsid w:val="00955178"/>
    <w:rsid w:val="00957FFA"/>
    <w:rsid w:val="00960F8B"/>
    <w:rsid w:val="00961716"/>
    <w:rsid w:val="00962518"/>
    <w:rsid w:val="00964A49"/>
    <w:rsid w:val="00964CD1"/>
    <w:rsid w:val="0096517F"/>
    <w:rsid w:val="00965D05"/>
    <w:rsid w:val="00965FE7"/>
    <w:rsid w:val="0096696B"/>
    <w:rsid w:val="00966A33"/>
    <w:rsid w:val="00966A77"/>
    <w:rsid w:val="00967EA6"/>
    <w:rsid w:val="009716B9"/>
    <w:rsid w:val="00973E69"/>
    <w:rsid w:val="00973E8D"/>
    <w:rsid w:val="00974023"/>
    <w:rsid w:val="00974C9B"/>
    <w:rsid w:val="0097536C"/>
    <w:rsid w:val="0097631D"/>
    <w:rsid w:val="00977091"/>
    <w:rsid w:val="009774F9"/>
    <w:rsid w:val="009815A6"/>
    <w:rsid w:val="00981B3E"/>
    <w:rsid w:val="00981E2C"/>
    <w:rsid w:val="00982597"/>
    <w:rsid w:val="009862B4"/>
    <w:rsid w:val="00986D94"/>
    <w:rsid w:val="00987672"/>
    <w:rsid w:val="00987769"/>
    <w:rsid w:val="00987A30"/>
    <w:rsid w:val="00987BA0"/>
    <w:rsid w:val="00987E23"/>
    <w:rsid w:val="00987F1F"/>
    <w:rsid w:val="00990445"/>
    <w:rsid w:val="009904EA"/>
    <w:rsid w:val="00990D07"/>
    <w:rsid w:val="009933FC"/>
    <w:rsid w:val="00993A23"/>
    <w:rsid w:val="00993F5D"/>
    <w:rsid w:val="009957DD"/>
    <w:rsid w:val="00996BB6"/>
    <w:rsid w:val="009974B2"/>
    <w:rsid w:val="009A0562"/>
    <w:rsid w:val="009A0AE5"/>
    <w:rsid w:val="009A1CA1"/>
    <w:rsid w:val="009A2960"/>
    <w:rsid w:val="009A29A9"/>
    <w:rsid w:val="009A4324"/>
    <w:rsid w:val="009A58DA"/>
    <w:rsid w:val="009A698B"/>
    <w:rsid w:val="009A7EC0"/>
    <w:rsid w:val="009A7F88"/>
    <w:rsid w:val="009B07C1"/>
    <w:rsid w:val="009B0AFB"/>
    <w:rsid w:val="009B1145"/>
    <w:rsid w:val="009B12F4"/>
    <w:rsid w:val="009B3965"/>
    <w:rsid w:val="009B41CF"/>
    <w:rsid w:val="009B5AF3"/>
    <w:rsid w:val="009B7A89"/>
    <w:rsid w:val="009B7CFC"/>
    <w:rsid w:val="009C11A8"/>
    <w:rsid w:val="009C1C44"/>
    <w:rsid w:val="009C1F1A"/>
    <w:rsid w:val="009C2F1C"/>
    <w:rsid w:val="009C3EA5"/>
    <w:rsid w:val="009C7277"/>
    <w:rsid w:val="009C7BFC"/>
    <w:rsid w:val="009D0E8D"/>
    <w:rsid w:val="009D0F36"/>
    <w:rsid w:val="009D1ACD"/>
    <w:rsid w:val="009D2C11"/>
    <w:rsid w:val="009D31DF"/>
    <w:rsid w:val="009D372A"/>
    <w:rsid w:val="009D558C"/>
    <w:rsid w:val="009D57B3"/>
    <w:rsid w:val="009D5FF1"/>
    <w:rsid w:val="009D6C6E"/>
    <w:rsid w:val="009D7015"/>
    <w:rsid w:val="009D7E45"/>
    <w:rsid w:val="009E1678"/>
    <w:rsid w:val="009E1BBA"/>
    <w:rsid w:val="009E22E4"/>
    <w:rsid w:val="009E3475"/>
    <w:rsid w:val="009E347D"/>
    <w:rsid w:val="009E3492"/>
    <w:rsid w:val="009E36FC"/>
    <w:rsid w:val="009E40F5"/>
    <w:rsid w:val="009E6071"/>
    <w:rsid w:val="009E6ADE"/>
    <w:rsid w:val="009E6D1A"/>
    <w:rsid w:val="009E79A7"/>
    <w:rsid w:val="009E7B0B"/>
    <w:rsid w:val="009F0C69"/>
    <w:rsid w:val="009F4BA3"/>
    <w:rsid w:val="009F5334"/>
    <w:rsid w:val="009F5595"/>
    <w:rsid w:val="009F743C"/>
    <w:rsid w:val="009F7692"/>
    <w:rsid w:val="009F76B3"/>
    <w:rsid w:val="009F7E03"/>
    <w:rsid w:val="00A037BC"/>
    <w:rsid w:val="00A04013"/>
    <w:rsid w:val="00A04A62"/>
    <w:rsid w:val="00A05080"/>
    <w:rsid w:val="00A0644D"/>
    <w:rsid w:val="00A1128E"/>
    <w:rsid w:val="00A11848"/>
    <w:rsid w:val="00A11B9B"/>
    <w:rsid w:val="00A13C13"/>
    <w:rsid w:val="00A1580B"/>
    <w:rsid w:val="00A1680D"/>
    <w:rsid w:val="00A17043"/>
    <w:rsid w:val="00A1787F"/>
    <w:rsid w:val="00A2056E"/>
    <w:rsid w:val="00A2078B"/>
    <w:rsid w:val="00A209F2"/>
    <w:rsid w:val="00A214E2"/>
    <w:rsid w:val="00A22254"/>
    <w:rsid w:val="00A227E5"/>
    <w:rsid w:val="00A22E9B"/>
    <w:rsid w:val="00A23417"/>
    <w:rsid w:val="00A23606"/>
    <w:rsid w:val="00A240AF"/>
    <w:rsid w:val="00A2600D"/>
    <w:rsid w:val="00A26163"/>
    <w:rsid w:val="00A26C16"/>
    <w:rsid w:val="00A30733"/>
    <w:rsid w:val="00A30BC3"/>
    <w:rsid w:val="00A32D1E"/>
    <w:rsid w:val="00A33793"/>
    <w:rsid w:val="00A36926"/>
    <w:rsid w:val="00A36FC3"/>
    <w:rsid w:val="00A37371"/>
    <w:rsid w:val="00A37AFD"/>
    <w:rsid w:val="00A37F8D"/>
    <w:rsid w:val="00A40A87"/>
    <w:rsid w:val="00A40D4C"/>
    <w:rsid w:val="00A410BE"/>
    <w:rsid w:val="00A419D8"/>
    <w:rsid w:val="00A41E87"/>
    <w:rsid w:val="00A42895"/>
    <w:rsid w:val="00A42D27"/>
    <w:rsid w:val="00A43AC1"/>
    <w:rsid w:val="00A43CD8"/>
    <w:rsid w:val="00A44540"/>
    <w:rsid w:val="00A44DCA"/>
    <w:rsid w:val="00A4532F"/>
    <w:rsid w:val="00A46140"/>
    <w:rsid w:val="00A474BC"/>
    <w:rsid w:val="00A52E16"/>
    <w:rsid w:val="00A530CC"/>
    <w:rsid w:val="00A535EF"/>
    <w:rsid w:val="00A53613"/>
    <w:rsid w:val="00A53638"/>
    <w:rsid w:val="00A55398"/>
    <w:rsid w:val="00A553BA"/>
    <w:rsid w:val="00A559FC"/>
    <w:rsid w:val="00A55F6C"/>
    <w:rsid w:val="00A6040D"/>
    <w:rsid w:val="00A610B4"/>
    <w:rsid w:val="00A617C0"/>
    <w:rsid w:val="00A61ACB"/>
    <w:rsid w:val="00A62170"/>
    <w:rsid w:val="00A62D0E"/>
    <w:rsid w:val="00A638B6"/>
    <w:rsid w:val="00A639D3"/>
    <w:rsid w:val="00A63BFA"/>
    <w:rsid w:val="00A64F53"/>
    <w:rsid w:val="00A652DE"/>
    <w:rsid w:val="00A65AAA"/>
    <w:rsid w:val="00A666A5"/>
    <w:rsid w:val="00A67209"/>
    <w:rsid w:val="00A677B5"/>
    <w:rsid w:val="00A70469"/>
    <w:rsid w:val="00A714E7"/>
    <w:rsid w:val="00A715B2"/>
    <w:rsid w:val="00A7269B"/>
    <w:rsid w:val="00A74A8F"/>
    <w:rsid w:val="00A75494"/>
    <w:rsid w:val="00A76552"/>
    <w:rsid w:val="00A769C8"/>
    <w:rsid w:val="00A76F7B"/>
    <w:rsid w:val="00A80025"/>
    <w:rsid w:val="00A801C7"/>
    <w:rsid w:val="00A80596"/>
    <w:rsid w:val="00A81333"/>
    <w:rsid w:val="00A82041"/>
    <w:rsid w:val="00A8246D"/>
    <w:rsid w:val="00A82528"/>
    <w:rsid w:val="00A832AA"/>
    <w:rsid w:val="00A836CC"/>
    <w:rsid w:val="00A84A2F"/>
    <w:rsid w:val="00A85608"/>
    <w:rsid w:val="00A86419"/>
    <w:rsid w:val="00A86E60"/>
    <w:rsid w:val="00A90A38"/>
    <w:rsid w:val="00A9173C"/>
    <w:rsid w:val="00A93996"/>
    <w:rsid w:val="00A93CC2"/>
    <w:rsid w:val="00A946AA"/>
    <w:rsid w:val="00A94E90"/>
    <w:rsid w:val="00A9528E"/>
    <w:rsid w:val="00A95AD2"/>
    <w:rsid w:val="00A95DCF"/>
    <w:rsid w:val="00A95E53"/>
    <w:rsid w:val="00A96169"/>
    <w:rsid w:val="00A969FA"/>
    <w:rsid w:val="00A96B3C"/>
    <w:rsid w:val="00A97969"/>
    <w:rsid w:val="00A97DD2"/>
    <w:rsid w:val="00AA04D4"/>
    <w:rsid w:val="00AA135D"/>
    <w:rsid w:val="00AA1FBE"/>
    <w:rsid w:val="00AA1FF2"/>
    <w:rsid w:val="00AA357E"/>
    <w:rsid w:val="00AA4F2B"/>
    <w:rsid w:val="00AA59DB"/>
    <w:rsid w:val="00AA5AAC"/>
    <w:rsid w:val="00AA6392"/>
    <w:rsid w:val="00AA6C52"/>
    <w:rsid w:val="00AA6C8E"/>
    <w:rsid w:val="00AA761B"/>
    <w:rsid w:val="00AA7AD6"/>
    <w:rsid w:val="00AA7E5B"/>
    <w:rsid w:val="00AB088F"/>
    <w:rsid w:val="00AB11FC"/>
    <w:rsid w:val="00AB22BC"/>
    <w:rsid w:val="00AB2906"/>
    <w:rsid w:val="00AB2B1F"/>
    <w:rsid w:val="00AB48EB"/>
    <w:rsid w:val="00AB4B18"/>
    <w:rsid w:val="00AB5C9A"/>
    <w:rsid w:val="00AB67C7"/>
    <w:rsid w:val="00AB67E2"/>
    <w:rsid w:val="00AB6D3B"/>
    <w:rsid w:val="00AB75CE"/>
    <w:rsid w:val="00AC01E5"/>
    <w:rsid w:val="00AC0D30"/>
    <w:rsid w:val="00AC116A"/>
    <w:rsid w:val="00AC1FDE"/>
    <w:rsid w:val="00AC2BBF"/>
    <w:rsid w:val="00AC39D7"/>
    <w:rsid w:val="00AC432A"/>
    <w:rsid w:val="00AC4880"/>
    <w:rsid w:val="00AC49A8"/>
    <w:rsid w:val="00AC52B1"/>
    <w:rsid w:val="00AC55A2"/>
    <w:rsid w:val="00AC5E05"/>
    <w:rsid w:val="00AC67B9"/>
    <w:rsid w:val="00AD0980"/>
    <w:rsid w:val="00AD1901"/>
    <w:rsid w:val="00AD25A1"/>
    <w:rsid w:val="00AD3ECA"/>
    <w:rsid w:val="00AD5EF3"/>
    <w:rsid w:val="00AD62C6"/>
    <w:rsid w:val="00AD64BB"/>
    <w:rsid w:val="00AD67B9"/>
    <w:rsid w:val="00AD68B9"/>
    <w:rsid w:val="00AD7B9C"/>
    <w:rsid w:val="00AE197F"/>
    <w:rsid w:val="00AE1C2C"/>
    <w:rsid w:val="00AE2D94"/>
    <w:rsid w:val="00AE4DA5"/>
    <w:rsid w:val="00AE5002"/>
    <w:rsid w:val="00AE5105"/>
    <w:rsid w:val="00AE5627"/>
    <w:rsid w:val="00AE5742"/>
    <w:rsid w:val="00AE6747"/>
    <w:rsid w:val="00AE6D20"/>
    <w:rsid w:val="00AE7FDD"/>
    <w:rsid w:val="00AF10AE"/>
    <w:rsid w:val="00AF1A89"/>
    <w:rsid w:val="00AF2179"/>
    <w:rsid w:val="00AF249C"/>
    <w:rsid w:val="00AF3BCD"/>
    <w:rsid w:val="00AF533D"/>
    <w:rsid w:val="00AF62A2"/>
    <w:rsid w:val="00AF6395"/>
    <w:rsid w:val="00AF642B"/>
    <w:rsid w:val="00B00CE7"/>
    <w:rsid w:val="00B01D9A"/>
    <w:rsid w:val="00B01E23"/>
    <w:rsid w:val="00B02147"/>
    <w:rsid w:val="00B02B61"/>
    <w:rsid w:val="00B0476A"/>
    <w:rsid w:val="00B047AE"/>
    <w:rsid w:val="00B0561C"/>
    <w:rsid w:val="00B06395"/>
    <w:rsid w:val="00B068F8"/>
    <w:rsid w:val="00B077F0"/>
    <w:rsid w:val="00B11FF7"/>
    <w:rsid w:val="00B12AA5"/>
    <w:rsid w:val="00B1340A"/>
    <w:rsid w:val="00B13424"/>
    <w:rsid w:val="00B148D6"/>
    <w:rsid w:val="00B14BFE"/>
    <w:rsid w:val="00B15407"/>
    <w:rsid w:val="00B1561A"/>
    <w:rsid w:val="00B1578A"/>
    <w:rsid w:val="00B2102E"/>
    <w:rsid w:val="00B210AE"/>
    <w:rsid w:val="00B215E9"/>
    <w:rsid w:val="00B22A80"/>
    <w:rsid w:val="00B22B01"/>
    <w:rsid w:val="00B234E1"/>
    <w:rsid w:val="00B23CC6"/>
    <w:rsid w:val="00B250F3"/>
    <w:rsid w:val="00B2541B"/>
    <w:rsid w:val="00B258E5"/>
    <w:rsid w:val="00B2629A"/>
    <w:rsid w:val="00B270FE"/>
    <w:rsid w:val="00B30EDB"/>
    <w:rsid w:val="00B3103A"/>
    <w:rsid w:val="00B314ED"/>
    <w:rsid w:val="00B3167B"/>
    <w:rsid w:val="00B33220"/>
    <w:rsid w:val="00B3376F"/>
    <w:rsid w:val="00B33E33"/>
    <w:rsid w:val="00B34B36"/>
    <w:rsid w:val="00B34E33"/>
    <w:rsid w:val="00B36419"/>
    <w:rsid w:val="00B370DD"/>
    <w:rsid w:val="00B402B3"/>
    <w:rsid w:val="00B4060F"/>
    <w:rsid w:val="00B41464"/>
    <w:rsid w:val="00B416E2"/>
    <w:rsid w:val="00B418F6"/>
    <w:rsid w:val="00B42838"/>
    <w:rsid w:val="00B438FE"/>
    <w:rsid w:val="00B4558B"/>
    <w:rsid w:val="00B47915"/>
    <w:rsid w:val="00B47A0A"/>
    <w:rsid w:val="00B5064F"/>
    <w:rsid w:val="00B50DE4"/>
    <w:rsid w:val="00B50FB8"/>
    <w:rsid w:val="00B535AE"/>
    <w:rsid w:val="00B53B27"/>
    <w:rsid w:val="00B54D01"/>
    <w:rsid w:val="00B56A95"/>
    <w:rsid w:val="00B6102A"/>
    <w:rsid w:val="00B6138B"/>
    <w:rsid w:val="00B6182D"/>
    <w:rsid w:val="00B618A8"/>
    <w:rsid w:val="00B63436"/>
    <w:rsid w:val="00B636D2"/>
    <w:rsid w:val="00B647D6"/>
    <w:rsid w:val="00B64915"/>
    <w:rsid w:val="00B64BAB"/>
    <w:rsid w:val="00B64F38"/>
    <w:rsid w:val="00B6659A"/>
    <w:rsid w:val="00B67AF5"/>
    <w:rsid w:val="00B7110F"/>
    <w:rsid w:val="00B71157"/>
    <w:rsid w:val="00B71BF5"/>
    <w:rsid w:val="00B72D74"/>
    <w:rsid w:val="00B737FC"/>
    <w:rsid w:val="00B7450F"/>
    <w:rsid w:val="00B7466A"/>
    <w:rsid w:val="00B75A36"/>
    <w:rsid w:val="00B76220"/>
    <w:rsid w:val="00B77532"/>
    <w:rsid w:val="00B807BF"/>
    <w:rsid w:val="00B80BDC"/>
    <w:rsid w:val="00B80DBF"/>
    <w:rsid w:val="00B815F8"/>
    <w:rsid w:val="00B81CA0"/>
    <w:rsid w:val="00B8410A"/>
    <w:rsid w:val="00B86061"/>
    <w:rsid w:val="00B865C5"/>
    <w:rsid w:val="00B86760"/>
    <w:rsid w:val="00B86B9E"/>
    <w:rsid w:val="00B90120"/>
    <w:rsid w:val="00B90164"/>
    <w:rsid w:val="00B90820"/>
    <w:rsid w:val="00B921EE"/>
    <w:rsid w:val="00B92ACD"/>
    <w:rsid w:val="00B937CD"/>
    <w:rsid w:val="00B94142"/>
    <w:rsid w:val="00B96A6D"/>
    <w:rsid w:val="00B96A9C"/>
    <w:rsid w:val="00B9727D"/>
    <w:rsid w:val="00B9787D"/>
    <w:rsid w:val="00BA1166"/>
    <w:rsid w:val="00BA1C10"/>
    <w:rsid w:val="00BA1C58"/>
    <w:rsid w:val="00BA1F3D"/>
    <w:rsid w:val="00BA2C16"/>
    <w:rsid w:val="00BA36BA"/>
    <w:rsid w:val="00BA373F"/>
    <w:rsid w:val="00BA417B"/>
    <w:rsid w:val="00BA5C0B"/>
    <w:rsid w:val="00BA611F"/>
    <w:rsid w:val="00BA6373"/>
    <w:rsid w:val="00BA6731"/>
    <w:rsid w:val="00BA7335"/>
    <w:rsid w:val="00BA77F9"/>
    <w:rsid w:val="00BB0D60"/>
    <w:rsid w:val="00BB1124"/>
    <w:rsid w:val="00BB133B"/>
    <w:rsid w:val="00BB14B8"/>
    <w:rsid w:val="00BB3B0A"/>
    <w:rsid w:val="00BB4509"/>
    <w:rsid w:val="00BB4966"/>
    <w:rsid w:val="00BB5471"/>
    <w:rsid w:val="00BB6377"/>
    <w:rsid w:val="00BB6BB5"/>
    <w:rsid w:val="00BC03D4"/>
    <w:rsid w:val="00BC0EEB"/>
    <w:rsid w:val="00BC1DCC"/>
    <w:rsid w:val="00BC378C"/>
    <w:rsid w:val="00BC392C"/>
    <w:rsid w:val="00BC47BD"/>
    <w:rsid w:val="00BC6A01"/>
    <w:rsid w:val="00BC6EA4"/>
    <w:rsid w:val="00BD0028"/>
    <w:rsid w:val="00BD1E26"/>
    <w:rsid w:val="00BD1E74"/>
    <w:rsid w:val="00BD2936"/>
    <w:rsid w:val="00BD2A84"/>
    <w:rsid w:val="00BD324C"/>
    <w:rsid w:val="00BD4A0E"/>
    <w:rsid w:val="00BD5B1E"/>
    <w:rsid w:val="00BD6F13"/>
    <w:rsid w:val="00BD70E9"/>
    <w:rsid w:val="00BE10A3"/>
    <w:rsid w:val="00BE10F7"/>
    <w:rsid w:val="00BE2F04"/>
    <w:rsid w:val="00BE4AC6"/>
    <w:rsid w:val="00BE51AC"/>
    <w:rsid w:val="00BE552C"/>
    <w:rsid w:val="00BE58AE"/>
    <w:rsid w:val="00BE5F9C"/>
    <w:rsid w:val="00BE7DA7"/>
    <w:rsid w:val="00BF00E8"/>
    <w:rsid w:val="00BF1428"/>
    <w:rsid w:val="00BF15BE"/>
    <w:rsid w:val="00BF415C"/>
    <w:rsid w:val="00BF4376"/>
    <w:rsid w:val="00BF4DF5"/>
    <w:rsid w:val="00BF5173"/>
    <w:rsid w:val="00BF5A73"/>
    <w:rsid w:val="00BF68F7"/>
    <w:rsid w:val="00BF7843"/>
    <w:rsid w:val="00BF7A95"/>
    <w:rsid w:val="00C00A41"/>
    <w:rsid w:val="00C0298B"/>
    <w:rsid w:val="00C03AB2"/>
    <w:rsid w:val="00C040E1"/>
    <w:rsid w:val="00C04284"/>
    <w:rsid w:val="00C04405"/>
    <w:rsid w:val="00C05273"/>
    <w:rsid w:val="00C054A6"/>
    <w:rsid w:val="00C05B87"/>
    <w:rsid w:val="00C05BFB"/>
    <w:rsid w:val="00C07AA3"/>
    <w:rsid w:val="00C10387"/>
    <w:rsid w:val="00C13D38"/>
    <w:rsid w:val="00C14A48"/>
    <w:rsid w:val="00C14A5F"/>
    <w:rsid w:val="00C15B16"/>
    <w:rsid w:val="00C15F01"/>
    <w:rsid w:val="00C16575"/>
    <w:rsid w:val="00C168B4"/>
    <w:rsid w:val="00C16F7F"/>
    <w:rsid w:val="00C175C1"/>
    <w:rsid w:val="00C21B03"/>
    <w:rsid w:val="00C22336"/>
    <w:rsid w:val="00C229BA"/>
    <w:rsid w:val="00C22B38"/>
    <w:rsid w:val="00C24396"/>
    <w:rsid w:val="00C249ED"/>
    <w:rsid w:val="00C249FE"/>
    <w:rsid w:val="00C25445"/>
    <w:rsid w:val="00C2598A"/>
    <w:rsid w:val="00C25A7A"/>
    <w:rsid w:val="00C25B60"/>
    <w:rsid w:val="00C25D33"/>
    <w:rsid w:val="00C268D4"/>
    <w:rsid w:val="00C270AF"/>
    <w:rsid w:val="00C302A1"/>
    <w:rsid w:val="00C303CC"/>
    <w:rsid w:val="00C3041C"/>
    <w:rsid w:val="00C30BFF"/>
    <w:rsid w:val="00C31137"/>
    <w:rsid w:val="00C323BB"/>
    <w:rsid w:val="00C325F0"/>
    <w:rsid w:val="00C32F62"/>
    <w:rsid w:val="00C34768"/>
    <w:rsid w:val="00C34E6B"/>
    <w:rsid w:val="00C372E4"/>
    <w:rsid w:val="00C37308"/>
    <w:rsid w:val="00C37DE7"/>
    <w:rsid w:val="00C37E2B"/>
    <w:rsid w:val="00C400CA"/>
    <w:rsid w:val="00C405B7"/>
    <w:rsid w:val="00C42797"/>
    <w:rsid w:val="00C42EA7"/>
    <w:rsid w:val="00C43867"/>
    <w:rsid w:val="00C43FC6"/>
    <w:rsid w:val="00C44806"/>
    <w:rsid w:val="00C45282"/>
    <w:rsid w:val="00C461A6"/>
    <w:rsid w:val="00C4649F"/>
    <w:rsid w:val="00C469E7"/>
    <w:rsid w:val="00C4702F"/>
    <w:rsid w:val="00C470D6"/>
    <w:rsid w:val="00C474B9"/>
    <w:rsid w:val="00C500F2"/>
    <w:rsid w:val="00C50A79"/>
    <w:rsid w:val="00C517EF"/>
    <w:rsid w:val="00C52C61"/>
    <w:rsid w:val="00C53173"/>
    <w:rsid w:val="00C54B55"/>
    <w:rsid w:val="00C5532D"/>
    <w:rsid w:val="00C55DE9"/>
    <w:rsid w:val="00C57CD2"/>
    <w:rsid w:val="00C608BE"/>
    <w:rsid w:val="00C60A9D"/>
    <w:rsid w:val="00C60BAC"/>
    <w:rsid w:val="00C616C3"/>
    <w:rsid w:val="00C62535"/>
    <w:rsid w:val="00C62A2A"/>
    <w:rsid w:val="00C63713"/>
    <w:rsid w:val="00C6386F"/>
    <w:rsid w:val="00C64262"/>
    <w:rsid w:val="00C64833"/>
    <w:rsid w:val="00C64C8C"/>
    <w:rsid w:val="00C65C5A"/>
    <w:rsid w:val="00C6613B"/>
    <w:rsid w:val="00C6674B"/>
    <w:rsid w:val="00C66BC8"/>
    <w:rsid w:val="00C71A62"/>
    <w:rsid w:val="00C73175"/>
    <w:rsid w:val="00C742BE"/>
    <w:rsid w:val="00C743F4"/>
    <w:rsid w:val="00C74C23"/>
    <w:rsid w:val="00C75D7F"/>
    <w:rsid w:val="00C76360"/>
    <w:rsid w:val="00C76BF3"/>
    <w:rsid w:val="00C77158"/>
    <w:rsid w:val="00C77528"/>
    <w:rsid w:val="00C807FA"/>
    <w:rsid w:val="00C80E35"/>
    <w:rsid w:val="00C81765"/>
    <w:rsid w:val="00C818B6"/>
    <w:rsid w:val="00C827C8"/>
    <w:rsid w:val="00C83A4F"/>
    <w:rsid w:val="00C83B74"/>
    <w:rsid w:val="00C8542D"/>
    <w:rsid w:val="00C8591B"/>
    <w:rsid w:val="00C85A51"/>
    <w:rsid w:val="00C85FAD"/>
    <w:rsid w:val="00C86447"/>
    <w:rsid w:val="00C90573"/>
    <w:rsid w:val="00C916C1"/>
    <w:rsid w:val="00C9291E"/>
    <w:rsid w:val="00C92DF9"/>
    <w:rsid w:val="00C92F26"/>
    <w:rsid w:val="00C94645"/>
    <w:rsid w:val="00C94BDD"/>
    <w:rsid w:val="00C96231"/>
    <w:rsid w:val="00C963C1"/>
    <w:rsid w:val="00C976C1"/>
    <w:rsid w:val="00CA0418"/>
    <w:rsid w:val="00CA05FE"/>
    <w:rsid w:val="00CA0681"/>
    <w:rsid w:val="00CA0B9C"/>
    <w:rsid w:val="00CA1095"/>
    <w:rsid w:val="00CA1208"/>
    <w:rsid w:val="00CA159B"/>
    <w:rsid w:val="00CA18B8"/>
    <w:rsid w:val="00CA1DC1"/>
    <w:rsid w:val="00CA324C"/>
    <w:rsid w:val="00CA333E"/>
    <w:rsid w:val="00CA3B93"/>
    <w:rsid w:val="00CA4F8D"/>
    <w:rsid w:val="00CB0D51"/>
    <w:rsid w:val="00CB1E56"/>
    <w:rsid w:val="00CB35B0"/>
    <w:rsid w:val="00CB3AAB"/>
    <w:rsid w:val="00CB41F4"/>
    <w:rsid w:val="00CB4D5F"/>
    <w:rsid w:val="00CB4D75"/>
    <w:rsid w:val="00CB741E"/>
    <w:rsid w:val="00CC0B50"/>
    <w:rsid w:val="00CC10BA"/>
    <w:rsid w:val="00CC1F1B"/>
    <w:rsid w:val="00CC2430"/>
    <w:rsid w:val="00CC2B1C"/>
    <w:rsid w:val="00CC3096"/>
    <w:rsid w:val="00CC3556"/>
    <w:rsid w:val="00CC38BB"/>
    <w:rsid w:val="00CC4130"/>
    <w:rsid w:val="00CC6256"/>
    <w:rsid w:val="00CC666C"/>
    <w:rsid w:val="00CC7EFC"/>
    <w:rsid w:val="00CD0053"/>
    <w:rsid w:val="00CD05C8"/>
    <w:rsid w:val="00CD0C18"/>
    <w:rsid w:val="00CD284D"/>
    <w:rsid w:val="00CD3146"/>
    <w:rsid w:val="00CD5701"/>
    <w:rsid w:val="00CD6843"/>
    <w:rsid w:val="00CD6D3E"/>
    <w:rsid w:val="00CE0CB3"/>
    <w:rsid w:val="00CE0D21"/>
    <w:rsid w:val="00CE1256"/>
    <w:rsid w:val="00CE369C"/>
    <w:rsid w:val="00CE43CE"/>
    <w:rsid w:val="00CE4A44"/>
    <w:rsid w:val="00CE5057"/>
    <w:rsid w:val="00CE52BE"/>
    <w:rsid w:val="00CE759C"/>
    <w:rsid w:val="00CE7A0C"/>
    <w:rsid w:val="00CE7FF8"/>
    <w:rsid w:val="00CF0251"/>
    <w:rsid w:val="00CF2BBA"/>
    <w:rsid w:val="00CF2C06"/>
    <w:rsid w:val="00CF3DF5"/>
    <w:rsid w:val="00CF46D5"/>
    <w:rsid w:val="00CF5384"/>
    <w:rsid w:val="00CF6432"/>
    <w:rsid w:val="00CF659F"/>
    <w:rsid w:val="00CF6BF5"/>
    <w:rsid w:val="00CF711D"/>
    <w:rsid w:val="00CF77D6"/>
    <w:rsid w:val="00D00127"/>
    <w:rsid w:val="00D004FD"/>
    <w:rsid w:val="00D00C29"/>
    <w:rsid w:val="00D0138E"/>
    <w:rsid w:val="00D017DE"/>
    <w:rsid w:val="00D01C80"/>
    <w:rsid w:val="00D03982"/>
    <w:rsid w:val="00D048F8"/>
    <w:rsid w:val="00D0557D"/>
    <w:rsid w:val="00D07CC4"/>
    <w:rsid w:val="00D10664"/>
    <w:rsid w:val="00D10A51"/>
    <w:rsid w:val="00D10E24"/>
    <w:rsid w:val="00D11470"/>
    <w:rsid w:val="00D12931"/>
    <w:rsid w:val="00D136A2"/>
    <w:rsid w:val="00D152D3"/>
    <w:rsid w:val="00D221C9"/>
    <w:rsid w:val="00D2371C"/>
    <w:rsid w:val="00D24EFA"/>
    <w:rsid w:val="00D25295"/>
    <w:rsid w:val="00D26122"/>
    <w:rsid w:val="00D307EB"/>
    <w:rsid w:val="00D310A1"/>
    <w:rsid w:val="00D3165F"/>
    <w:rsid w:val="00D32356"/>
    <w:rsid w:val="00D324E4"/>
    <w:rsid w:val="00D32595"/>
    <w:rsid w:val="00D32614"/>
    <w:rsid w:val="00D3307D"/>
    <w:rsid w:val="00D33F30"/>
    <w:rsid w:val="00D34B54"/>
    <w:rsid w:val="00D35D43"/>
    <w:rsid w:val="00D36912"/>
    <w:rsid w:val="00D40B5B"/>
    <w:rsid w:val="00D418DF"/>
    <w:rsid w:val="00D419E8"/>
    <w:rsid w:val="00D423B2"/>
    <w:rsid w:val="00D428AB"/>
    <w:rsid w:val="00D42D49"/>
    <w:rsid w:val="00D43686"/>
    <w:rsid w:val="00D44BD5"/>
    <w:rsid w:val="00D44CBC"/>
    <w:rsid w:val="00D4564A"/>
    <w:rsid w:val="00D45A05"/>
    <w:rsid w:val="00D470E4"/>
    <w:rsid w:val="00D474FF"/>
    <w:rsid w:val="00D50541"/>
    <w:rsid w:val="00D50677"/>
    <w:rsid w:val="00D514EA"/>
    <w:rsid w:val="00D5168D"/>
    <w:rsid w:val="00D51BA9"/>
    <w:rsid w:val="00D51F1E"/>
    <w:rsid w:val="00D52BE4"/>
    <w:rsid w:val="00D534A4"/>
    <w:rsid w:val="00D54275"/>
    <w:rsid w:val="00D54B0F"/>
    <w:rsid w:val="00D54C1F"/>
    <w:rsid w:val="00D553E3"/>
    <w:rsid w:val="00D56A08"/>
    <w:rsid w:val="00D571B8"/>
    <w:rsid w:val="00D573E4"/>
    <w:rsid w:val="00D57638"/>
    <w:rsid w:val="00D607AA"/>
    <w:rsid w:val="00D61618"/>
    <w:rsid w:val="00D622B5"/>
    <w:rsid w:val="00D6297E"/>
    <w:rsid w:val="00D62C21"/>
    <w:rsid w:val="00D63A33"/>
    <w:rsid w:val="00D6466E"/>
    <w:rsid w:val="00D64FE3"/>
    <w:rsid w:val="00D6648C"/>
    <w:rsid w:val="00D70060"/>
    <w:rsid w:val="00D702D9"/>
    <w:rsid w:val="00D70D48"/>
    <w:rsid w:val="00D71E3B"/>
    <w:rsid w:val="00D7271D"/>
    <w:rsid w:val="00D72E7F"/>
    <w:rsid w:val="00D74768"/>
    <w:rsid w:val="00D751E9"/>
    <w:rsid w:val="00D75523"/>
    <w:rsid w:val="00D76151"/>
    <w:rsid w:val="00D767B8"/>
    <w:rsid w:val="00D76F05"/>
    <w:rsid w:val="00D808C1"/>
    <w:rsid w:val="00D8117B"/>
    <w:rsid w:val="00D812FE"/>
    <w:rsid w:val="00D816B7"/>
    <w:rsid w:val="00D81B45"/>
    <w:rsid w:val="00D81ED3"/>
    <w:rsid w:val="00D83217"/>
    <w:rsid w:val="00D83C1A"/>
    <w:rsid w:val="00D8521B"/>
    <w:rsid w:val="00D85E4D"/>
    <w:rsid w:val="00D86845"/>
    <w:rsid w:val="00D87579"/>
    <w:rsid w:val="00D87CF3"/>
    <w:rsid w:val="00D90355"/>
    <w:rsid w:val="00D90545"/>
    <w:rsid w:val="00D91261"/>
    <w:rsid w:val="00D933F7"/>
    <w:rsid w:val="00D9745D"/>
    <w:rsid w:val="00D97959"/>
    <w:rsid w:val="00D97A3C"/>
    <w:rsid w:val="00DA0917"/>
    <w:rsid w:val="00DA127A"/>
    <w:rsid w:val="00DA21E5"/>
    <w:rsid w:val="00DA2795"/>
    <w:rsid w:val="00DA27B8"/>
    <w:rsid w:val="00DA2A5A"/>
    <w:rsid w:val="00DA2F61"/>
    <w:rsid w:val="00DA3375"/>
    <w:rsid w:val="00DA38A2"/>
    <w:rsid w:val="00DA41DD"/>
    <w:rsid w:val="00DA4776"/>
    <w:rsid w:val="00DA4FDF"/>
    <w:rsid w:val="00DA6E64"/>
    <w:rsid w:val="00DA79E8"/>
    <w:rsid w:val="00DB00B5"/>
    <w:rsid w:val="00DB03B4"/>
    <w:rsid w:val="00DB068F"/>
    <w:rsid w:val="00DB0EDD"/>
    <w:rsid w:val="00DB1A88"/>
    <w:rsid w:val="00DB233A"/>
    <w:rsid w:val="00DB2CE9"/>
    <w:rsid w:val="00DB5389"/>
    <w:rsid w:val="00DB5578"/>
    <w:rsid w:val="00DB6AF0"/>
    <w:rsid w:val="00DB6CA0"/>
    <w:rsid w:val="00DB6D65"/>
    <w:rsid w:val="00DB6DBE"/>
    <w:rsid w:val="00DB7662"/>
    <w:rsid w:val="00DC0F45"/>
    <w:rsid w:val="00DC1FFF"/>
    <w:rsid w:val="00DC385A"/>
    <w:rsid w:val="00DC3A26"/>
    <w:rsid w:val="00DC3D07"/>
    <w:rsid w:val="00DC41C4"/>
    <w:rsid w:val="00DC43A5"/>
    <w:rsid w:val="00DC4C08"/>
    <w:rsid w:val="00DC4CBF"/>
    <w:rsid w:val="00DC63F3"/>
    <w:rsid w:val="00DC6C4C"/>
    <w:rsid w:val="00DC7370"/>
    <w:rsid w:val="00DD06C6"/>
    <w:rsid w:val="00DD1FEA"/>
    <w:rsid w:val="00DD29EE"/>
    <w:rsid w:val="00DD36C2"/>
    <w:rsid w:val="00DD57D5"/>
    <w:rsid w:val="00DD61B3"/>
    <w:rsid w:val="00DD7770"/>
    <w:rsid w:val="00DE0B20"/>
    <w:rsid w:val="00DE0CC1"/>
    <w:rsid w:val="00DE3071"/>
    <w:rsid w:val="00DE354B"/>
    <w:rsid w:val="00DE4E17"/>
    <w:rsid w:val="00DE592B"/>
    <w:rsid w:val="00DF0167"/>
    <w:rsid w:val="00DF06F0"/>
    <w:rsid w:val="00DF09D1"/>
    <w:rsid w:val="00DF0D1E"/>
    <w:rsid w:val="00DF1F1A"/>
    <w:rsid w:val="00DF269E"/>
    <w:rsid w:val="00DF27A1"/>
    <w:rsid w:val="00DF4157"/>
    <w:rsid w:val="00DF4432"/>
    <w:rsid w:val="00DF5A22"/>
    <w:rsid w:val="00DF5CEE"/>
    <w:rsid w:val="00DF6028"/>
    <w:rsid w:val="00DF622A"/>
    <w:rsid w:val="00DF6AC7"/>
    <w:rsid w:val="00DF7A9C"/>
    <w:rsid w:val="00DF7EB3"/>
    <w:rsid w:val="00E004A2"/>
    <w:rsid w:val="00E0122E"/>
    <w:rsid w:val="00E013CC"/>
    <w:rsid w:val="00E02565"/>
    <w:rsid w:val="00E02D12"/>
    <w:rsid w:val="00E02EEF"/>
    <w:rsid w:val="00E035D5"/>
    <w:rsid w:val="00E0455F"/>
    <w:rsid w:val="00E0546D"/>
    <w:rsid w:val="00E05F12"/>
    <w:rsid w:val="00E06712"/>
    <w:rsid w:val="00E06B8B"/>
    <w:rsid w:val="00E06DE3"/>
    <w:rsid w:val="00E06ED6"/>
    <w:rsid w:val="00E0750A"/>
    <w:rsid w:val="00E0753D"/>
    <w:rsid w:val="00E104DA"/>
    <w:rsid w:val="00E12A25"/>
    <w:rsid w:val="00E131EE"/>
    <w:rsid w:val="00E13681"/>
    <w:rsid w:val="00E13D13"/>
    <w:rsid w:val="00E14482"/>
    <w:rsid w:val="00E14D7F"/>
    <w:rsid w:val="00E15755"/>
    <w:rsid w:val="00E16104"/>
    <w:rsid w:val="00E17781"/>
    <w:rsid w:val="00E20185"/>
    <w:rsid w:val="00E2053C"/>
    <w:rsid w:val="00E2155E"/>
    <w:rsid w:val="00E21C60"/>
    <w:rsid w:val="00E21E2F"/>
    <w:rsid w:val="00E2308E"/>
    <w:rsid w:val="00E23432"/>
    <w:rsid w:val="00E237C8"/>
    <w:rsid w:val="00E240CC"/>
    <w:rsid w:val="00E244E8"/>
    <w:rsid w:val="00E2529D"/>
    <w:rsid w:val="00E2529F"/>
    <w:rsid w:val="00E3109B"/>
    <w:rsid w:val="00E314AD"/>
    <w:rsid w:val="00E317D4"/>
    <w:rsid w:val="00E321B7"/>
    <w:rsid w:val="00E3404C"/>
    <w:rsid w:val="00E34121"/>
    <w:rsid w:val="00E341BF"/>
    <w:rsid w:val="00E3531E"/>
    <w:rsid w:val="00E354CB"/>
    <w:rsid w:val="00E355E4"/>
    <w:rsid w:val="00E36C8A"/>
    <w:rsid w:val="00E42D50"/>
    <w:rsid w:val="00E434F1"/>
    <w:rsid w:val="00E43799"/>
    <w:rsid w:val="00E438EE"/>
    <w:rsid w:val="00E43DC1"/>
    <w:rsid w:val="00E45486"/>
    <w:rsid w:val="00E45530"/>
    <w:rsid w:val="00E45EC3"/>
    <w:rsid w:val="00E4622D"/>
    <w:rsid w:val="00E46672"/>
    <w:rsid w:val="00E47586"/>
    <w:rsid w:val="00E5058B"/>
    <w:rsid w:val="00E50E26"/>
    <w:rsid w:val="00E52585"/>
    <w:rsid w:val="00E53771"/>
    <w:rsid w:val="00E53D8B"/>
    <w:rsid w:val="00E54973"/>
    <w:rsid w:val="00E54F57"/>
    <w:rsid w:val="00E5525A"/>
    <w:rsid w:val="00E5697A"/>
    <w:rsid w:val="00E56C61"/>
    <w:rsid w:val="00E5712C"/>
    <w:rsid w:val="00E57699"/>
    <w:rsid w:val="00E57A53"/>
    <w:rsid w:val="00E619B0"/>
    <w:rsid w:val="00E6294B"/>
    <w:rsid w:val="00E62B6F"/>
    <w:rsid w:val="00E64672"/>
    <w:rsid w:val="00E64DFE"/>
    <w:rsid w:val="00E65ACE"/>
    <w:rsid w:val="00E66D26"/>
    <w:rsid w:val="00E67FF3"/>
    <w:rsid w:val="00E722A5"/>
    <w:rsid w:val="00E72796"/>
    <w:rsid w:val="00E737EE"/>
    <w:rsid w:val="00E7588B"/>
    <w:rsid w:val="00E77536"/>
    <w:rsid w:val="00E77E18"/>
    <w:rsid w:val="00E8007D"/>
    <w:rsid w:val="00E81A4D"/>
    <w:rsid w:val="00E81AFF"/>
    <w:rsid w:val="00E81D9D"/>
    <w:rsid w:val="00E820E7"/>
    <w:rsid w:val="00E82785"/>
    <w:rsid w:val="00E8366A"/>
    <w:rsid w:val="00E8394A"/>
    <w:rsid w:val="00E83A12"/>
    <w:rsid w:val="00E83F16"/>
    <w:rsid w:val="00E84A2E"/>
    <w:rsid w:val="00E85939"/>
    <w:rsid w:val="00E867DC"/>
    <w:rsid w:val="00E86DC5"/>
    <w:rsid w:val="00E90429"/>
    <w:rsid w:val="00E9139C"/>
    <w:rsid w:val="00E915CA"/>
    <w:rsid w:val="00E92115"/>
    <w:rsid w:val="00E92319"/>
    <w:rsid w:val="00E92C35"/>
    <w:rsid w:val="00E94619"/>
    <w:rsid w:val="00E95B4C"/>
    <w:rsid w:val="00E95CBF"/>
    <w:rsid w:val="00E966FC"/>
    <w:rsid w:val="00E9772D"/>
    <w:rsid w:val="00E97AEC"/>
    <w:rsid w:val="00E97B3D"/>
    <w:rsid w:val="00EA195B"/>
    <w:rsid w:val="00EA1966"/>
    <w:rsid w:val="00EA2131"/>
    <w:rsid w:val="00EA3A0D"/>
    <w:rsid w:val="00EA3C7C"/>
    <w:rsid w:val="00EA3F7A"/>
    <w:rsid w:val="00EA5553"/>
    <w:rsid w:val="00EA5F22"/>
    <w:rsid w:val="00EA7ACD"/>
    <w:rsid w:val="00EB09F5"/>
    <w:rsid w:val="00EB0C8D"/>
    <w:rsid w:val="00EB18B0"/>
    <w:rsid w:val="00EB2F58"/>
    <w:rsid w:val="00EB3686"/>
    <w:rsid w:val="00EB51DF"/>
    <w:rsid w:val="00EB5219"/>
    <w:rsid w:val="00EB52EE"/>
    <w:rsid w:val="00EB687E"/>
    <w:rsid w:val="00EB72D5"/>
    <w:rsid w:val="00EC0133"/>
    <w:rsid w:val="00EC039E"/>
    <w:rsid w:val="00EC1A96"/>
    <w:rsid w:val="00EC3FAE"/>
    <w:rsid w:val="00EC4602"/>
    <w:rsid w:val="00EC5678"/>
    <w:rsid w:val="00EC65E2"/>
    <w:rsid w:val="00EC662B"/>
    <w:rsid w:val="00EC700A"/>
    <w:rsid w:val="00EC7643"/>
    <w:rsid w:val="00ED0145"/>
    <w:rsid w:val="00ED0422"/>
    <w:rsid w:val="00ED0852"/>
    <w:rsid w:val="00ED08C7"/>
    <w:rsid w:val="00ED0B90"/>
    <w:rsid w:val="00ED1076"/>
    <w:rsid w:val="00ED1EFB"/>
    <w:rsid w:val="00ED2C43"/>
    <w:rsid w:val="00ED3ABA"/>
    <w:rsid w:val="00ED3C87"/>
    <w:rsid w:val="00ED3CE5"/>
    <w:rsid w:val="00ED537D"/>
    <w:rsid w:val="00ED613A"/>
    <w:rsid w:val="00ED74EB"/>
    <w:rsid w:val="00EE0883"/>
    <w:rsid w:val="00EE1D4C"/>
    <w:rsid w:val="00EE2D38"/>
    <w:rsid w:val="00EE2D3C"/>
    <w:rsid w:val="00EE31CA"/>
    <w:rsid w:val="00EE37B2"/>
    <w:rsid w:val="00EE5BF7"/>
    <w:rsid w:val="00EE5FD1"/>
    <w:rsid w:val="00EE6CE1"/>
    <w:rsid w:val="00EE77E6"/>
    <w:rsid w:val="00EE78C2"/>
    <w:rsid w:val="00EE7AE3"/>
    <w:rsid w:val="00EE7E70"/>
    <w:rsid w:val="00EF01B1"/>
    <w:rsid w:val="00EF070D"/>
    <w:rsid w:val="00EF1CBF"/>
    <w:rsid w:val="00EF2548"/>
    <w:rsid w:val="00EF328D"/>
    <w:rsid w:val="00EF3C6F"/>
    <w:rsid w:val="00EF6291"/>
    <w:rsid w:val="00EF64E8"/>
    <w:rsid w:val="00EF6CE2"/>
    <w:rsid w:val="00EF6D82"/>
    <w:rsid w:val="00F00B82"/>
    <w:rsid w:val="00F03559"/>
    <w:rsid w:val="00F057A6"/>
    <w:rsid w:val="00F05D65"/>
    <w:rsid w:val="00F06A04"/>
    <w:rsid w:val="00F07911"/>
    <w:rsid w:val="00F079D7"/>
    <w:rsid w:val="00F07B56"/>
    <w:rsid w:val="00F1079E"/>
    <w:rsid w:val="00F10DA6"/>
    <w:rsid w:val="00F1138B"/>
    <w:rsid w:val="00F11A14"/>
    <w:rsid w:val="00F14C58"/>
    <w:rsid w:val="00F14F28"/>
    <w:rsid w:val="00F16F23"/>
    <w:rsid w:val="00F1746A"/>
    <w:rsid w:val="00F17C1F"/>
    <w:rsid w:val="00F205A6"/>
    <w:rsid w:val="00F20A04"/>
    <w:rsid w:val="00F20E87"/>
    <w:rsid w:val="00F21EAC"/>
    <w:rsid w:val="00F238F7"/>
    <w:rsid w:val="00F24000"/>
    <w:rsid w:val="00F2400D"/>
    <w:rsid w:val="00F25324"/>
    <w:rsid w:val="00F25883"/>
    <w:rsid w:val="00F2768D"/>
    <w:rsid w:val="00F30832"/>
    <w:rsid w:val="00F32145"/>
    <w:rsid w:val="00F32382"/>
    <w:rsid w:val="00F33804"/>
    <w:rsid w:val="00F34695"/>
    <w:rsid w:val="00F35153"/>
    <w:rsid w:val="00F351AE"/>
    <w:rsid w:val="00F35351"/>
    <w:rsid w:val="00F355DC"/>
    <w:rsid w:val="00F366A9"/>
    <w:rsid w:val="00F37187"/>
    <w:rsid w:val="00F377FA"/>
    <w:rsid w:val="00F40DE9"/>
    <w:rsid w:val="00F4128B"/>
    <w:rsid w:val="00F41E86"/>
    <w:rsid w:val="00F41FD5"/>
    <w:rsid w:val="00F44C19"/>
    <w:rsid w:val="00F44D80"/>
    <w:rsid w:val="00F5346E"/>
    <w:rsid w:val="00F53B1C"/>
    <w:rsid w:val="00F53D72"/>
    <w:rsid w:val="00F5412A"/>
    <w:rsid w:val="00F556CA"/>
    <w:rsid w:val="00F57060"/>
    <w:rsid w:val="00F575E2"/>
    <w:rsid w:val="00F57902"/>
    <w:rsid w:val="00F60DD6"/>
    <w:rsid w:val="00F636B0"/>
    <w:rsid w:val="00F63883"/>
    <w:rsid w:val="00F63FC6"/>
    <w:rsid w:val="00F64843"/>
    <w:rsid w:val="00F70161"/>
    <w:rsid w:val="00F7103F"/>
    <w:rsid w:val="00F71C38"/>
    <w:rsid w:val="00F72E9D"/>
    <w:rsid w:val="00F736C5"/>
    <w:rsid w:val="00F74F4E"/>
    <w:rsid w:val="00F754D3"/>
    <w:rsid w:val="00F75B8F"/>
    <w:rsid w:val="00F75C29"/>
    <w:rsid w:val="00F77D5E"/>
    <w:rsid w:val="00F81542"/>
    <w:rsid w:val="00F81622"/>
    <w:rsid w:val="00F81B71"/>
    <w:rsid w:val="00F8313A"/>
    <w:rsid w:val="00F831AB"/>
    <w:rsid w:val="00F844A2"/>
    <w:rsid w:val="00F84BAF"/>
    <w:rsid w:val="00F85A24"/>
    <w:rsid w:val="00F85A86"/>
    <w:rsid w:val="00F864AA"/>
    <w:rsid w:val="00F86EDD"/>
    <w:rsid w:val="00F907B3"/>
    <w:rsid w:val="00F9159B"/>
    <w:rsid w:val="00F91F07"/>
    <w:rsid w:val="00F923E6"/>
    <w:rsid w:val="00F94681"/>
    <w:rsid w:val="00F94A76"/>
    <w:rsid w:val="00F95B17"/>
    <w:rsid w:val="00F95D32"/>
    <w:rsid w:val="00F9780A"/>
    <w:rsid w:val="00F97AA7"/>
    <w:rsid w:val="00F97D3E"/>
    <w:rsid w:val="00FA0CCA"/>
    <w:rsid w:val="00FA1578"/>
    <w:rsid w:val="00FA2809"/>
    <w:rsid w:val="00FA2ECC"/>
    <w:rsid w:val="00FA47FE"/>
    <w:rsid w:val="00FA53CE"/>
    <w:rsid w:val="00FA5557"/>
    <w:rsid w:val="00FA5CE4"/>
    <w:rsid w:val="00FA76F2"/>
    <w:rsid w:val="00FB06F2"/>
    <w:rsid w:val="00FB09E4"/>
    <w:rsid w:val="00FB0DAF"/>
    <w:rsid w:val="00FB0DFA"/>
    <w:rsid w:val="00FB13A7"/>
    <w:rsid w:val="00FB1543"/>
    <w:rsid w:val="00FB313C"/>
    <w:rsid w:val="00FB3371"/>
    <w:rsid w:val="00FB3428"/>
    <w:rsid w:val="00FB560D"/>
    <w:rsid w:val="00FB584A"/>
    <w:rsid w:val="00FB5D08"/>
    <w:rsid w:val="00FB797F"/>
    <w:rsid w:val="00FC0E0E"/>
    <w:rsid w:val="00FC15A9"/>
    <w:rsid w:val="00FC1BF7"/>
    <w:rsid w:val="00FC4A0A"/>
    <w:rsid w:val="00FC5DF9"/>
    <w:rsid w:val="00FC6C57"/>
    <w:rsid w:val="00FD0B0D"/>
    <w:rsid w:val="00FD10AB"/>
    <w:rsid w:val="00FD1568"/>
    <w:rsid w:val="00FD3448"/>
    <w:rsid w:val="00FD392D"/>
    <w:rsid w:val="00FD4C1E"/>
    <w:rsid w:val="00FD4D47"/>
    <w:rsid w:val="00FD5C87"/>
    <w:rsid w:val="00FD608E"/>
    <w:rsid w:val="00FD69AF"/>
    <w:rsid w:val="00FD70FB"/>
    <w:rsid w:val="00FE0476"/>
    <w:rsid w:val="00FE089B"/>
    <w:rsid w:val="00FE0E7A"/>
    <w:rsid w:val="00FE1ABD"/>
    <w:rsid w:val="00FE1DDB"/>
    <w:rsid w:val="00FE221A"/>
    <w:rsid w:val="00FE2579"/>
    <w:rsid w:val="00FE2B15"/>
    <w:rsid w:val="00FE3FF7"/>
    <w:rsid w:val="00FE4E81"/>
    <w:rsid w:val="00FE64A9"/>
    <w:rsid w:val="00FE6A87"/>
    <w:rsid w:val="00FF0F03"/>
    <w:rsid w:val="00FF19CC"/>
    <w:rsid w:val="00FF1E47"/>
    <w:rsid w:val="00FF1F9E"/>
    <w:rsid w:val="00FF2255"/>
    <w:rsid w:val="00FF3137"/>
    <w:rsid w:val="00FF4416"/>
    <w:rsid w:val="00FF47A5"/>
    <w:rsid w:val="00FF4E4D"/>
    <w:rsid w:val="00FF5016"/>
    <w:rsid w:val="00FF702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93A4"/>
  <w15:docId w15:val="{5CFC7FAF-AA54-46B8-9337-19611DE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340A"/>
    <w:pPr>
      <w:keepNext/>
      <w:spacing w:before="240" w:after="60" w:line="240" w:lineRule="auto"/>
      <w:outlineLvl w:val="0"/>
    </w:pPr>
    <w:rPr>
      <w:rFonts w:ascii="Arial" w:eastAsia="Calibri"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40A"/>
    <w:rPr>
      <w:rFonts w:ascii="Arial" w:eastAsia="Calibri" w:hAnsi="Arial" w:cs="Times New Roman"/>
      <w:b/>
      <w:bCs/>
      <w:kern w:val="32"/>
      <w:sz w:val="32"/>
      <w:szCs w:val="32"/>
      <w:lang w:val="x-none" w:eastAsia="x-none"/>
    </w:rPr>
  </w:style>
  <w:style w:type="paragraph" w:styleId="BodyText">
    <w:name w:val="Body Text"/>
    <w:basedOn w:val="Normal"/>
    <w:link w:val="BodyTextChar"/>
    <w:unhideWhenUsed/>
    <w:rsid w:val="00B1340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1340A"/>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4A05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91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D5"/>
  </w:style>
  <w:style w:type="paragraph" w:styleId="Footer">
    <w:name w:val="footer"/>
    <w:basedOn w:val="Normal"/>
    <w:link w:val="FooterChar"/>
    <w:uiPriority w:val="99"/>
    <w:unhideWhenUsed/>
    <w:rsid w:val="00091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D5"/>
  </w:style>
  <w:style w:type="character" w:styleId="CommentReference">
    <w:name w:val="annotation reference"/>
    <w:basedOn w:val="DefaultParagraphFont"/>
    <w:uiPriority w:val="99"/>
    <w:semiHidden/>
    <w:unhideWhenUsed/>
    <w:rsid w:val="005C5CEF"/>
    <w:rPr>
      <w:sz w:val="16"/>
      <w:szCs w:val="16"/>
    </w:rPr>
  </w:style>
  <w:style w:type="paragraph" w:styleId="CommentText">
    <w:name w:val="annotation text"/>
    <w:basedOn w:val="Normal"/>
    <w:link w:val="CommentTextChar"/>
    <w:uiPriority w:val="99"/>
    <w:semiHidden/>
    <w:unhideWhenUsed/>
    <w:rsid w:val="005C5CEF"/>
    <w:pPr>
      <w:spacing w:line="240" w:lineRule="auto"/>
    </w:pPr>
    <w:rPr>
      <w:sz w:val="20"/>
      <w:szCs w:val="20"/>
    </w:rPr>
  </w:style>
  <w:style w:type="character" w:customStyle="1" w:styleId="CommentTextChar">
    <w:name w:val="Comment Text Char"/>
    <w:basedOn w:val="DefaultParagraphFont"/>
    <w:link w:val="CommentText"/>
    <w:uiPriority w:val="99"/>
    <w:semiHidden/>
    <w:rsid w:val="005C5CEF"/>
    <w:rPr>
      <w:sz w:val="20"/>
      <w:szCs w:val="20"/>
    </w:rPr>
  </w:style>
  <w:style w:type="paragraph" w:styleId="CommentSubject">
    <w:name w:val="annotation subject"/>
    <w:basedOn w:val="CommentText"/>
    <w:next w:val="CommentText"/>
    <w:link w:val="CommentSubjectChar"/>
    <w:uiPriority w:val="99"/>
    <w:semiHidden/>
    <w:unhideWhenUsed/>
    <w:rsid w:val="005C5CEF"/>
    <w:rPr>
      <w:b/>
      <w:bCs/>
    </w:rPr>
  </w:style>
  <w:style w:type="character" w:customStyle="1" w:styleId="CommentSubjectChar">
    <w:name w:val="Comment Subject Char"/>
    <w:basedOn w:val="CommentTextChar"/>
    <w:link w:val="CommentSubject"/>
    <w:uiPriority w:val="99"/>
    <w:semiHidden/>
    <w:rsid w:val="005C5CEF"/>
    <w:rPr>
      <w:b/>
      <w:bCs/>
      <w:sz w:val="20"/>
      <w:szCs w:val="20"/>
    </w:rPr>
  </w:style>
  <w:style w:type="paragraph" w:styleId="Revision">
    <w:name w:val="Revision"/>
    <w:hidden/>
    <w:uiPriority w:val="99"/>
    <w:semiHidden/>
    <w:rsid w:val="00177E0E"/>
    <w:pPr>
      <w:spacing w:after="0" w:line="240" w:lineRule="auto"/>
    </w:pPr>
  </w:style>
  <w:style w:type="character" w:customStyle="1" w:styleId="fontstyle01">
    <w:name w:val="fontstyle01"/>
    <w:basedOn w:val="DefaultParagraphFont"/>
    <w:rsid w:val="008E5BD6"/>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Car Ca,fn,FOOTNOTES, Car Car Car Car, Car Car Car, Car Car, Car,Footnote Text Char Char Char Char Char Char Ch,Char Char,F-t"/>
    <w:basedOn w:val="Normal"/>
    <w:link w:val="FootnoteTextChar"/>
    <w:qFormat/>
    <w:rsid w:val="00987A30"/>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 Car Car Car Car Char, Car Car Car Char, Car Car Char"/>
    <w:basedOn w:val="DefaultParagraphFont"/>
    <w:link w:val="FootnoteText"/>
    <w:rsid w:val="00987A30"/>
    <w:rPr>
      <w:rFonts w:ascii="Times New Roman" w:eastAsia="Times New Roman" w:hAnsi="Times New Roman" w:cs="Times New Roman"/>
      <w:sz w:val="24"/>
      <w:szCs w:val="24"/>
      <w:lang w:val="x-none" w:eastAsia="x-none"/>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rsid w:val="00987A30"/>
    <w:rPr>
      <w:rFonts w:cs="Times New Roman"/>
      <w:vertAlign w:val="superscript"/>
    </w:rPr>
  </w:style>
  <w:style w:type="paragraph" w:styleId="ListParagraph">
    <w:name w:val="List Paragraph"/>
    <w:basedOn w:val="Normal"/>
    <w:uiPriority w:val="34"/>
    <w:qFormat/>
    <w:rsid w:val="00E82785"/>
    <w:pPr>
      <w:ind w:left="720"/>
      <w:contextualSpacing/>
    </w:pPr>
  </w:style>
  <w:style w:type="paragraph" w:customStyle="1" w:styleId="msonormal0">
    <w:name w:val="msonormal"/>
    <w:basedOn w:val="Normal"/>
    <w:rsid w:val="005D5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rsid w:val="00DC4CBF"/>
    <w:rPr>
      <w:rFonts w:ascii="Times New Roman" w:hAnsi="Times New Roman" w:cs="Times New Roman" w:hint="default"/>
      <w:sz w:val="24"/>
      <w:szCs w:val="24"/>
    </w:rPr>
  </w:style>
  <w:style w:type="paragraph" w:styleId="BodyTextIndent">
    <w:name w:val="Body Text Indent"/>
    <w:basedOn w:val="Normal"/>
    <w:link w:val="BodyTextIndentChar"/>
    <w:uiPriority w:val="99"/>
    <w:semiHidden/>
    <w:unhideWhenUsed/>
    <w:rsid w:val="00B96A6D"/>
    <w:pPr>
      <w:spacing w:after="120"/>
      <w:ind w:left="283"/>
    </w:pPr>
  </w:style>
  <w:style w:type="character" w:customStyle="1" w:styleId="BodyTextIndentChar">
    <w:name w:val="Body Text Indent Char"/>
    <w:basedOn w:val="DefaultParagraphFont"/>
    <w:link w:val="BodyTextIndent"/>
    <w:uiPriority w:val="99"/>
    <w:semiHidden/>
    <w:rsid w:val="00B96A6D"/>
  </w:style>
  <w:style w:type="paragraph" w:styleId="BalloonText">
    <w:name w:val="Balloon Text"/>
    <w:basedOn w:val="Normal"/>
    <w:link w:val="BalloonTextChar"/>
    <w:uiPriority w:val="99"/>
    <w:semiHidden/>
    <w:unhideWhenUsed/>
    <w:rsid w:val="0090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259">
      <w:bodyDiv w:val="1"/>
      <w:marLeft w:val="0"/>
      <w:marRight w:val="0"/>
      <w:marTop w:val="0"/>
      <w:marBottom w:val="0"/>
      <w:divBdr>
        <w:top w:val="none" w:sz="0" w:space="0" w:color="auto"/>
        <w:left w:val="none" w:sz="0" w:space="0" w:color="auto"/>
        <w:bottom w:val="none" w:sz="0" w:space="0" w:color="auto"/>
        <w:right w:val="none" w:sz="0" w:space="0" w:color="auto"/>
      </w:divBdr>
    </w:div>
    <w:div w:id="614870450">
      <w:bodyDiv w:val="1"/>
      <w:marLeft w:val="0"/>
      <w:marRight w:val="0"/>
      <w:marTop w:val="0"/>
      <w:marBottom w:val="0"/>
      <w:divBdr>
        <w:top w:val="none" w:sz="0" w:space="0" w:color="auto"/>
        <w:left w:val="none" w:sz="0" w:space="0" w:color="auto"/>
        <w:bottom w:val="none" w:sz="0" w:space="0" w:color="auto"/>
        <w:right w:val="none" w:sz="0" w:space="0" w:color="auto"/>
      </w:divBdr>
    </w:div>
    <w:div w:id="1260716550">
      <w:bodyDiv w:val="1"/>
      <w:marLeft w:val="0"/>
      <w:marRight w:val="0"/>
      <w:marTop w:val="0"/>
      <w:marBottom w:val="0"/>
      <w:divBdr>
        <w:top w:val="none" w:sz="0" w:space="0" w:color="auto"/>
        <w:left w:val="none" w:sz="0" w:space="0" w:color="auto"/>
        <w:bottom w:val="none" w:sz="0" w:space="0" w:color="auto"/>
        <w:right w:val="none" w:sz="0" w:space="0" w:color="auto"/>
      </w:divBdr>
    </w:div>
    <w:div w:id="1275943220">
      <w:bodyDiv w:val="1"/>
      <w:marLeft w:val="0"/>
      <w:marRight w:val="0"/>
      <w:marTop w:val="0"/>
      <w:marBottom w:val="0"/>
      <w:divBdr>
        <w:top w:val="none" w:sz="0" w:space="0" w:color="auto"/>
        <w:left w:val="none" w:sz="0" w:space="0" w:color="auto"/>
        <w:bottom w:val="none" w:sz="0" w:space="0" w:color="auto"/>
        <w:right w:val="none" w:sz="0" w:space="0" w:color="auto"/>
      </w:divBdr>
    </w:div>
    <w:div w:id="1455438146">
      <w:bodyDiv w:val="1"/>
      <w:marLeft w:val="0"/>
      <w:marRight w:val="0"/>
      <w:marTop w:val="0"/>
      <w:marBottom w:val="0"/>
      <w:divBdr>
        <w:top w:val="none" w:sz="0" w:space="0" w:color="auto"/>
        <w:left w:val="none" w:sz="0" w:space="0" w:color="auto"/>
        <w:bottom w:val="none" w:sz="0" w:space="0" w:color="auto"/>
        <w:right w:val="none" w:sz="0" w:space="0" w:color="auto"/>
      </w:divBdr>
    </w:div>
    <w:div w:id="2000305893">
      <w:bodyDiv w:val="1"/>
      <w:marLeft w:val="0"/>
      <w:marRight w:val="0"/>
      <w:marTop w:val="0"/>
      <w:marBottom w:val="0"/>
      <w:divBdr>
        <w:top w:val="none" w:sz="0" w:space="0" w:color="auto"/>
        <w:left w:val="none" w:sz="0" w:space="0" w:color="auto"/>
        <w:bottom w:val="none" w:sz="0" w:space="0" w:color="auto"/>
        <w:right w:val="none" w:sz="0" w:space="0" w:color="auto"/>
      </w:divBdr>
    </w:div>
    <w:div w:id="2062943490">
      <w:bodyDiv w:val="1"/>
      <w:marLeft w:val="0"/>
      <w:marRight w:val="0"/>
      <w:marTop w:val="0"/>
      <w:marBottom w:val="0"/>
      <w:divBdr>
        <w:top w:val="none" w:sz="0" w:space="0" w:color="auto"/>
        <w:left w:val="none" w:sz="0" w:space="0" w:color="auto"/>
        <w:bottom w:val="none" w:sz="0" w:space="0" w:color="auto"/>
        <w:right w:val="none" w:sz="0" w:space="0" w:color="auto"/>
      </w:divBdr>
    </w:div>
    <w:div w:id="2126729044">
      <w:bodyDiv w:val="1"/>
      <w:marLeft w:val="0"/>
      <w:marRight w:val="0"/>
      <w:marTop w:val="0"/>
      <w:marBottom w:val="0"/>
      <w:divBdr>
        <w:top w:val="none" w:sz="0" w:space="0" w:color="auto"/>
        <w:left w:val="none" w:sz="0" w:space="0" w:color="auto"/>
        <w:bottom w:val="none" w:sz="0" w:space="0" w:color="auto"/>
        <w:right w:val="none" w:sz="0" w:space="0" w:color="auto"/>
      </w:divBdr>
    </w:div>
    <w:div w:id="21377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D02A-2679-404F-9909-F7C67E5F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15</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Dao</dc:creator>
  <cp:keywords/>
  <dc:description/>
  <cp:lastModifiedBy>Phạm Trọng Hoạt</cp:lastModifiedBy>
  <cp:revision>198</cp:revision>
  <cp:lastPrinted>2022-08-02T09:58:00Z</cp:lastPrinted>
  <dcterms:created xsi:type="dcterms:W3CDTF">2022-04-11T15:51:00Z</dcterms:created>
  <dcterms:modified xsi:type="dcterms:W3CDTF">2022-08-31T02:14:00Z</dcterms:modified>
</cp:coreProperties>
</file>