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2B3D7" w14:textId="77777777" w:rsidR="00E229D9" w:rsidRPr="00FE2E2A" w:rsidRDefault="00E229D9" w:rsidP="00E22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E2A">
        <w:rPr>
          <w:rFonts w:ascii="Times New Roman" w:hAnsi="Times New Roman" w:cs="Times New Roman"/>
          <w:b/>
          <w:sz w:val="28"/>
          <w:szCs w:val="28"/>
        </w:rPr>
        <w:t>ĐỀ CƯƠNG BÁO CÁO</w:t>
      </w:r>
    </w:p>
    <w:p w14:paraId="0DCA31AD" w14:textId="77777777" w:rsidR="00E229D9" w:rsidRDefault="00E229D9" w:rsidP="00E229D9">
      <w:pPr>
        <w:spacing w:after="0"/>
        <w:jc w:val="center"/>
        <w:rPr>
          <w:rFonts w:ascii="Times New Roman Bold" w:hAnsi="Times New Roman Bold" w:cs="Times New Roman"/>
          <w:b/>
          <w:sz w:val="28"/>
          <w:szCs w:val="28"/>
        </w:rPr>
      </w:pP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Nâng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cao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hiệu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quả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quản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lý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,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khai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thác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,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sử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dụng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và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phát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huy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các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nguồn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lực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</w:p>
    <w:p w14:paraId="20E062E9" w14:textId="77777777" w:rsidR="00E229D9" w:rsidRPr="00FE2E2A" w:rsidRDefault="00E229D9" w:rsidP="00E229D9">
      <w:pPr>
        <w:spacing w:after="0"/>
        <w:jc w:val="center"/>
        <w:rPr>
          <w:rFonts w:ascii="Times New Roman Bold" w:hAnsi="Times New Roman Bold" w:cs="Times New Roman"/>
          <w:b/>
          <w:sz w:val="28"/>
          <w:szCs w:val="28"/>
        </w:rPr>
      </w:pP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của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nền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kinh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tế</w:t>
      </w:r>
      <w:proofErr w:type="spellEnd"/>
      <w:r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theo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Nghị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quyết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số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39-NQ/TW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của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Bộ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Chính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trị</w:t>
      </w:r>
      <w:proofErr w:type="spellEnd"/>
    </w:p>
    <w:p w14:paraId="5B3F4CCD" w14:textId="77777777" w:rsidR="00E229D9" w:rsidRDefault="00E229D9" w:rsidP="00E2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22B3E" w14:textId="77777777" w:rsidR="00E229D9" w:rsidRPr="00FE2E2A" w:rsidRDefault="00E229D9" w:rsidP="00E2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2A">
        <w:rPr>
          <w:rFonts w:ascii="Times New Roman" w:hAnsi="Times New Roman" w:cs="Times New Roman"/>
          <w:b/>
          <w:sz w:val="28"/>
          <w:szCs w:val="28"/>
        </w:rPr>
        <w:t xml:space="preserve">NHÓM “NGUỒN </w:t>
      </w:r>
      <w:r>
        <w:rPr>
          <w:rFonts w:ascii="Times New Roman" w:hAnsi="Times New Roman" w:cs="Times New Roman"/>
          <w:b/>
          <w:sz w:val="28"/>
          <w:szCs w:val="28"/>
        </w:rPr>
        <w:t xml:space="preserve">TÀI </w:t>
      </w:r>
      <w:r w:rsidRPr="00FE2E2A">
        <w:rPr>
          <w:rFonts w:ascii="Times New Roman" w:hAnsi="Times New Roman" w:cs="Times New Roman"/>
          <w:b/>
          <w:sz w:val="28"/>
          <w:szCs w:val="28"/>
        </w:rPr>
        <w:t>LỰC”</w:t>
      </w:r>
    </w:p>
    <w:p w14:paraId="04F1AA0A" w14:textId="44ECFFC5" w:rsidR="00E229D9" w:rsidRDefault="00E229D9" w:rsidP="00E2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trì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</w:p>
    <w:p w14:paraId="61D1B3D6" w14:textId="5F310300" w:rsidR="003D49E0" w:rsidRDefault="003D49E0" w:rsidP="00E229D9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>Đính</w:t>
      </w:r>
      <w:proofErr w:type="spellEnd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>kèm</w:t>
      </w:r>
      <w:proofErr w:type="spellEnd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>Công</w:t>
      </w:r>
      <w:proofErr w:type="spellEnd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>văn</w:t>
      </w:r>
      <w:proofErr w:type="spellEnd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>số</w:t>
      </w:r>
      <w:proofErr w:type="spellEnd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/</w:t>
      </w:r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BKHĐT-TCTK </w:t>
      </w:r>
      <w:proofErr w:type="spellStart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>ngày</w:t>
      </w:r>
      <w:proofErr w:type="spellEnd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proofErr w:type="spellStart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>tháng</w:t>
      </w:r>
      <w:proofErr w:type="spellEnd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11 </w:t>
      </w:r>
      <w:proofErr w:type="spellStart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>năm</w:t>
      </w:r>
      <w:proofErr w:type="spellEnd"/>
      <w:r w:rsidRPr="003D4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2020)</w:t>
      </w:r>
    </w:p>
    <w:p w14:paraId="764D0F68" w14:textId="31C9C7E4" w:rsidR="003D49E0" w:rsidRPr="003D49E0" w:rsidRDefault="003D49E0" w:rsidP="00E229D9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</w:pPr>
      <w:r w:rsidRPr="003D49E0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_____________________</w:t>
      </w:r>
    </w:p>
    <w:p w14:paraId="4615042B" w14:textId="77777777" w:rsidR="00E229D9" w:rsidRDefault="00E229D9" w:rsidP="00E2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DCADA" w14:textId="77777777" w:rsidR="00E229D9" w:rsidRPr="006F7C2C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I. CHÍNH SÁCH, CẢI CÁCH CỦA CHÍNH PHỦ TRONG VIỆC QUẢN LÝ, KHAI THÁC, SỬ DỤNG VÀ PHÁT HUY NGUỒN </w:t>
      </w:r>
      <w:r>
        <w:rPr>
          <w:rFonts w:ascii="Times New Roman" w:hAnsi="Times New Roman" w:cs="Times New Roman"/>
          <w:b/>
          <w:sz w:val="28"/>
          <w:szCs w:val="28"/>
        </w:rPr>
        <w:t>TÀI</w:t>
      </w:r>
      <w:r w:rsidRPr="006F7C2C">
        <w:rPr>
          <w:rFonts w:ascii="Times New Roman" w:hAnsi="Times New Roman" w:cs="Times New Roman"/>
          <w:b/>
          <w:sz w:val="28"/>
          <w:szCs w:val="28"/>
        </w:rPr>
        <w:t xml:space="preserve"> LỰC TRONG THỜI GIAN QUA</w:t>
      </w:r>
    </w:p>
    <w:p w14:paraId="566BCFE1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trương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8D8">
        <w:rPr>
          <w:rFonts w:ascii="Times New Roman" w:hAnsi="Times New Roman" w:cs="Times New Roman"/>
          <w:b/>
          <w:sz w:val="28"/>
          <w:szCs w:val="28"/>
        </w:rPr>
        <w:t>phủ</w:t>
      </w:r>
      <w:proofErr w:type="spellEnd"/>
      <w:r w:rsidR="002F28D8">
        <w:rPr>
          <w:rFonts w:ascii="Times New Roman" w:hAnsi="Times New Roman" w:cs="Times New Roman"/>
          <w:b/>
          <w:sz w:val="28"/>
          <w:szCs w:val="28"/>
        </w:rPr>
        <w:t>.</w:t>
      </w:r>
    </w:p>
    <w:p w14:paraId="0112DDE8" w14:textId="77777777" w:rsidR="002F28D8" w:rsidRDefault="002F28D8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2016-2020</w:t>
      </w:r>
    </w:p>
    <w:p w14:paraId="4BD7C7BA" w14:textId="77777777" w:rsidR="00E229D9" w:rsidRPr="006F7C2C" w:rsidRDefault="002F28D8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C4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A14C48">
        <w:rPr>
          <w:rFonts w:ascii="Times New Roman" w:hAnsi="Times New Roman" w:cs="Times New Roman"/>
          <w:b/>
          <w:sz w:val="28"/>
          <w:szCs w:val="28"/>
        </w:rPr>
        <w:t>ăng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kìm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lạm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ổn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vĩ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>…)</w:t>
      </w:r>
    </w:p>
    <w:p w14:paraId="3015F820" w14:textId="77777777" w:rsidR="00E229D9" w:rsidRPr="006F7C2C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II. KẾT QUẢ ĐẠT ĐƯỢC VÀ HẠN CHẾ TỒN TẠI </w:t>
      </w:r>
    </w:p>
    <w:p w14:paraId="55DCA27D" w14:textId="77777777" w:rsidR="00E229D9" w:rsidRPr="006F7C2C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866557">
        <w:rPr>
          <w:rFonts w:ascii="Times New Roman" w:hAnsi="Times New Roman" w:cs="Times New Roman"/>
          <w:b/>
          <w:sz w:val="28"/>
          <w:szCs w:val="28"/>
        </w:rPr>
        <w:t>Ngân</w:t>
      </w:r>
      <w:proofErr w:type="spellEnd"/>
      <w:r w:rsidR="008665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8665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8665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</w:p>
    <w:p w14:paraId="0C527E77" w14:textId="77777777" w:rsidR="00E229D9" w:rsidRPr="00B13892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9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53CA41AB" w14:textId="77777777" w:rsidR="00E229D9" w:rsidRPr="00B13892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9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11461DEE" w14:textId="77777777" w:rsidR="00E229D9" w:rsidRPr="00B13892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>, chi</w:t>
      </w:r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(so </w:t>
      </w:r>
      <w:proofErr w:type="spellStart"/>
      <w:r w:rsidR="008665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66557">
        <w:rPr>
          <w:rFonts w:ascii="Times New Roman" w:hAnsi="Times New Roman" w:cs="Times New Roman"/>
          <w:sz w:val="28"/>
          <w:szCs w:val="28"/>
        </w:rPr>
        <w:t xml:space="preserve"> GDP),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; so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>…</w:t>
      </w:r>
    </w:p>
    <w:p w14:paraId="49F70103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quỹ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ngân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A1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</w:p>
    <w:p w14:paraId="23EEA9DB" w14:textId="77777777" w:rsidR="00E229D9" w:rsidRPr="006F7C2C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15F70144" w14:textId="77777777" w:rsidR="00E229D9" w:rsidRPr="006F7C2C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3FF844DA" w14:textId="77777777" w:rsidR="00E229D9" w:rsidRPr="00B13892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lượ</w:t>
      </w:r>
      <w:r w:rsidR="0093189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A1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4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đói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lastRenderedPageBreak/>
        <w:t>trị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>…)</w:t>
      </w:r>
    </w:p>
    <w:p w14:paraId="32762D0C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="00931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="00931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="00931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</w:p>
    <w:p w14:paraId="7AAAF4A1" w14:textId="77777777" w:rsidR="00E229D9" w:rsidRPr="006F7C2C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0B77CB70" w14:textId="77777777" w:rsidR="00E229D9" w:rsidRPr="006F7C2C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0DC44069" w14:textId="77777777" w:rsidR="00931893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893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>…</w:t>
      </w:r>
    </w:p>
    <w:p w14:paraId="3CE7C2E1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931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931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 w:rsidR="00931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khoán</w:t>
      </w:r>
      <w:proofErr w:type="spellEnd"/>
    </w:p>
    <w:p w14:paraId="222BF733" w14:textId="77777777" w:rsidR="00E229D9" w:rsidRPr="00566AE7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0BB7219E" w14:textId="77777777" w:rsidR="00E229D9" w:rsidRPr="00566AE7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0B9165D2" w14:textId="77777777" w:rsidR="00E229D9" w:rsidRPr="00566AE7" w:rsidRDefault="00FD3FDA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E229D9" w:rsidRPr="00566AE7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="00E229D9"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566AE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E229D9"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318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GDP);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GDP,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-OI);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63FBDE56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931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931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="00931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1893">
        <w:rPr>
          <w:rFonts w:ascii="Times New Roman" w:hAnsi="Times New Roman" w:cs="Times New Roman"/>
          <w:b/>
          <w:sz w:val="28"/>
          <w:szCs w:val="28"/>
        </w:rPr>
        <w:t>hiểm</w:t>
      </w:r>
      <w:proofErr w:type="spellEnd"/>
    </w:p>
    <w:p w14:paraId="508D7A29" w14:textId="77777777" w:rsidR="00E229D9" w:rsidRPr="00566AE7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5E944678" w14:textId="77777777" w:rsidR="00E229D9" w:rsidRPr="00566AE7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79603FAF" w14:textId="77777777" w:rsidR="00E229D9" w:rsidRPr="00566AE7" w:rsidRDefault="00931893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; chi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D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FD3FDA">
        <w:rPr>
          <w:rFonts w:ascii="Times New Roman" w:hAnsi="Times New Roman" w:cs="Times New Roman"/>
          <w:sz w:val="28"/>
          <w:szCs w:val="28"/>
        </w:rPr>
        <w:t>…</w:t>
      </w:r>
    </w:p>
    <w:p w14:paraId="7C781176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="00891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891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891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891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891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tín</w:t>
      </w:r>
      <w:proofErr w:type="spellEnd"/>
      <w:r w:rsidR="00891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14:paraId="2542C37F" w14:textId="77777777" w:rsidR="00E229D9" w:rsidRPr="00566AE7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0D529AB5" w14:textId="77777777" w:rsidR="00E229D9" w:rsidRPr="00566AE7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3505D4BE" w14:textId="77777777" w:rsidR="00E229D9" w:rsidRPr="00566AE7" w:rsidRDefault="0089195E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  <w:r w:rsidR="001A411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hối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>…</w:t>
      </w:r>
    </w:p>
    <w:p w14:paraId="3BBF3F56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891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="00891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95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</w:p>
    <w:p w14:paraId="32ED9691" w14:textId="77777777" w:rsidR="00E229D9" w:rsidRPr="00566AE7" w:rsidRDefault="00E229D9" w:rsidP="00FF480D">
      <w:pPr>
        <w:tabs>
          <w:tab w:val="left" w:pos="709"/>
        </w:tabs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5FB607B9" w14:textId="77777777" w:rsidR="00E229D9" w:rsidRPr="00566AE7" w:rsidRDefault="00E229D9" w:rsidP="00FF480D">
      <w:pPr>
        <w:tabs>
          <w:tab w:val="left" w:pos="709"/>
        </w:tabs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6553363F" w14:textId="5BC687C8" w:rsidR="00E229D9" w:rsidRPr="002049BD" w:rsidRDefault="0089195E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>…</w:t>
      </w:r>
    </w:p>
    <w:p w14:paraId="4454FA42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1A4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1A4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="001A4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</w:p>
    <w:p w14:paraId="0B119AFC" w14:textId="77777777" w:rsidR="00E229D9" w:rsidRPr="002049BD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9B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3D736354" w14:textId="77777777" w:rsidR="00E229D9" w:rsidRPr="002049BD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9B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0EB666AF" w14:textId="77777777" w:rsidR="00E229D9" w:rsidRPr="00766C5A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C5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C5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>:</w:t>
      </w:r>
      <w:r w:rsidRPr="0076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…);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1A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18">
        <w:rPr>
          <w:rFonts w:ascii="Times New Roman" w:hAnsi="Times New Roman" w:cs="Times New Roman"/>
          <w:sz w:val="28"/>
          <w:szCs w:val="28"/>
        </w:rPr>
        <w:t>nghiệ</w:t>
      </w:r>
      <w:r w:rsidR="003361D0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1D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3361D0">
        <w:rPr>
          <w:rFonts w:ascii="Times New Roman" w:hAnsi="Times New Roman" w:cs="Times New Roman"/>
          <w:sz w:val="28"/>
          <w:szCs w:val="28"/>
        </w:rPr>
        <w:t>…</w:t>
      </w:r>
    </w:p>
    <w:p w14:paraId="068E00E6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ĐỀ XUẤT, KIẾN NGHỊ GIẢI PHÁP NÂNG CAO HIỆU QUẢ QUẢN LÝ, KHAI THÁC, SỬ DỤNG VÀ PHÁT HUY NGUỒN </w:t>
      </w:r>
      <w:r w:rsidR="003361D0">
        <w:rPr>
          <w:rFonts w:ascii="Times New Roman" w:hAnsi="Times New Roman" w:cs="Times New Roman"/>
          <w:b/>
          <w:sz w:val="28"/>
          <w:szCs w:val="28"/>
        </w:rPr>
        <w:t xml:space="preserve">TÀI </w:t>
      </w:r>
      <w:r>
        <w:rPr>
          <w:rFonts w:ascii="Times New Roman" w:hAnsi="Times New Roman" w:cs="Times New Roman"/>
          <w:b/>
          <w:sz w:val="28"/>
          <w:szCs w:val="28"/>
        </w:rPr>
        <w:t>LỰC CHO PHÁT TRIỂN KINH TẾ - XÃ HỘI NĂM 2025, ĐỊNH HƯỚNG GIẢI PHÁP ĐẾN NĂM 2035 VÀ TẦM NHÌN ĐẾN NĂM 2045</w:t>
      </w:r>
    </w:p>
    <w:p w14:paraId="10C5294F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14:paraId="76CE868D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2035, 2045</w:t>
      </w:r>
    </w:p>
    <w:p w14:paraId="6C0CBAAB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</w:p>
    <w:p w14:paraId="3F621E3E" w14:textId="77777777" w:rsidR="00E229D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PHỤ LỤC BẢNG BIỂU SỐ LIỆU</w:t>
      </w:r>
    </w:p>
    <w:p w14:paraId="322F0E8F" w14:textId="77777777" w:rsidR="00E229D9" w:rsidRPr="00273324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3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2016-2020,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31/12/2020</w:t>
      </w:r>
    </w:p>
    <w:p w14:paraId="1F1386BB" w14:textId="36CD89ED" w:rsidR="00C13909" w:rsidRDefault="00E229D9" w:rsidP="00FF480D">
      <w:pPr>
        <w:spacing w:after="10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chỉ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tiêu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cần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có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số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liệu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so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sánh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với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nước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trong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khu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vực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và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thế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giới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sectPr w:rsidR="00C13909" w:rsidSect="00F50214">
      <w:headerReference w:type="default" r:id="rId9"/>
      <w:footerReference w:type="default" r:id="rId10"/>
      <w:pgSz w:w="11907" w:h="16840" w:code="9"/>
      <w:pgMar w:top="1418" w:right="1134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6466D" w14:textId="77777777" w:rsidR="00A47FCE" w:rsidRDefault="00A47FCE" w:rsidP="003361D0">
      <w:pPr>
        <w:spacing w:after="0" w:line="240" w:lineRule="auto"/>
      </w:pPr>
      <w:r>
        <w:separator/>
      </w:r>
    </w:p>
  </w:endnote>
  <w:endnote w:type="continuationSeparator" w:id="0">
    <w:p w14:paraId="7CFC3788" w14:textId="77777777" w:rsidR="00A47FCE" w:rsidRDefault="00A47FCE" w:rsidP="0033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0C260" w14:textId="16FB0E39" w:rsidR="003361D0" w:rsidRDefault="003361D0">
    <w:pPr>
      <w:pStyle w:val="Footer"/>
      <w:jc w:val="center"/>
    </w:pPr>
  </w:p>
  <w:p w14:paraId="20AD8C62" w14:textId="77777777" w:rsidR="003361D0" w:rsidRDefault="00336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EF4B3" w14:textId="77777777" w:rsidR="00A47FCE" w:rsidRDefault="00A47FCE" w:rsidP="003361D0">
      <w:pPr>
        <w:spacing w:after="0" w:line="240" w:lineRule="auto"/>
      </w:pPr>
      <w:r>
        <w:separator/>
      </w:r>
    </w:p>
  </w:footnote>
  <w:footnote w:type="continuationSeparator" w:id="0">
    <w:p w14:paraId="3CED222F" w14:textId="77777777" w:rsidR="00A47FCE" w:rsidRDefault="00A47FCE" w:rsidP="0033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402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5BEB7D0A" w14:textId="5ED29E6C" w:rsidR="00FF480D" w:rsidRPr="00FF480D" w:rsidRDefault="00FF480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F480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F480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F480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5021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F480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148CE19" w14:textId="77777777" w:rsidR="00FF480D" w:rsidRDefault="00FF4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437C"/>
    <w:multiLevelType w:val="hybridMultilevel"/>
    <w:tmpl w:val="A042AA1C"/>
    <w:lvl w:ilvl="0" w:tplc="887E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2A"/>
    <w:rsid w:val="000219A5"/>
    <w:rsid w:val="00024914"/>
    <w:rsid w:val="00120824"/>
    <w:rsid w:val="00134A28"/>
    <w:rsid w:val="001A4118"/>
    <w:rsid w:val="001B0315"/>
    <w:rsid w:val="001E19A6"/>
    <w:rsid w:val="002049BD"/>
    <w:rsid w:val="00267D6C"/>
    <w:rsid w:val="00273324"/>
    <w:rsid w:val="002767B7"/>
    <w:rsid w:val="002F28D8"/>
    <w:rsid w:val="003058FE"/>
    <w:rsid w:val="003361D0"/>
    <w:rsid w:val="00342984"/>
    <w:rsid w:val="00365209"/>
    <w:rsid w:val="003A39F6"/>
    <w:rsid w:val="003A5480"/>
    <w:rsid w:val="003D49E0"/>
    <w:rsid w:val="0040497B"/>
    <w:rsid w:val="00465257"/>
    <w:rsid w:val="00493EA3"/>
    <w:rsid w:val="00511C7A"/>
    <w:rsid w:val="00555525"/>
    <w:rsid w:val="00566AE7"/>
    <w:rsid w:val="00586B51"/>
    <w:rsid w:val="00607180"/>
    <w:rsid w:val="0064272F"/>
    <w:rsid w:val="0067160D"/>
    <w:rsid w:val="006908A0"/>
    <w:rsid w:val="006C137D"/>
    <w:rsid w:val="006F7C2C"/>
    <w:rsid w:val="007455F0"/>
    <w:rsid w:val="00766C5A"/>
    <w:rsid w:val="007A31BE"/>
    <w:rsid w:val="007E3E27"/>
    <w:rsid w:val="00843DC4"/>
    <w:rsid w:val="00866557"/>
    <w:rsid w:val="0089195E"/>
    <w:rsid w:val="00894DD6"/>
    <w:rsid w:val="008A5C6A"/>
    <w:rsid w:val="008E2DF9"/>
    <w:rsid w:val="00927265"/>
    <w:rsid w:val="00931893"/>
    <w:rsid w:val="009E2EF1"/>
    <w:rsid w:val="009E5B59"/>
    <w:rsid w:val="00A14C48"/>
    <w:rsid w:val="00A34EEF"/>
    <w:rsid w:val="00A47FCE"/>
    <w:rsid w:val="00A55DAF"/>
    <w:rsid w:val="00A85C44"/>
    <w:rsid w:val="00AC5840"/>
    <w:rsid w:val="00AF21B9"/>
    <w:rsid w:val="00B13892"/>
    <w:rsid w:val="00B2579E"/>
    <w:rsid w:val="00B26743"/>
    <w:rsid w:val="00B40053"/>
    <w:rsid w:val="00B61C8C"/>
    <w:rsid w:val="00B63346"/>
    <w:rsid w:val="00B86531"/>
    <w:rsid w:val="00BC752C"/>
    <w:rsid w:val="00BF168B"/>
    <w:rsid w:val="00C13909"/>
    <w:rsid w:val="00C544AD"/>
    <w:rsid w:val="00CE5ADF"/>
    <w:rsid w:val="00D0195F"/>
    <w:rsid w:val="00D82FC9"/>
    <w:rsid w:val="00DE4664"/>
    <w:rsid w:val="00E229D9"/>
    <w:rsid w:val="00E40046"/>
    <w:rsid w:val="00E85990"/>
    <w:rsid w:val="00EA497C"/>
    <w:rsid w:val="00ED04E0"/>
    <w:rsid w:val="00EF0EAE"/>
    <w:rsid w:val="00F50214"/>
    <w:rsid w:val="00F731C4"/>
    <w:rsid w:val="00FD3FDA"/>
    <w:rsid w:val="00FE2E2A"/>
    <w:rsid w:val="00FF43E4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C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D0"/>
  </w:style>
  <w:style w:type="paragraph" w:styleId="Footer">
    <w:name w:val="footer"/>
    <w:basedOn w:val="Normal"/>
    <w:link w:val="Foot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D0"/>
  </w:style>
  <w:style w:type="paragraph" w:styleId="BalloonText">
    <w:name w:val="Balloon Text"/>
    <w:basedOn w:val="Normal"/>
    <w:link w:val="BalloonTextChar"/>
    <w:uiPriority w:val="99"/>
    <w:semiHidden/>
    <w:unhideWhenUsed/>
    <w:rsid w:val="00E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D0"/>
  </w:style>
  <w:style w:type="paragraph" w:styleId="Footer">
    <w:name w:val="footer"/>
    <w:basedOn w:val="Normal"/>
    <w:link w:val="Foot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D0"/>
  </w:style>
  <w:style w:type="paragraph" w:styleId="BalloonText">
    <w:name w:val="Balloon Text"/>
    <w:basedOn w:val="Normal"/>
    <w:link w:val="BalloonTextChar"/>
    <w:uiPriority w:val="99"/>
    <w:semiHidden/>
    <w:unhideWhenUsed/>
    <w:rsid w:val="00E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EC21-8060-458A-95DB-BCBFBDBD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Đinh Thị Thuỷ</dc:creator>
  <cp:lastModifiedBy>Đinh Thị Thuỷ</cp:lastModifiedBy>
  <cp:revision>7</cp:revision>
  <cp:lastPrinted>2020-11-06T02:26:00Z</cp:lastPrinted>
  <dcterms:created xsi:type="dcterms:W3CDTF">2020-10-31T08:40:00Z</dcterms:created>
  <dcterms:modified xsi:type="dcterms:W3CDTF">2020-11-06T02:38:00Z</dcterms:modified>
</cp:coreProperties>
</file>